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530478606" w:displacedByCustomXml="next"/>
    <w:bookmarkEnd w:id="0" w:displacedByCustomXml="next"/>
    <w:sdt>
      <w:sdtPr>
        <w:rPr>
          <w:rFonts w:ascii="Arial" w:hAnsi="Arial" w:cs="Arial"/>
        </w:rPr>
        <w:id w:val="-840388691"/>
        <w:docPartObj>
          <w:docPartGallery w:val="Cover Pages"/>
          <w:docPartUnique/>
        </w:docPartObj>
      </w:sdtPr>
      <w:sdtEndPr>
        <w:rPr>
          <w:b/>
        </w:rPr>
      </w:sdtEndPr>
      <w:sdtContent>
        <w:p w:rsidR="003F075D" w:rsidRPr="00264878" w:rsidRDefault="003F075D" w:rsidP="00264878">
          <w:pPr>
            <w:spacing w:line="276" w:lineRule="auto"/>
            <w:jc w:val="both"/>
            <w:rPr>
              <w:rFonts w:ascii="Arial" w:hAnsi="Arial" w:cs="Arial"/>
            </w:rPr>
          </w:pPr>
          <w:r w:rsidRPr="00264878">
            <w:rPr>
              <w:rFonts w:ascii="Arial" w:hAnsi="Arial" w:cs="Arial"/>
              <w:noProof/>
              <w:lang w:val="es-CO" w:eastAsia="es-CO"/>
            </w:rPr>
            <mc:AlternateContent>
              <mc:Choice Requires="wpg">
                <w:drawing>
                  <wp:anchor distT="0" distB="0" distL="114300" distR="114300" simplePos="0" relativeHeight="251662336" behindDoc="0" locked="0" layoutInCell="1" allowOverlap="1" wp14:anchorId="3172FE3B" wp14:editId="238FF913">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960A1AC"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Pr="00264878">
            <w:rPr>
              <w:rFonts w:ascii="Arial" w:hAnsi="Arial" w:cs="Arial"/>
              <w:noProof/>
              <w:lang w:val="es-CO" w:eastAsia="es-CO"/>
            </w:rPr>
            <mc:AlternateContent>
              <mc:Choice Requires="wps">
                <w:drawing>
                  <wp:anchor distT="0" distB="0" distL="114300" distR="114300" simplePos="0" relativeHeight="251659264" behindDoc="0" locked="0" layoutInCell="1" allowOverlap="1" wp14:anchorId="24658E91" wp14:editId="7018EF9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75DB" w:rsidRPr="007955D2" w:rsidRDefault="007375DB" w:rsidP="00BD6552">
                                <w:pPr>
                                  <w:jc w:val="right"/>
                                  <w:rPr>
                                    <w:color w:val="5B9BD5" w:themeColor="accent1"/>
                                    <w:sz w:val="40"/>
                                    <w:szCs w:val="28"/>
                                  </w:rPr>
                                </w:pPr>
                                <w:sdt>
                                  <w:sdtPr>
                                    <w:rPr>
                                      <w:rFonts w:asciiTheme="minorHAnsi" w:hAnsiTheme="minorHAnsi" w:cstheme="minorHAnsi"/>
                                      <w:caps/>
                                      <w:color w:val="5B9BD5" w:themeColor="accent1"/>
                                      <w:sz w:val="40"/>
                                      <w:szCs w:val="28"/>
                                    </w:rPr>
                                    <w:alias w:val="Título"/>
                                    <w:tag w:val=""/>
                                    <w:id w:val="1097985055"/>
                                    <w:dataBinding w:prefixMappings="xmlns:ns0='http://purl.org/dc/elements/1.1/' xmlns:ns1='http://schemas.openxmlformats.org/package/2006/metadata/core-properties' " w:xpath="/ns1:coreProperties[1]/ns0:title[1]" w:storeItemID="{6C3C8BC8-F283-45AE-878A-BAB7291924A1}"/>
                                    <w:text w:multiLine="1"/>
                                  </w:sdtPr>
                                  <w:sdtContent>
                                    <w:r w:rsidRPr="00C0262A">
                                      <w:rPr>
                                        <w:rFonts w:asciiTheme="minorHAnsi" w:hAnsiTheme="minorHAnsi" w:cstheme="minorHAnsi"/>
                                        <w:color w:val="5B9BD5" w:themeColor="accent1"/>
                                        <w:sz w:val="40"/>
                                        <w:szCs w:val="28"/>
                                      </w:rPr>
                                      <w:t>CONVOCATORIA DEL FONDO DE CIENCIA, TECNOLOGÍA E INNOVACIÓN DEL SISTEMA GENERAL DE REGALÍAS PARA LA CONFORMACIÓN DE UNA LISTA DE PROYECTOS ELEGIBLES PARA SER VIABILIZADOS, PRIORIZADOS Y APROBADOS POR EL OCAD EN EL MARCO DEL PROGRAMA DE BECAS DE EXCELENCIA DOCTORAL DEL BICENTENARIO</w:t>
                                    </w:r>
                                  </w:sdtContent>
                                </w:sdt>
                              </w:p>
                              <w:sdt>
                                <w:sdtPr>
                                  <w:rPr>
                                    <w:rFonts w:asciiTheme="minorHAnsi" w:hAnsiTheme="minorHAnsi" w:cstheme="minorHAnsi"/>
                                    <w:color w:val="404040" w:themeColor="text1" w:themeTint="BF"/>
                                    <w:sz w:val="36"/>
                                  </w:rPr>
                                  <w:alias w:val="Subtítulo"/>
                                  <w:tag w:val=""/>
                                  <w:id w:val="-710957183"/>
                                  <w:dataBinding w:prefixMappings="xmlns:ns0='http://purl.org/dc/elements/1.1/' xmlns:ns1='http://schemas.openxmlformats.org/package/2006/metadata/core-properties' " w:xpath="/ns1:coreProperties[1]/ns0:subject[1]" w:storeItemID="{6C3C8BC8-F283-45AE-878A-BAB7291924A1}"/>
                                  <w:text/>
                                </w:sdtPr>
                                <w:sdtContent>
                                  <w:p w:rsidR="007375DB" w:rsidRPr="00C0262A" w:rsidRDefault="007375DB">
                                    <w:pPr>
                                      <w:jc w:val="right"/>
                                      <w:rPr>
                                        <w:rFonts w:asciiTheme="minorHAnsi" w:hAnsiTheme="minorHAnsi" w:cstheme="minorHAnsi"/>
                                        <w:smallCaps/>
                                        <w:color w:val="404040" w:themeColor="text1" w:themeTint="BF"/>
                                        <w:sz w:val="36"/>
                                        <w:szCs w:val="36"/>
                                      </w:rPr>
                                    </w:pPr>
                                    <w:r w:rsidRPr="00C0262A">
                                      <w:rPr>
                                        <w:rFonts w:asciiTheme="minorHAnsi" w:hAnsiTheme="minorHAnsi" w:cstheme="minorHAnsi"/>
                                        <w:color w:val="404040" w:themeColor="text1" w:themeTint="BF"/>
                                        <w:sz w:val="36"/>
                                      </w:rPr>
                                      <w:t>Documento técnico – Modelo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4658E91" id="_x0000_t202" coordsize="21600,21600" o:spt="202" path="m,l,21600r21600,l21600,xe">
                    <v:stroke joinstyle="miter"/>
                    <v:path gradientshapeok="t" o:connecttype="rect"/>
                  </v:shapetype>
                  <v:shape id="Cuadro de texto 154" o:spid="_x0000_s1026"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rsidR="007375DB" w:rsidRPr="007955D2" w:rsidRDefault="007375DB" w:rsidP="00BD6552">
                          <w:pPr>
                            <w:jc w:val="right"/>
                            <w:rPr>
                              <w:color w:val="5B9BD5" w:themeColor="accent1"/>
                              <w:sz w:val="40"/>
                              <w:szCs w:val="28"/>
                            </w:rPr>
                          </w:pPr>
                          <w:sdt>
                            <w:sdtPr>
                              <w:rPr>
                                <w:rFonts w:asciiTheme="minorHAnsi" w:hAnsiTheme="minorHAnsi" w:cstheme="minorHAnsi"/>
                                <w:caps/>
                                <w:color w:val="5B9BD5" w:themeColor="accent1"/>
                                <w:sz w:val="40"/>
                                <w:szCs w:val="28"/>
                              </w:rPr>
                              <w:alias w:val="Título"/>
                              <w:tag w:val=""/>
                              <w:id w:val="1097985055"/>
                              <w:dataBinding w:prefixMappings="xmlns:ns0='http://purl.org/dc/elements/1.1/' xmlns:ns1='http://schemas.openxmlformats.org/package/2006/metadata/core-properties' " w:xpath="/ns1:coreProperties[1]/ns0:title[1]" w:storeItemID="{6C3C8BC8-F283-45AE-878A-BAB7291924A1}"/>
                              <w:text w:multiLine="1"/>
                            </w:sdtPr>
                            <w:sdtContent>
                              <w:r w:rsidRPr="00C0262A">
                                <w:rPr>
                                  <w:rFonts w:asciiTheme="minorHAnsi" w:hAnsiTheme="minorHAnsi" w:cstheme="minorHAnsi"/>
                                  <w:color w:val="5B9BD5" w:themeColor="accent1"/>
                                  <w:sz w:val="40"/>
                                  <w:szCs w:val="28"/>
                                </w:rPr>
                                <w:t>CONVOCATORIA DEL FONDO DE CIENCIA, TECNOLOGÍA E INNOVACIÓN DEL SISTEMA GENERAL DE REGALÍAS PARA LA CONFORMACIÓN DE UNA LISTA DE PROYECTOS ELEGIBLES PARA SER VIABILIZADOS, PRIORIZADOS Y APROBADOS POR EL OCAD EN EL MARCO DEL PROGRAMA DE BECAS DE EXCELENCIA DOCTORAL DEL BICENTENARIO</w:t>
                              </w:r>
                            </w:sdtContent>
                          </w:sdt>
                        </w:p>
                        <w:sdt>
                          <w:sdtPr>
                            <w:rPr>
                              <w:rFonts w:asciiTheme="minorHAnsi" w:hAnsiTheme="minorHAnsi" w:cstheme="minorHAnsi"/>
                              <w:color w:val="404040" w:themeColor="text1" w:themeTint="BF"/>
                              <w:sz w:val="36"/>
                            </w:rPr>
                            <w:alias w:val="Subtítulo"/>
                            <w:tag w:val=""/>
                            <w:id w:val="-710957183"/>
                            <w:dataBinding w:prefixMappings="xmlns:ns0='http://purl.org/dc/elements/1.1/' xmlns:ns1='http://schemas.openxmlformats.org/package/2006/metadata/core-properties' " w:xpath="/ns1:coreProperties[1]/ns0:subject[1]" w:storeItemID="{6C3C8BC8-F283-45AE-878A-BAB7291924A1}"/>
                            <w:text/>
                          </w:sdtPr>
                          <w:sdtContent>
                            <w:p w:rsidR="007375DB" w:rsidRPr="00C0262A" w:rsidRDefault="007375DB">
                              <w:pPr>
                                <w:jc w:val="right"/>
                                <w:rPr>
                                  <w:rFonts w:asciiTheme="minorHAnsi" w:hAnsiTheme="minorHAnsi" w:cstheme="minorHAnsi"/>
                                  <w:smallCaps/>
                                  <w:color w:val="404040" w:themeColor="text1" w:themeTint="BF"/>
                                  <w:sz w:val="36"/>
                                  <w:szCs w:val="36"/>
                                </w:rPr>
                              </w:pPr>
                              <w:r w:rsidRPr="00C0262A">
                                <w:rPr>
                                  <w:rFonts w:asciiTheme="minorHAnsi" w:hAnsiTheme="minorHAnsi" w:cstheme="minorHAnsi"/>
                                  <w:color w:val="404040" w:themeColor="text1" w:themeTint="BF"/>
                                  <w:sz w:val="36"/>
                                </w:rPr>
                                <w:t>Documento técnico – Modelo</w:t>
                              </w:r>
                            </w:p>
                          </w:sdtContent>
                        </w:sdt>
                      </w:txbxContent>
                    </v:textbox>
                    <w10:wrap type="square" anchorx="page" anchory="page"/>
                  </v:shape>
                </w:pict>
              </mc:Fallback>
            </mc:AlternateContent>
          </w:r>
        </w:p>
        <w:p w:rsidR="003F075D" w:rsidRPr="00264878" w:rsidRDefault="00C92739" w:rsidP="00264878">
          <w:pPr>
            <w:spacing w:line="276" w:lineRule="auto"/>
            <w:jc w:val="both"/>
            <w:rPr>
              <w:rFonts w:ascii="Arial" w:hAnsi="Arial" w:cs="Arial"/>
              <w:b/>
              <w:smallCaps/>
              <w:spacing w:val="5"/>
            </w:rPr>
          </w:pPr>
          <w:r w:rsidRPr="00264878">
            <w:rPr>
              <w:rFonts w:ascii="Arial" w:hAnsi="Arial" w:cs="Arial"/>
              <w:b/>
              <w:noProof/>
              <w:lang w:val="es-CO" w:eastAsia="es-CO"/>
            </w:rPr>
            <mc:AlternateContent>
              <mc:Choice Requires="wps">
                <w:drawing>
                  <wp:anchor distT="0" distB="0" distL="114300" distR="114300" simplePos="0" relativeHeight="251675648" behindDoc="0" locked="0" layoutInCell="1" allowOverlap="1">
                    <wp:simplePos x="0" y="0"/>
                    <wp:positionH relativeFrom="column">
                      <wp:posOffset>-198182</wp:posOffset>
                    </wp:positionH>
                    <wp:positionV relativeFrom="paragraph">
                      <wp:posOffset>7742555</wp:posOffset>
                    </wp:positionV>
                    <wp:extent cx="6138545" cy="4216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138545" cy="4216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75DB" w:rsidRPr="00150A80" w:rsidRDefault="007375DB">
                                <w:pPr>
                                  <w:rPr>
                                    <w:rFonts w:asciiTheme="minorHAnsi" w:hAnsiTheme="minorHAnsi" w:cstheme="minorHAnsi"/>
                                    <w:sz w:val="20"/>
                                    <w:szCs w:val="18"/>
                                    <w:lang w:val="es-ES"/>
                                  </w:rPr>
                                </w:pPr>
                                <w:r w:rsidRPr="00150A80">
                                  <w:rPr>
                                    <w:rFonts w:asciiTheme="minorHAnsi" w:hAnsiTheme="minorHAnsi" w:cstheme="minorHAnsi"/>
                                    <w:sz w:val="20"/>
                                    <w:szCs w:val="18"/>
                                    <w:lang w:val="es-ES"/>
                                  </w:rPr>
                                  <w:t xml:space="preserve">Se sugiere el uso de este documento, en el que las IES deben diligenciar los espacios resaltados en rojo.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7" type="#_x0000_t202" style="position:absolute;left:0;text-align:left;margin-left:-15.6pt;margin-top:609.65pt;width:483.35pt;height:33.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" fillcolor="white [3201]" stroked="f" strokeweight="1pt">
                    <v:textbox>
                      <w:txbxContent>
                        <w:p w:rsidR="007375DB" w:rsidRPr="00150A80" w:rsidRDefault="007375DB">
                          <w:pPr>
                            <w:rPr>
                              <w:rFonts w:asciiTheme="minorHAnsi" w:hAnsiTheme="minorHAnsi" w:cstheme="minorHAnsi"/>
                              <w:sz w:val="20"/>
                              <w:szCs w:val="18"/>
                              <w:lang w:val="es-ES"/>
                            </w:rPr>
                          </w:pPr>
                          <w:r w:rsidRPr="00150A80">
                            <w:rPr>
                              <w:rFonts w:asciiTheme="minorHAnsi" w:hAnsiTheme="minorHAnsi" w:cstheme="minorHAnsi"/>
                              <w:sz w:val="20"/>
                              <w:szCs w:val="18"/>
                              <w:lang w:val="es-ES"/>
                            </w:rPr>
                            <w:t xml:space="preserve">Se sugiere el uso de este documento, en el que las IES deben diligenciar los espacios resaltados en rojo. </w:t>
                          </w:r>
                        </w:p>
                      </w:txbxContent>
                    </v:textbox>
                  </v:shape>
                </w:pict>
              </mc:Fallback>
            </mc:AlternateContent>
          </w:r>
          <w:r w:rsidR="002146AA" w:rsidRPr="00264878">
            <w:rPr>
              <w:rFonts w:ascii="Arial" w:hAnsi="Arial" w:cs="Arial"/>
              <w:b/>
              <w:noProof/>
              <w:lang w:val="es-CO" w:eastAsia="es-CO"/>
            </w:rPr>
            <w:drawing>
              <wp:anchor distT="0" distB="0" distL="114300" distR="114300" simplePos="0" relativeHeight="251663360" behindDoc="0" locked="0" layoutInCell="1" allowOverlap="1" wp14:anchorId="29D24D2E" wp14:editId="45E6BFFA">
                <wp:simplePos x="0" y="0"/>
                <wp:positionH relativeFrom="margin">
                  <wp:posOffset>2470833</wp:posOffset>
                </wp:positionH>
                <wp:positionV relativeFrom="paragraph">
                  <wp:posOffset>441960</wp:posOffset>
                </wp:positionV>
                <wp:extent cx="3608070" cy="67246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colciencias_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8070" cy="672465"/>
                        </a:xfrm>
                        <a:prstGeom prst="rect">
                          <a:avLst/>
                        </a:prstGeom>
                      </pic:spPr>
                    </pic:pic>
                  </a:graphicData>
                </a:graphic>
                <wp14:sizeRelH relativeFrom="margin">
                  <wp14:pctWidth>0</wp14:pctWidth>
                </wp14:sizeRelH>
                <wp14:sizeRelV relativeFrom="margin">
                  <wp14:pctHeight>0</wp14:pctHeight>
                </wp14:sizeRelV>
              </wp:anchor>
            </w:drawing>
          </w:r>
          <w:r w:rsidR="002146AA" w:rsidRPr="00264878">
            <w:rPr>
              <w:rFonts w:ascii="Arial" w:hAnsi="Arial" w:cs="Arial"/>
              <w:b/>
              <w:noProof/>
              <w:lang w:val="es-CO" w:eastAsia="es-CO"/>
            </w:rPr>
            <w:drawing>
              <wp:anchor distT="0" distB="0" distL="114300" distR="114300" simplePos="0" relativeHeight="251669504" behindDoc="0" locked="0" layoutInCell="1" allowOverlap="1" wp14:editId="44D4BFF2">
                <wp:simplePos x="0" y="0"/>
                <wp:positionH relativeFrom="column">
                  <wp:posOffset>291465</wp:posOffset>
                </wp:positionH>
                <wp:positionV relativeFrom="paragraph">
                  <wp:posOffset>450850</wp:posOffset>
                </wp:positionV>
                <wp:extent cx="1310640" cy="626745"/>
                <wp:effectExtent l="0" t="0" r="3810" b="1905"/>
                <wp:wrapSquare wrapText="bothSides"/>
                <wp:docPr id="9" name="Imagen 9" descr="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75D" w:rsidRPr="00264878">
            <w:rPr>
              <w:rFonts w:ascii="Arial" w:hAnsi="Arial" w:cs="Arial"/>
              <w:b/>
            </w:rPr>
            <w:br w:type="page"/>
          </w:r>
        </w:p>
      </w:sdtContent>
    </w:sdt>
    <w:sdt>
      <w:sdtPr>
        <w:rPr>
          <w:rFonts w:ascii="Arial" w:hAnsi="Arial" w:cs="Arial"/>
          <w:smallCaps w:val="0"/>
          <w:spacing w:val="0"/>
          <w:sz w:val="20"/>
          <w:szCs w:val="20"/>
          <w:lang w:val="es-ES"/>
        </w:rPr>
        <w:id w:val="-274324617"/>
        <w:docPartObj>
          <w:docPartGallery w:val="Table of Contents"/>
          <w:docPartUnique/>
        </w:docPartObj>
      </w:sdtPr>
      <w:sdtEndPr>
        <w:rPr>
          <w:b/>
          <w:bCs/>
          <w:sz w:val="24"/>
          <w:szCs w:val="24"/>
        </w:rPr>
      </w:sdtEndPr>
      <w:sdtContent>
        <w:p w:rsidR="00DC7DC8" w:rsidRPr="00E752AA" w:rsidRDefault="00DC7DC8" w:rsidP="00264878">
          <w:pPr>
            <w:pStyle w:val="TtuloTDC"/>
            <w:jc w:val="both"/>
            <w:rPr>
              <w:rFonts w:asciiTheme="minorHAnsi" w:hAnsiTheme="minorHAnsi" w:cstheme="minorHAnsi"/>
              <w:lang w:val="es-ES"/>
            </w:rPr>
          </w:pPr>
          <w:r w:rsidRPr="00E752AA">
            <w:rPr>
              <w:rFonts w:asciiTheme="minorHAnsi" w:hAnsiTheme="minorHAnsi" w:cstheme="minorHAnsi"/>
              <w:lang w:val="es-ES"/>
            </w:rPr>
            <w:t>Contenido</w:t>
          </w:r>
        </w:p>
        <w:p w:rsidR="00E752AA" w:rsidRPr="00E752AA" w:rsidRDefault="00E752AA" w:rsidP="00E752AA">
          <w:pPr>
            <w:rPr>
              <w:lang w:val="es-ES"/>
            </w:rPr>
          </w:pPr>
        </w:p>
        <w:p w:rsidR="00D92D88" w:rsidRPr="00D92D88" w:rsidRDefault="00DC7DC8">
          <w:pPr>
            <w:pStyle w:val="TDC1"/>
            <w:tabs>
              <w:tab w:val="right" w:leader="dot" w:pos="8828"/>
            </w:tabs>
            <w:rPr>
              <w:rFonts w:ascii="Arial" w:eastAsiaTheme="minorEastAsia" w:hAnsi="Arial" w:cs="Arial"/>
              <w:noProof/>
              <w:sz w:val="22"/>
              <w:szCs w:val="22"/>
              <w:lang w:val="es-CO" w:eastAsia="es-CO"/>
            </w:rPr>
          </w:pPr>
          <w:r w:rsidRPr="00264878">
            <w:rPr>
              <w:rFonts w:ascii="Arial" w:hAnsi="Arial" w:cs="Arial"/>
            </w:rPr>
            <w:fldChar w:fldCharType="begin"/>
          </w:r>
          <w:r w:rsidRPr="00264878">
            <w:rPr>
              <w:rFonts w:ascii="Arial" w:hAnsi="Arial" w:cs="Arial"/>
            </w:rPr>
            <w:instrText xml:space="preserve"> TOC \o "1-3" \h \z \u </w:instrText>
          </w:r>
          <w:r w:rsidRPr="00264878">
            <w:rPr>
              <w:rFonts w:ascii="Arial" w:hAnsi="Arial" w:cs="Arial"/>
            </w:rPr>
            <w:fldChar w:fldCharType="separate"/>
          </w:r>
          <w:hyperlink w:anchor="_Toc3810499" w:history="1">
            <w:r w:rsidR="00D92D88" w:rsidRPr="00D92D88">
              <w:rPr>
                <w:rStyle w:val="Hipervnculo"/>
                <w:rFonts w:ascii="Arial" w:hAnsi="Arial" w:cs="Arial"/>
                <w:noProof/>
                <w:sz w:val="22"/>
                <w:szCs w:val="22"/>
              </w:rPr>
              <w:t>1. Titulo del proyecto</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_Toc3810499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2</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00" w:history="1">
            <w:r w:rsidR="00D92D88" w:rsidRPr="00D92D88">
              <w:rPr>
                <w:rStyle w:val="Hipervnculo"/>
                <w:rFonts w:ascii="Arial" w:hAnsi="Arial" w:cs="Arial"/>
                <w:noProof/>
                <w:sz w:val="22"/>
                <w:szCs w:val="22"/>
              </w:rPr>
              <w:t>2. Resumen ejecutivo</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_Toc3810500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2</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01" w:history="1">
            <w:r w:rsidR="00D92D88" w:rsidRPr="00D92D88">
              <w:rPr>
                <w:rStyle w:val="Hipervnculo"/>
                <w:rFonts w:ascii="Arial" w:hAnsi="Arial" w:cs="Arial"/>
                <w:noProof/>
                <w:sz w:val="22"/>
                <w:szCs w:val="22"/>
              </w:rPr>
              <w:t>3. Planteamiento del problema</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_Toc3810501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4</w:t>
            </w:r>
            <w:r w:rsidR="00D92D88" w:rsidRPr="00D92D88">
              <w:rPr>
                <w:rFonts w:ascii="Arial" w:hAnsi="Arial" w:cs="Arial"/>
                <w:noProof/>
                <w:webHidden/>
                <w:sz w:val="22"/>
                <w:szCs w:val="22"/>
              </w:rPr>
              <w:fldChar w:fldCharType="end"/>
            </w:r>
          </w:hyperlink>
        </w:p>
        <w:p w:rsidR="00D92D88" w:rsidRPr="00D92D88" w:rsidRDefault="007375DB" w:rsidP="00D92D88">
          <w:pPr>
            <w:pStyle w:val="TDC2"/>
            <w:rPr>
              <w:rFonts w:eastAsiaTheme="minorEastAsia"/>
              <w:noProof/>
              <w:lang w:val="es-CO" w:eastAsia="es-CO"/>
            </w:rPr>
          </w:pPr>
          <w:hyperlink w:anchor="_Toc3810502" w:history="1">
            <w:r w:rsidR="00D92D88" w:rsidRPr="00D92D88">
              <w:rPr>
                <w:rStyle w:val="Hipervnculo"/>
                <w:rFonts w:ascii="Arial" w:hAnsi="Arial" w:cs="Arial"/>
                <w:noProof/>
                <w:sz w:val="22"/>
                <w:szCs w:val="22"/>
              </w:rPr>
              <w:t>Árbol de problemas</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_Toc3810502 \h </w:instrText>
            </w:r>
            <w:r w:rsidR="00D92D88" w:rsidRPr="00D92D88">
              <w:rPr>
                <w:noProof/>
                <w:webHidden/>
              </w:rPr>
            </w:r>
            <w:r w:rsidR="00D92D88" w:rsidRPr="00D92D88">
              <w:rPr>
                <w:noProof/>
                <w:webHidden/>
              </w:rPr>
              <w:fldChar w:fldCharType="separate"/>
            </w:r>
            <w:r w:rsidR="00D92D88" w:rsidRPr="00D92D88">
              <w:rPr>
                <w:noProof/>
                <w:webHidden/>
              </w:rPr>
              <w:t>5</w:t>
            </w:r>
            <w:r w:rsidR="00D92D88" w:rsidRPr="00D92D88">
              <w:rPr>
                <w:noProof/>
                <w:webHidden/>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03" w:history="1">
            <w:r w:rsidR="00D92D88" w:rsidRPr="00D92D88">
              <w:rPr>
                <w:rStyle w:val="Hipervnculo"/>
                <w:rFonts w:ascii="Arial" w:hAnsi="Arial" w:cs="Arial"/>
                <w:noProof/>
                <w:sz w:val="22"/>
                <w:szCs w:val="22"/>
              </w:rPr>
              <w:t>4. Antecedentes</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_Toc3810503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6</w:t>
            </w:r>
            <w:r w:rsidR="00D92D88" w:rsidRPr="00D92D88">
              <w:rPr>
                <w:rFonts w:ascii="Arial" w:hAnsi="Arial" w:cs="Arial"/>
                <w:noProof/>
                <w:webHidden/>
                <w:sz w:val="22"/>
                <w:szCs w:val="22"/>
              </w:rPr>
              <w:fldChar w:fldCharType="end"/>
            </w:r>
          </w:hyperlink>
        </w:p>
        <w:p w:rsidR="00D92D88" w:rsidRPr="00D92D88" w:rsidRDefault="007375DB" w:rsidP="00D92D88">
          <w:pPr>
            <w:pStyle w:val="TDC2"/>
            <w:rPr>
              <w:rFonts w:eastAsiaTheme="minorEastAsia"/>
              <w:noProof/>
              <w:lang w:val="es-CO" w:eastAsia="es-CO"/>
            </w:rPr>
          </w:pPr>
          <w:hyperlink w:anchor="_Toc3810504" w:history="1">
            <w:r w:rsidR="00D92D88" w:rsidRPr="00D92D88">
              <w:rPr>
                <w:rStyle w:val="Hipervnculo"/>
                <w:rFonts w:ascii="Arial" w:hAnsi="Arial" w:cs="Arial"/>
                <w:noProof/>
                <w:sz w:val="22"/>
                <w:szCs w:val="22"/>
              </w:rPr>
              <w:t>Programa de Formación de Capital Humano de Alto Nivel COLCIENCIAS</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_Toc3810504 \h </w:instrText>
            </w:r>
            <w:r w:rsidR="00D92D88" w:rsidRPr="00D92D88">
              <w:rPr>
                <w:noProof/>
                <w:webHidden/>
              </w:rPr>
            </w:r>
            <w:r w:rsidR="00D92D88" w:rsidRPr="00D92D88">
              <w:rPr>
                <w:noProof/>
                <w:webHidden/>
              </w:rPr>
              <w:fldChar w:fldCharType="separate"/>
            </w:r>
            <w:r w:rsidR="00D92D88" w:rsidRPr="00D92D88">
              <w:rPr>
                <w:noProof/>
                <w:webHidden/>
              </w:rPr>
              <w:t>6</w:t>
            </w:r>
            <w:r w:rsidR="00D92D88" w:rsidRPr="00D92D88">
              <w:rPr>
                <w:noProof/>
                <w:webHidden/>
              </w:rPr>
              <w:fldChar w:fldCharType="end"/>
            </w:r>
          </w:hyperlink>
        </w:p>
        <w:p w:rsidR="00D92D88" w:rsidRPr="00D92D88" w:rsidRDefault="007375DB" w:rsidP="00D92D88">
          <w:pPr>
            <w:pStyle w:val="TDC2"/>
            <w:rPr>
              <w:rFonts w:eastAsiaTheme="minorEastAsia"/>
              <w:noProof/>
              <w:lang w:val="es-CO" w:eastAsia="es-CO"/>
            </w:rPr>
          </w:pPr>
          <w:hyperlink w:anchor="_Toc3810505" w:history="1">
            <w:r w:rsidR="00D92D88" w:rsidRPr="00D92D88">
              <w:rPr>
                <w:rStyle w:val="Hipervnculo"/>
                <w:rFonts w:ascii="Arial" w:hAnsi="Arial" w:cs="Arial"/>
                <w:noProof/>
                <w:sz w:val="22"/>
                <w:szCs w:val="22"/>
              </w:rPr>
              <w:t>Fondo de Ciencia, Tecnología e Innovación del Sistema General de Regalías</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_Toc3810505 \h </w:instrText>
            </w:r>
            <w:r w:rsidR="00D92D88" w:rsidRPr="00D92D88">
              <w:rPr>
                <w:noProof/>
                <w:webHidden/>
              </w:rPr>
            </w:r>
            <w:r w:rsidR="00D92D88" w:rsidRPr="00D92D88">
              <w:rPr>
                <w:noProof/>
                <w:webHidden/>
              </w:rPr>
              <w:fldChar w:fldCharType="separate"/>
            </w:r>
            <w:r w:rsidR="00D92D88" w:rsidRPr="00D92D88">
              <w:rPr>
                <w:noProof/>
                <w:webHidden/>
              </w:rPr>
              <w:t>9</w:t>
            </w:r>
            <w:r w:rsidR="00D92D88" w:rsidRPr="00D92D88">
              <w:rPr>
                <w:noProof/>
                <w:webHidden/>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06" w:history="1">
            <w:r w:rsidR="00D92D88" w:rsidRPr="00D92D88">
              <w:rPr>
                <w:rStyle w:val="Hipervnculo"/>
                <w:rFonts w:ascii="Arial" w:hAnsi="Arial" w:cs="Arial"/>
                <w:i/>
                <w:noProof/>
                <w:sz w:val="22"/>
                <w:szCs w:val="22"/>
              </w:rPr>
              <w:t>(Nombre de la Institución de educación superior)</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_Toc3810506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11</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07" w:history="1">
            <w:r w:rsidR="00D92D88" w:rsidRPr="00D92D88">
              <w:rPr>
                <w:rStyle w:val="Hipervnculo"/>
                <w:rFonts w:ascii="Arial" w:hAnsi="Arial" w:cs="Arial"/>
                <w:noProof/>
                <w:sz w:val="22"/>
                <w:szCs w:val="22"/>
              </w:rPr>
              <w:t>5. Justificación</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_Toc3810507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12</w:t>
            </w:r>
            <w:r w:rsidR="00D92D88" w:rsidRPr="00D92D88">
              <w:rPr>
                <w:rFonts w:ascii="Arial" w:hAnsi="Arial" w:cs="Arial"/>
                <w:noProof/>
                <w:webHidden/>
                <w:sz w:val="22"/>
                <w:szCs w:val="22"/>
              </w:rPr>
              <w:fldChar w:fldCharType="end"/>
            </w:r>
          </w:hyperlink>
        </w:p>
        <w:p w:rsidR="00D92D88" w:rsidRPr="00D92D88" w:rsidRDefault="007375DB" w:rsidP="00D92D88">
          <w:pPr>
            <w:pStyle w:val="TDC2"/>
            <w:rPr>
              <w:rFonts w:eastAsiaTheme="minorEastAsia"/>
              <w:noProof/>
              <w:lang w:val="es-CO" w:eastAsia="es-CO"/>
            </w:rPr>
          </w:pPr>
          <w:hyperlink w:anchor="_Toc3810508" w:history="1">
            <w:r w:rsidR="00D92D88" w:rsidRPr="00D92D88">
              <w:rPr>
                <w:rStyle w:val="Hipervnculo"/>
                <w:rFonts w:ascii="Arial" w:hAnsi="Arial" w:cs="Arial"/>
                <w:noProof/>
                <w:sz w:val="22"/>
                <w:szCs w:val="22"/>
              </w:rPr>
              <w:t>Análisis de alternativas</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_Toc3810508 \h </w:instrText>
            </w:r>
            <w:r w:rsidR="00D92D88" w:rsidRPr="00D92D88">
              <w:rPr>
                <w:noProof/>
                <w:webHidden/>
              </w:rPr>
            </w:r>
            <w:r w:rsidR="00D92D88" w:rsidRPr="00D92D88">
              <w:rPr>
                <w:noProof/>
                <w:webHidden/>
              </w:rPr>
              <w:fldChar w:fldCharType="separate"/>
            </w:r>
            <w:r w:rsidR="00D92D88" w:rsidRPr="00D92D88">
              <w:rPr>
                <w:noProof/>
                <w:webHidden/>
              </w:rPr>
              <w:t>18</w:t>
            </w:r>
            <w:r w:rsidR="00D92D88" w:rsidRPr="00D92D88">
              <w:rPr>
                <w:noProof/>
                <w:webHidden/>
              </w:rPr>
              <w:fldChar w:fldCharType="end"/>
            </w:r>
          </w:hyperlink>
        </w:p>
        <w:p w:rsidR="00D92D88" w:rsidRPr="00D92D88" w:rsidRDefault="007375DB" w:rsidP="00D92D88">
          <w:pPr>
            <w:pStyle w:val="TDC2"/>
            <w:rPr>
              <w:rFonts w:eastAsiaTheme="minorEastAsia"/>
              <w:noProof/>
              <w:lang w:val="es-CO" w:eastAsia="es-CO"/>
            </w:rPr>
          </w:pPr>
          <w:hyperlink w:anchor="_Toc3810509" w:history="1">
            <w:r w:rsidR="00D92D88" w:rsidRPr="00D92D88">
              <w:rPr>
                <w:rStyle w:val="Hipervnculo"/>
                <w:rFonts w:ascii="Arial" w:hAnsi="Arial" w:cs="Arial"/>
                <w:noProof/>
                <w:sz w:val="22"/>
                <w:szCs w:val="22"/>
                <w:lang w:val="es-ES"/>
              </w:rPr>
              <w:t>Contribución del proyecto al desarrollo regional y a la creación y fortalecimiento de las capacidades de ciencia, tecnología e innovación</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_Toc3810509 \h </w:instrText>
            </w:r>
            <w:r w:rsidR="00D92D88" w:rsidRPr="00D92D88">
              <w:rPr>
                <w:noProof/>
                <w:webHidden/>
              </w:rPr>
            </w:r>
            <w:r w:rsidR="00D92D88" w:rsidRPr="00D92D88">
              <w:rPr>
                <w:noProof/>
                <w:webHidden/>
              </w:rPr>
              <w:fldChar w:fldCharType="separate"/>
            </w:r>
            <w:r w:rsidR="00D92D88" w:rsidRPr="00D92D88">
              <w:rPr>
                <w:noProof/>
                <w:webHidden/>
              </w:rPr>
              <w:t>19</w:t>
            </w:r>
            <w:r w:rsidR="00D92D88" w:rsidRPr="00D92D88">
              <w:rPr>
                <w:noProof/>
                <w:webHidden/>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10" w:history="1">
            <w:r w:rsidR="00D92D88" w:rsidRPr="00D92D88">
              <w:rPr>
                <w:rStyle w:val="Hipervnculo"/>
                <w:rFonts w:ascii="Arial" w:hAnsi="Arial" w:cs="Arial"/>
                <w:noProof/>
                <w:sz w:val="22"/>
                <w:szCs w:val="22"/>
                <w:lang w:val="es-ES"/>
              </w:rPr>
              <w:t>6. Marco Conceptual</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_Toc3810510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21</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11" w:history="1">
            <w:r w:rsidR="00D92D88" w:rsidRPr="00D92D88">
              <w:rPr>
                <w:rStyle w:val="Hipervnculo"/>
                <w:rFonts w:ascii="Arial" w:hAnsi="Arial" w:cs="Arial"/>
                <w:noProof/>
                <w:sz w:val="22"/>
                <w:szCs w:val="22"/>
              </w:rPr>
              <w:t>Marco de Política Pública</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_Toc3810511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25</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12" w:history="1">
            <w:r w:rsidR="00D92D88" w:rsidRPr="00D92D88">
              <w:rPr>
                <w:rStyle w:val="Hipervnculo"/>
                <w:rFonts w:ascii="Arial" w:hAnsi="Arial" w:cs="Arial"/>
                <w:noProof/>
                <w:sz w:val="22"/>
                <w:szCs w:val="22"/>
              </w:rPr>
              <w:t>Marco Normativo</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_Toc3810512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28</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13" w:history="1">
            <w:r w:rsidR="00D92D88" w:rsidRPr="00D92D88">
              <w:rPr>
                <w:rStyle w:val="Hipervnculo"/>
                <w:rFonts w:ascii="Arial" w:hAnsi="Arial" w:cs="Arial"/>
                <w:noProof/>
                <w:sz w:val="22"/>
                <w:szCs w:val="22"/>
              </w:rPr>
              <w:t>Marco Normativo Instituciones de educación superior (IES)</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_Toc3810513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29</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14" w:history="1">
            <w:r w:rsidR="00D92D88" w:rsidRPr="00D92D88">
              <w:rPr>
                <w:rStyle w:val="Hipervnculo"/>
                <w:rFonts w:ascii="Arial" w:hAnsi="Arial" w:cs="Arial"/>
                <w:noProof/>
                <w:sz w:val="22"/>
                <w:szCs w:val="22"/>
              </w:rPr>
              <w:t>6. Análisis de participantes</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_Toc3810514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30</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15" w:history="1">
            <w:r w:rsidR="00D92D88" w:rsidRPr="00D92D88">
              <w:rPr>
                <w:rStyle w:val="Hipervnculo"/>
                <w:rFonts w:ascii="Arial" w:hAnsi="Arial" w:cs="Arial"/>
                <w:noProof/>
                <w:sz w:val="22"/>
                <w:szCs w:val="22"/>
                <w:lang w:val="es-ES"/>
              </w:rPr>
              <w:t>Esquema de articulación en la ejecución del proyecto</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_Toc3810515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30</w:t>
            </w:r>
            <w:r w:rsidR="00D92D88" w:rsidRPr="00D92D88">
              <w:rPr>
                <w:rFonts w:ascii="Arial" w:hAnsi="Arial" w:cs="Arial"/>
                <w:noProof/>
                <w:webHidden/>
                <w:sz w:val="22"/>
                <w:szCs w:val="22"/>
              </w:rPr>
              <w:fldChar w:fldCharType="end"/>
            </w:r>
          </w:hyperlink>
        </w:p>
        <w:p w:rsidR="00D92D88" w:rsidRPr="00D92D88" w:rsidRDefault="007375DB" w:rsidP="00D92D88">
          <w:pPr>
            <w:pStyle w:val="TDC2"/>
            <w:rPr>
              <w:rFonts w:eastAsiaTheme="minorEastAsia"/>
              <w:noProof/>
              <w:lang w:val="es-CO" w:eastAsia="es-CO"/>
            </w:rPr>
          </w:pPr>
          <w:hyperlink w:anchor="_Toc3810516" w:history="1">
            <w:r w:rsidR="00D92D88" w:rsidRPr="00D92D88">
              <w:rPr>
                <w:rStyle w:val="Hipervnculo"/>
                <w:rFonts w:ascii="Arial" w:hAnsi="Arial" w:cs="Arial"/>
                <w:noProof/>
                <w:sz w:val="22"/>
                <w:szCs w:val="22"/>
              </w:rPr>
              <w:t>8. Objetivos</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_Toc3810516 \h </w:instrText>
            </w:r>
            <w:r w:rsidR="00D92D88" w:rsidRPr="00D92D88">
              <w:rPr>
                <w:noProof/>
                <w:webHidden/>
              </w:rPr>
            </w:r>
            <w:r w:rsidR="00D92D88" w:rsidRPr="00D92D88">
              <w:rPr>
                <w:noProof/>
                <w:webHidden/>
              </w:rPr>
              <w:fldChar w:fldCharType="separate"/>
            </w:r>
            <w:r w:rsidR="00D92D88" w:rsidRPr="00D92D88">
              <w:rPr>
                <w:noProof/>
                <w:webHidden/>
              </w:rPr>
              <w:t>31</w:t>
            </w:r>
            <w:r w:rsidR="00D92D88" w:rsidRPr="00D92D88">
              <w:rPr>
                <w:noProof/>
                <w:webHidden/>
              </w:rPr>
              <w:fldChar w:fldCharType="end"/>
            </w:r>
          </w:hyperlink>
        </w:p>
        <w:p w:rsidR="00D92D88" w:rsidRPr="00D92D88" w:rsidRDefault="007375DB" w:rsidP="00D92D88">
          <w:pPr>
            <w:pStyle w:val="TDC2"/>
            <w:rPr>
              <w:rFonts w:eastAsiaTheme="minorEastAsia"/>
              <w:noProof/>
              <w:lang w:val="es-CO" w:eastAsia="es-CO"/>
            </w:rPr>
          </w:pPr>
          <w:hyperlink w:anchor="_Toc3810517" w:history="1">
            <w:r w:rsidR="00D92D88" w:rsidRPr="00D92D88">
              <w:rPr>
                <w:rStyle w:val="Hipervnculo"/>
                <w:rFonts w:ascii="Arial" w:hAnsi="Arial" w:cs="Arial"/>
                <w:noProof/>
                <w:sz w:val="22"/>
                <w:szCs w:val="22"/>
              </w:rPr>
              <w:t>Árbol de objetivos</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_Toc3810517 \h </w:instrText>
            </w:r>
            <w:r w:rsidR="00D92D88" w:rsidRPr="00D92D88">
              <w:rPr>
                <w:noProof/>
                <w:webHidden/>
              </w:rPr>
            </w:r>
            <w:r w:rsidR="00D92D88" w:rsidRPr="00D92D88">
              <w:rPr>
                <w:noProof/>
                <w:webHidden/>
              </w:rPr>
              <w:fldChar w:fldCharType="separate"/>
            </w:r>
            <w:r w:rsidR="00D92D88" w:rsidRPr="00D92D88">
              <w:rPr>
                <w:noProof/>
                <w:webHidden/>
              </w:rPr>
              <w:t>31</w:t>
            </w:r>
            <w:r w:rsidR="00D92D88" w:rsidRPr="00D92D88">
              <w:rPr>
                <w:noProof/>
                <w:webHidden/>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18" w:history="1">
            <w:r w:rsidR="00D92D88" w:rsidRPr="00D92D88">
              <w:rPr>
                <w:rStyle w:val="Hipervnculo"/>
                <w:rFonts w:ascii="Arial" w:hAnsi="Arial" w:cs="Arial"/>
                <w:noProof/>
                <w:sz w:val="22"/>
                <w:szCs w:val="22"/>
              </w:rPr>
              <w:t>Cadena de valor</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_Toc3810518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34</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19" w:history="1">
            <w:r w:rsidR="00D92D88" w:rsidRPr="00D92D88">
              <w:rPr>
                <w:rStyle w:val="Hipervnculo"/>
                <w:rFonts w:ascii="Arial" w:hAnsi="Arial" w:cs="Arial"/>
                <w:noProof/>
                <w:sz w:val="22"/>
                <w:szCs w:val="22"/>
                <w:lang w:val="es-ES"/>
              </w:rPr>
              <w:t>9. Metodología</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_Toc3810519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35</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20" w:history="1">
            <w:r w:rsidR="00D92D88" w:rsidRPr="00D92D88">
              <w:rPr>
                <w:rStyle w:val="Hipervnculo"/>
                <w:rFonts w:ascii="Arial" w:hAnsi="Arial" w:cs="Arial"/>
                <w:noProof/>
                <w:sz w:val="22"/>
                <w:szCs w:val="22"/>
                <w:lang w:val="es-ES"/>
              </w:rPr>
              <w:t>Modelo de operación</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_Toc3810520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36</w:t>
            </w:r>
            <w:r w:rsidR="00D92D88" w:rsidRPr="00D92D88">
              <w:rPr>
                <w:rFonts w:ascii="Arial" w:hAnsi="Arial" w:cs="Arial"/>
                <w:noProof/>
                <w:webHidden/>
                <w:sz w:val="22"/>
                <w:szCs w:val="22"/>
              </w:rPr>
              <w:fldChar w:fldCharType="end"/>
            </w:r>
          </w:hyperlink>
        </w:p>
        <w:p w:rsidR="00D92D88" w:rsidRPr="00D92D88" w:rsidRDefault="007375DB" w:rsidP="00D92D88">
          <w:pPr>
            <w:pStyle w:val="TDC2"/>
            <w:rPr>
              <w:rFonts w:eastAsiaTheme="minorEastAsia"/>
              <w:noProof/>
              <w:lang w:val="es-CO" w:eastAsia="es-CO"/>
            </w:rPr>
          </w:pPr>
          <w:hyperlink w:anchor="_Toc3810521" w:history="1">
            <w:r w:rsidR="00D92D88" w:rsidRPr="00D92D88">
              <w:rPr>
                <w:rStyle w:val="Hipervnculo"/>
                <w:rFonts w:ascii="Arial" w:hAnsi="Arial" w:cs="Arial"/>
                <w:noProof/>
                <w:sz w:val="22"/>
                <w:szCs w:val="22"/>
              </w:rPr>
              <w:t>Población afectada</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_Toc3810521 \h </w:instrText>
            </w:r>
            <w:r w:rsidR="00D92D88" w:rsidRPr="00D92D88">
              <w:rPr>
                <w:noProof/>
                <w:webHidden/>
              </w:rPr>
            </w:r>
            <w:r w:rsidR="00D92D88" w:rsidRPr="00D92D88">
              <w:rPr>
                <w:noProof/>
                <w:webHidden/>
              </w:rPr>
              <w:fldChar w:fldCharType="separate"/>
            </w:r>
            <w:r w:rsidR="00D92D88" w:rsidRPr="00D92D88">
              <w:rPr>
                <w:noProof/>
                <w:webHidden/>
              </w:rPr>
              <w:t>37</w:t>
            </w:r>
            <w:r w:rsidR="00D92D88" w:rsidRPr="00D92D88">
              <w:rPr>
                <w:noProof/>
                <w:webHidden/>
              </w:rPr>
              <w:fldChar w:fldCharType="end"/>
            </w:r>
          </w:hyperlink>
        </w:p>
        <w:p w:rsidR="00D92D88" w:rsidRPr="00D92D88" w:rsidRDefault="007375DB" w:rsidP="00D92D88">
          <w:pPr>
            <w:pStyle w:val="TDC2"/>
            <w:rPr>
              <w:rFonts w:eastAsiaTheme="minorEastAsia"/>
              <w:noProof/>
              <w:lang w:val="es-CO" w:eastAsia="es-CO"/>
            </w:rPr>
          </w:pPr>
          <w:hyperlink w:anchor="_Toc3810522" w:history="1">
            <w:r w:rsidR="00D92D88" w:rsidRPr="00D92D88">
              <w:rPr>
                <w:rStyle w:val="Hipervnculo"/>
                <w:rFonts w:ascii="Arial" w:hAnsi="Arial" w:cs="Arial"/>
                <w:noProof/>
                <w:sz w:val="22"/>
                <w:szCs w:val="22"/>
              </w:rPr>
              <w:t>Población objetivo</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_Toc3810522 \h </w:instrText>
            </w:r>
            <w:r w:rsidR="00D92D88" w:rsidRPr="00D92D88">
              <w:rPr>
                <w:noProof/>
                <w:webHidden/>
              </w:rPr>
            </w:r>
            <w:r w:rsidR="00D92D88" w:rsidRPr="00D92D88">
              <w:rPr>
                <w:noProof/>
                <w:webHidden/>
              </w:rPr>
              <w:fldChar w:fldCharType="separate"/>
            </w:r>
            <w:r w:rsidR="00D92D88" w:rsidRPr="00D92D88">
              <w:rPr>
                <w:noProof/>
                <w:webHidden/>
              </w:rPr>
              <w:t>38</w:t>
            </w:r>
            <w:r w:rsidR="00D92D88" w:rsidRPr="00D92D88">
              <w:rPr>
                <w:noProof/>
                <w:webHidden/>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23" w:history="1">
            <w:r w:rsidR="00D92D88" w:rsidRPr="00D92D88">
              <w:rPr>
                <w:rStyle w:val="Hipervnculo"/>
                <w:rFonts w:ascii="Arial" w:hAnsi="Arial" w:cs="Arial"/>
                <w:noProof/>
                <w:sz w:val="22"/>
                <w:szCs w:val="22"/>
              </w:rPr>
              <w:t>Programas de doctorado</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_Toc3810523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38</w:t>
            </w:r>
            <w:r w:rsidR="00D92D88" w:rsidRPr="00D92D88">
              <w:rPr>
                <w:rFonts w:ascii="Arial" w:hAnsi="Arial" w:cs="Arial"/>
                <w:noProof/>
                <w:webHidden/>
                <w:sz w:val="22"/>
                <w:szCs w:val="22"/>
              </w:rPr>
              <w:fldChar w:fldCharType="end"/>
            </w:r>
          </w:hyperlink>
        </w:p>
        <w:p w:rsidR="00D92D88" w:rsidRPr="00D92D88" w:rsidRDefault="007375DB" w:rsidP="00D92D88">
          <w:pPr>
            <w:pStyle w:val="TDC2"/>
            <w:rPr>
              <w:rFonts w:eastAsiaTheme="minorEastAsia"/>
              <w:noProof/>
              <w:lang w:val="es-CO" w:eastAsia="es-CO"/>
            </w:rPr>
          </w:pPr>
          <w:hyperlink w:anchor="_Toc3810524" w:history="1">
            <w:r w:rsidR="00D92D88" w:rsidRPr="00D92D88">
              <w:rPr>
                <w:rStyle w:val="Hipervnculo"/>
                <w:rFonts w:ascii="Arial" w:eastAsia="Batang" w:hAnsi="Arial" w:cs="Arial"/>
                <w:noProof/>
                <w:sz w:val="22"/>
                <w:szCs w:val="22"/>
              </w:rPr>
              <w:t>10. Seguimiento y evaluación</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_Toc3810524 \h </w:instrText>
            </w:r>
            <w:r w:rsidR="00D92D88" w:rsidRPr="00D92D88">
              <w:rPr>
                <w:noProof/>
                <w:webHidden/>
              </w:rPr>
            </w:r>
            <w:r w:rsidR="00D92D88" w:rsidRPr="00D92D88">
              <w:rPr>
                <w:noProof/>
                <w:webHidden/>
              </w:rPr>
              <w:fldChar w:fldCharType="separate"/>
            </w:r>
            <w:r w:rsidR="00D92D88" w:rsidRPr="00D92D88">
              <w:rPr>
                <w:noProof/>
                <w:webHidden/>
              </w:rPr>
              <w:t>39</w:t>
            </w:r>
            <w:r w:rsidR="00D92D88" w:rsidRPr="00D92D88">
              <w:rPr>
                <w:noProof/>
                <w:webHidden/>
              </w:rPr>
              <w:fldChar w:fldCharType="end"/>
            </w:r>
          </w:hyperlink>
        </w:p>
        <w:p w:rsidR="00D92D88" w:rsidRPr="00D92D88" w:rsidRDefault="007375DB" w:rsidP="00D92D88">
          <w:pPr>
            <w:pStyle w:val="TDC2"/>
            <w:rPr>
              <w:rFonts w:eastAsiaTheme="minorEastAsia"/>
              <w:noProof/>
              <w:lang w:val="es-CO" w:eastAsia="es-CO"/>
            </w:rPr>
          </w:pPr>
          <w:hyperlink w:anchor="_Toc3810525" w:history="1">
            <w:r w:rsidR="00D92D88" w:rsidRPr="00D92D88">
              <w:rPr>
                <w:rStyle w:val="Hipervnculo"/>
                <w:rFonts w:ascii="Arial" w:eastAsia="Batang" w:hAnsi="Arial" w:cs="Arial"/>
                <w:noProof/>
                <w:sz w:val="22"/>
                <w:szCs w:val="22"/>
              </w:rPr>
              <w:t>11. Resultados esperados</w:t>
            </w:r>
            <w:r w:rsidR="00D92D88" w:rsidRPr="00D92D88">
              <w:rPr>
                <w:noProof/>
                <w:webHidden/>
              </w:rPr>
              <w:tab/>
            </w:r>
            <w:r w:rsidR="00D92D88" w:rsidRPr="00D92D88">
              <w:rPr>
                <w:noProof/>
                <w:webHidden/>
              </w:rPr>
              <w:fldChar w:fldCharType="begin"/>
            </w:r>
            <w:r w:rsidR="00D92D88" w:rsidRPr="00D92D88">
              <w:rPr>
                <w:noProof/>
                <w:webHidden/>
              </w:rPr>
              <w:instrText xml:space="preserve"> PAGEREF _Toc3810525 \h </w:instrText>
            </w:r>
            <w:r w:rsidR="00D92D88" w:rsidRPr="00D92D88">
              <w:rPr>
                <w:noProof/>
                <w:webHidden/>
              </w:rPr>
            </w:r>
            <w:r w:rsidR="00D92D88" w:rsidRPr="00D92D88">
              <w:rPr>
                <w:noProof/>
                <w:webHidden/>
              </w:rPr>
              <w:fldChar w:fldCharType="separate"/>
            </w:r>
            <w:r w:rsidR="00D92D88" w:rsidRPr="00D92D88">
              <w:rPr>
                <w:noProof/>
                <w:webHidden/>
              </w:rPr>
              <w:t>40</w:t>
            </w:r>
            <w:r w:rsidR="00D92D88" w:rsidRPr="00D92D88">
              <w:rPr>
                <w:noProof/>
                <w:webHidden/>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26" w:history="1">
            <w:r w:rsidR="00D92D88" w:rsidRPr="00D92D88">
              <w:rPr>
                <w:rStyle w:val="Hipervnculo"/>
                <w:rFonts w:ascii="Arial" w:hAnsi="Arial" w:cs="Arial"/>
                <w:noProof/>
                <w:sz w:val="22"/>
                <w:szCs w:val="22"/>
              </w:rPr>
              <w:t>12. Análisis de riesgo</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_Toc3810526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41</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27" w:history="1">
            <w:r w:rsidR="00D92D88" w:rsidRPr="00D92D88">
              <w:rPr>
                <w:rStyle w:val="Hipervnculo"/>
                <w:rFonts w:ascii="Arial" w:hAnsi="Arial" w:cs="Arial"/>
                <w:noProof/>
                <w:sz w:val="22"/>
                <w:szCs w:val="22"/>
                <w:lang w:val="es-ES"/>
              </w:rPr>
              <w:t>13. Listado de propuestas de tesis doctoral</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_Toc3810527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42</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28" w:history="1">
            <w:r w:rsidR="00D92D88" w:rsidRPr="00D92D88">
              <w:rPr>
                <w:rStyle w:val="Hipervnculo"/>
                <w:rFonts w:ascii="Arial" w:hAnsi="Arial" w:cs="Arial"/>
                <w:noProof/>
                <w:sz w:val="22"/>
                <w:szCs w:val="22"/>
              </w:rPr>
              <w:t>14. Cronograma</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_Toc3810528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42</w:t>
            </w:r>
            <w:r w:rsidR="00D92D88" w:rsidRPr="00D92D88">
              <w:rPr>
                <w:rFonts w:ascii="Arial" w:hAnsi="Arial" w:cs="Arial"/>
                <w:noProof/>
                <w:webHidden/>
                <w:sz w:val="22"/>
                <w:szCs w:val="22"/>
              </w:rPr>
              <w:fldChar w:fldCharType="end"/>
            </w:r>
          </w:hyperlink>
        </w:p>
        <w:p w:rsidR="00D92D88" w:rsidRPr="00D92D88" w:rsidRDefault="007375DB">
          <w:pPr>
            <w:pStyle w:val="TDC1"/>
            <w:tabs>
              <w:tab w:val="right" w:leader="dot" w:pos="8828"/>
            </w:tabs>
            <w:rPr>
              <w:rFonts w:ascii="Arial" w:eastAsiaTheme="minorEastAsia" w:hAnsi="Arial" w:cs="Arial"/>
              <w:noProof/>
              <w:sz w:val="22"/>
              <w:szCs w:val="22"/>
              <w:lang w:val="es-CO" w:eastAsia="es-CO"/>
            </w:rPr>
          </w:pPr>
          <w:hyperlink w:anchor="_Toc3810529" w:history="1">
            <w:r w:rsidR="00D92D88" w:rsidRPr="00D92D88">
              <w:rPr>
                <w:rStyle w:val="Hipervnculo"/>
                <w:rFonts w:ascii="Arial" w:hAnsi="Arial" w:cs="Arial"/>
                <w:bCs/>
                <w:noProof/>
                <w:sz w:val="22"/>
                <w:szCs w:val="22"/>
              </w:rPr>
              <w:t>15</w:t>
            </w:r>
            <w:r w:rsidR="00D92D88" w:rsidRPr="00D92D88">
              <w:rPr>
                <w:rStyle w:val="Hipervnculo"/>
                <w:rFonts w:ascii="Arial" w:hAnsi="Arial" w:cs="Arial"/>
                <w:b/>
                <w:bCs/>
                <w:noProof/>
                <w:sz w:val="22"/>
                <w:szCs w:val="22"/>
              </w:rPr>
              <w:t xml:space="preserve">. </w:t>
            </w:r>
            <w:r w:rsidR="00D92D88" w:rsidRPr="00D92D88">
              <w:rPr>
                <w:rStyle w:val="Hipervnculo"/>
                <w:rFonts w:ascii="Arial" w:hAnsi="Arial" w:cs="Arial"/>
                <w:noProof/>
                <w:sz w:val="22"/>
                <w:szCs w:val="22"/>
              </w:rPr>
              <w:t>Bibliografía</w:t>
            </w:r>
            <w:r w:rsidR="00D92D88" w:rsidRPr="00D92D88">
              <w:rPr>
                <w:rFonts w:ascii="Arial" w:hAnsi="Arial" w:cs="Arial"/>
                <w:noProof/>
                <w:webHidden/>
                <w:sz w:val="22"/>
                <w:szCs w:val="22"/>
              </w:rPr>
              <w:tab/>
            </w:r>
            <w:r w:rsidR="00D92D88" w:rsidRPr="00D92D88">
              <w:rPr>
                <w:rFonts w:ascii="Arial" w:hAnsi="Arial" w:cs="Arial"/>
                <w:noProof/>
                <w:webHidden/>
                <w:sz w:val="22"/>
                <w:szCs w:val="22"/>
              </w:rPr>
              <w:fldChar w:fldCharType="begin"/>
            </w:r>
            <w:r w:rsidR="00D92D88" w:rsidRPr="00D92D88">
              <w:rPr>
                <w:rFonts w:ascii="Arial" w:hAnsi="Arial" w:cs="Arial"/>
                <w:noProof/>
                <w:webHidden/>
                <w:sz w:val="22"/>
                <w:szCs w:val="22"/>
              </w:rPr>
              <w:instrText xml:space="preserve"> PAGEREF _Toc3810529 \h </w:instrText>
            </w:r>
            <w:r w:rsidR="00D92D88" w:rsidRPr="00D92D88">
              <w:rPr>
                <w:rFonts w:ascii="Arial" w:hAnsi="Arial" w:cs="Arial"/>
                <w:noProof/>
                <w:webHidden/>
                <w:sz w:val="22"/>
                <w:szCs w:val="22"/>
              </w:rPr>
            </w:r>
            <w:r w:rsidR="00D92D88" w:rsidRPr="00D92D88">
              <w:rPr>
                <w:rFonts w:ascii="Arial" w:hAnsi="Arial" w:cs="Arial"/>
                <w:noProof/>
                <w:webHidden/>
                <w:sz w:val="22"/>
                <w:szCs w:val="22"/>
              </w:rPr>
              <w:fldChar w:fldCharType="separate"/>
            </w:r>
            <w:r w:rsidR="00D92D88" w:rsidRPr="00D92D88">
              <w:rPr>
                <w:rFonts w:ascii="Arial" w:hAnsi="Arial" w:cs="Arial"/>
                <w:noProof/>
                <w:webHidden/>
                <w:sz w:val="22"/>
                <w:szCs w:val="22"/>
              </w:rPr>
              <w:t>43</w:t>
            </w:r>
            <w:r w:rsidR="00D92D88" w:rsidRPr="00D92D88">
              <w:rPr>
                <w:rFonts w:ascii="Arial" w:hAnsi="Arial" w:cs="Arial"/>
                <w:noProof/>
                <w:webHidden/>
                <w:sz w:val="22"/>
                <w:szCs w:val="22"/>
              </w:rPr>
              <w:fldChar w:fldCharType="end"/>
            </w:r>
          </w:hyperlink>
        </w:p>
        <w:p w:rsidR="00D92D88" w:rsidRDefault="00DC7DC8" w:rsidP="00264878">
          <w:pPr>
            <w:jc w:val="both"/>
            <w:rPr>
              <w:rFonts w:ascii="Arial" w:hAnsi="Arial" w:cs="Arial"/>
              <w:b/>
              <w:bCs/>
              <w:lang w:val="es-ES"/>
            </w:rPr>
          </w:pPr>
          <w:r w:rsidRPr="00264878">
            <w:rPr>
              <w:rFonts w:ascii="Arial" w:hAnsi="Arial" w:cs="Arial"/>
              <w:b/>
              <w:bCs/>
              <w:lang w:val="es-ES"/>
            </w:rPr>
            <w:fldChar w:fldCharType="end"/>
          </w:r>
        </w:p>
        <w:p w:rsidR="00DC7DC8" w:rsidRPr="00264878" w:rsidRDefault="007375DB" w:rsidP="00264878">
          <w:pPr>
            <w:jc w:val="both"/>
            <w:rPr>
              <w:rFonts w:ascii="Arial" w:hAnsi="Arial" w:cs="Arial"/>
            </w:rPr>
          </w:pPr>
        </w:p>
      </w:sdtContent>
    </w:sdt>
    <w:p w:rsidR="0089369E" w:rsidRPr="00E752AA" w:rsidRDefault="0089369E" w:rsidP="00264878">
      <w:pPr>
        <w:pStyle w:val="Ttulo1"/>
        <w:spacing w:line="276" w:lineRule="auto"/>
        <w:jc w:val="both"/>
        <w:rPr>
          <w:rFonts w:asciiTheme="minorHAnsi" w:hAnsiTheme="minorHAnsi" w:cstheme="minorHAnsi"/>
        </w:rPr>
      </w:pPr>
      <w:bookmarkStart w:id="1" w:name="_Toc3810499"/>
      <w:r w:rsidRPr="00E752AA">
        <w:rPr>
          <w:rFonts w:asciiTheme="minorHAnsi" w:hAnsiTheme="minorHAnsi" w:cstheme="minorHAnsi"/>
        </w:rPr>
        <w:lastRenderedPageBreak/>
        <w:t>1. Titulo del proyecto</w:t>
      </w:r>
      <w:bookmarkEnd w:id="1"/>
    </w:p>
    <w:p w:rsidR="0089369E" w:rsidRPr="00264878" w:rsidRDefault="0089369E" w:rsidP="00264878">
      <w:pPr>
        <w:spacing w:line="276" w:lineRule="auto"/>
        <w:jc w:val="both"/>
        <w:rPr>
          <w:rFonts w:ascii="Arial" w:hAnsi="Arial" w:cs="Arial"/>
          <w:b/>
          <w:i/>
          <w:color w:val="FF0000"/>
          <w:lang w:val="es-ES"/>
        </w:rPr>
      </w:pPr>
      <w:r w:rsidRPr="00264878">
        <w:rPr>
          <w:rFonts w:ascii="Arial" w:hAnsi="Arial" w:cs="Arial"/>
          <w:b/>
          <w:i/>
          <w:color w:val="FF0000"/>
          <w:lang w:val="es-ES"/>
        </w:rPr>
        <w:t>En esta sección la IES incluye el nombre de la propuesta de proyecto. Se recomienda usar el siguiente, el cual puede ser registrado posteriormente</w:t>
      </w:r>
      <w:r w:rsidR="00F85A94" w:rsidRPr="00264878">
        <w:rPr>
          <w:rFonts w:ascii="Arial" w:hAnsi="Arial" w:cs="Arial"/>
          <w:b/>
          <w:i/>
          <w:color w:val="FF0000"/>
          <w:lang w:val="es-ES"/>
        </w:rPr>
        <w:t xml:space="preserve"> en la MGA</w:t>
      </w:r>
      <w:r w:rsidRPr="00264878">
        <w:rPr>
          <w:rFonts w:ascii="Arial" w:hAnsi="Arial" w:cs="Arial"/>
          <w:b/>
          <w:i/>
          <w:color w:val="FF0000"/>
          <w:lang w:val="es-ES"/>
        </w:rPr>
        <w:t xml:space="preserve"> </w:t>
      </w:r>
      <w:r w:rsidR="00F85A94" w:rsidRPr="00264878">
        <w:rPr>
          <w:rFonts w:ascii="Arial" w:hAnsi="Arial" w:cs="Arial"/>
          <w:b/>
          <w:i/>
          <w:color w:val="FF0000"/>
          <w:lang w:val="es-ES"/>
        </w:rPr>
        <w:t>para dar cumplimiento a la normatividad del Sistema General de Regalías:</w:t>
      </w:r>
    </w:p>
    <w:p w:rsidR="00F85A94" w:rsidRPr="00264878" w:rsidRDefault="00F85A94" w:rsidP="00264878">
      <w:pPr>
        <w:spacing w:line="276" w:lineRule="auto"/>
        <w:jc w:val="both"/>
        <w:rPr>
          <w:rFonts w:ascii="Arial" w:hAnsi="Arial" w:cs="Arial"/>
          <w:b/>
          <w:i/>
          <w:color w:val="FF0000"/>
          <w:lang w:val="es-ES"/>
        </w:rPr>
      </w:pPr>
    </w:p>
    <w:p w:rsidR="0089369E" w:rsidRPr="00264878" w:rsidRDefault="007375DB" w:rsidP="00264878">
      <w:pPr>
        <w:spacing w:line="276" w:lineRule="auto"/>
        <w:jc w:val="both"/>
        <w:rPr>
          <w:rFonts w:ascii="Arial" w:hAnsi="Arial" w:cs="Arial"/>
          <w:b/>
          <w:i/>
          <w:color w:val="FF0000"/>
          <w:lang w:val="es-ES"/>
        </w:rPr>
      </w:pPr>
      <w:r w:rsidRPr="007C3BA8">
        <w:rPr>
          <w:rFonts w:ascii="Arial" w:hAnsi="Arial" w:cs="Arial"/>
          <w:b/>
          <w:i/>
          <w:color w:val="FF0000"/>
          <w:lang w:val="es-ES"/>
        </w:rPr>
        <w:t xml:space="preserve">FORMACIÓN DE CAPITAL HUMANO DE ALTO NIVEL </w:t>
      </w:r>
      <w:r w:rsidR="007C3BA8" w:rsidRPr="007C3BA8">
        <w:rPr>
          <w:rFonts w:ascii="Arial" w:hAnsi="Arial" w:cs="Arial"/>
          <w:b/>
          <w:i/>
          <w:color w:val="FF0000"/>
          <w:lang w:val="es-ES"/>
        </w:rPr>
        <w:t>–</w:t>
      </w:r>
      <w:r w:rsidRPr="007C3BA8">
        <w:rPr>
          <w:rFonts w:ascii="Arial" w:hAnsi="Arial" w:cs="Arial"/>
          <w:b/>
          <w:i/>
          <w:color w:val="FF0000"/>
          <w:lang w:val="es-ES"/>
        </w:rPr>
        <w:t xml:space="preserve"> </w:t>
      </w:r>
      <w:r w:rsidR="007C3BA8" w:rsidRPr="007C3BA8">
        <w:rPr>
          <w:rFonts w:ascii="Arial" w:hAnsi="Arial" w:cs="Arial"/>
          <w:b/>
          <w:i/>
          <w:color w:val="FF0000"/>
          <w:lang w:val="es-ES"/>
        </w:rPr>
        <w:t>(Nombre de la IES)</w:t>
      </w:r>
    </w:p>
    <w:p w:rsidR="002E1527" w:rsidRPr="00E752AA" w:rsidRDefault="0089369E" w:rsidP="00264878">
      <w:pPr>
        <w:pStyle w:val="Ttulo1"/>
        <w:spacing w:line="276" w:lineRule="auto"/>
        <w:jc w:val="both"/>
        <w:rPr>
          <w:rFonts w:asciiTheme="minorHAnsi" w:hAnsiTheme="minorHAnsi" w:cstheme="minorHAnsi"/>
        </w:rPr>
      </w:pPr>
      <w:bookmarkStart w:id="2" w:name="_Toc3810500"/>
      <w:r w:rsidRPr="00E752AA">
        <w:rPr>
          <w:rFonts w:asciiTheme="minorHAnsi" w:hAnsiTheme="minorHAnsi" w:cstheme="minorHAnsi"/>
        </w:rPr>
        <w:t xml:space="preserve">2. </w:t>
      </w:r>
      <w:r w:rsidR="003A0AF6" w:rsidRPr="00E752AA">
        <w:rPr>
          <w:rFonts w:asciiTheme="minorHAnsi" w:hAnsiTheme="minorHAnsi" w:cstheme="minorHAnsi"/>
        </w:rPr>
        <w:t>Resumen ejecutivo</w:t>
      </w:r>
      <w:bookmarkEnd w:id="2"/>
    </w:p>
    <w:p w:rsidR="003A0AF6" w:rsidRPr="00264878" w:rsidRDefault="003A0AF6" w:rsidP="00264878">
      <w:pPr>
        <w:spacing w:line="276" w:lineRule="auto"/>
        <w:jc w:val="both"/>
        <w:rPr>
          <w:rFonts w:ascii="Arial" w:hAnsi="Arial" w:cs="Arial"/>
          <w:lang w:val="es-ES"/>
        </w:rPr>
      </w:pPr>
    </w:p>
    <w:p w:rsidR="008135DA" w:rsidRPr="00264878" w:rsidRDefault="00786C94" w:rsidP="00264878">
      <w:pPr>
        <w:spacing w:line="276" w:lineRule="auto"/>
        <w:jc w:val="both"/>
        <w:rPr>
          <w:rFonts w:ascii="Arial" w:hAnsi="Arial" w:cs="Arial"/>
        </w:rPr>
      </w:pPr>
      <w:proofErr w:type="spellStart"/>
      <w:r w:rsidRPr="00264878">
        <w:rPr>
          <w:rFonts w:ascii="Arial" w:hAnsi="Arial" w:cs="Arial"/>
        </w:rPr>
        <w:t>E</w:t>
      </w:r>
      <w:r w:rsidR="008135DA" w:rsidRPr="00264878">
        <w:rPr>
          <w:rFonts w:ascii="Arial" w:hAnsi="Arial" w:cs="Arial"/>
        </w:rPr>
        <w:t>n</w:t>
      </w:r>
      <w:proofErr w:type="spellEnd"/>
      <w:r w:rsidR="008135DA" w:rsidRPr="00264878">
        <w:rPr>
          <w:rFonts w:ascii="Arial" w:hAnsi="Arial" w:cs="Arial"/>
        </w:rPr>
        <w:t xml:space="preserve"> los </w:t>
      </w:r>
      <w:proofErr w:type="spellStart"/>
      <w:r w:rsidR="008135DA" w:rsidRPr="00264878">
        <w:rPr>
          <w:rFonts w:ascii="Arial" w:hAnsi="Arial" w:cs="Arial"/>
        </w:rPr>
        <w:t>últimos</w:t>
      </w:r>
      <w:proofErr w:type="spellEnd"/>
      <w:r w:rsidR="008135DA" w:rsidRPr="00264878">
        <w:rPr>
          <w:rFonts w:ascii="Arial" w:hAnsi="Arial" w:cs="Arial"/>
        </w:rPr>
        <w:t xml:space="preserve"> </w:t>
      </w:r>
      <w:proofErr w:type="spellStart"/>
      <w:r w:rsidR="008135DA" w:rsidRPr="00264878">
        <w:rPr>
          <w:rFonts w:ascii="Arial" w:hAnsi="Arial" w:cs="Arial"/>
        </w:rPr>
        <w:t>años</w:t>
      </w:r>
      <w:proofErr w:type="spellEnd"/>
      <w:r w:rsidRPr="00264878">
        <w:rPr>
          <w:rFonts w:ascii="Arial" w:hAnsi="Arial" w:cs="Arial"/>
        </w:rPr>
        <w:t>, Colombia</w:t>
      </w:r>
      <w:r w:rsidR="008135DA" w:rsidRPr="00264878">
        <w:rPr>
          <w:rFonts w:ascii="Arial" w:hAnsi="Arial" w:cs="Arial"/>
        </w:rPr>
        <w:t xml:space="preserve"> ha realizado importantes inversiones orientadas a mejorar las capacidades de los investigadores colombianos para realizar investigación de alto impacto.  Del presupuesto de </w:t>
      </w:r>
      <w:r w:rsidR="00213260" w:rsidRPr="00264878">
        <w:rPr>
          <w:rFonts w:ascii="Arial" w:hAnsi="Arial" w:cs="Arial"/>
        </w:rPr>
        <w:t>COLCIENCIAS</w:t>
      </w:r>
      <w:r w:rsidR="008135DA" w:rsidRPr="00264878">
        <w:rPr>
          <w:rFonts w:ascii="Arial" w:hAnsi="Arial" w:cs="Arial"/>
        </w:rPr>
        <w:t xml:space="preserve"> se han destinado cerca d</w:t>
      </w:r>
      <w:r w:rsidR="007B2DEC" w:rsidRPr="00264878">
        <w:rPr>
          <w:rFonts w:ascii="Arial" w:hAnsi="Arial" w:cs="Arial"/>
        </w:rPr>
        <w:t>e $1.</w:t>
      </w:r>
      <w:r w:rsidR="008135DA" w:rsidRPr="00264878">
        <w:rPr>
          <w:rFonts w:ascii="Arial" w:hAnsi="Arial" w:cs="Arial"/>
        </w:rPr>
        <w:t>7</w:t>
      </w:r>
      <w:r w:rsidR="003F075D" w:rsidRPr="00264878">
        <w:rPr>
          <w:rFonts w:ascii="Arial" w:hAnsi="Arial" w:cs="Arial"/>
        </w:rPr>
        <w:t xml:space="preserve"> b</w:t>
      </w:r>
      <w:r w:rsidR="007B2DEC" w:rsidRPr="00264878">
        <w:rPr>
          <w:rFonts w:ascii="Arial" w:hAnsi="Arial" w:cs="Arial"/>
        </w:rPr>
        <w:t>illones</w:t>
      </w:r>
      <w:r w:rsidR="008135DA" w:rsidRPr="00264878">
        <w:rPr>
          <w:rFonts w:ascii="Arial" w:hAnsi="Arial" w:cs="Arial"/>
        </w:rPr>
        <w:t xml:space="preserve"> para otorgar 7.561 </w:t>
      </w:r>
      <w:r w:rsidR="00F978D5" w:rsidRPr="00264878">
        <w:rPr>
          <w:rFonts w:ascii="Arial" w:hAnsi="Arial" w:cs="Arial"/>
        </w:rPr>
        <w:t xml:space="preserve">créditos educativos </w:t>
      </w:r>
      <w:r w:rsidR="008135DA" w:rsidRPr="00264878">
        <w:rPr>
          <w:rFonts w:ascii="Arial" w:hAnsi="Arial" w:cs="Arial"/>
        </w:rPr>
        <w:t>para formación de doctores y desde la creación del Fondo de C</w:t>
      </w:r>
      <w:r w:rsidR="00277248" w:rsidRPr="00264878">
        <w:rPr>
          <w:rFonts w:ascii="Arial" w:hAnsi="Arial" w:cs="Arial"/>
        </w:rPr>
        <w:t>iencia, Tecnología e Innovación (</w:t>
      </w:r>
      <w:r w:rsidR="004D5014" w:rsidRPr="00264878">
        <w:rPr>
          <w:rFonts w:ascii="Arial" w:hAnsi="Arial" w:cs="Arial"/>
        </w:rPr>
        <w:t>F</w:t>
      </w:r>
      <w:r w:rsidR="00277248" w:rsidRPr="00264878">
        <w:rPr>
          <w:rFonts w:ascii="Arial" w:hAnsi="Arial" w:cs="Arial"/>
        </w:rPr>
        <w:t>C</w:t>
      </w:r>
      <w:r w:rsidR="006257C3" w:rsidRPr="00264878">
        <w:rPr>
          <w:rFonts w:ascii="Arial" w:hAnsi="Arial" w:cs="Arial"/>
        </w:rPr>
        <w:t>T</w:t>
      </w:r>
      <w:r w:rsidR="008135DA" w:rsidRPr="00264878">
        <w:rPr>
          <w:rFonts w:ascii="Arial" w:hAnsi="Arial" w:cs="Arial"/>
        </w:rPr>
        <w:t>eI</w:t>
      </w:r>
      <w:r w:rsidR="00277248" w:rsidRPr="00264878">
        <w:rPr>
          <w:rFonts w:ascii="Arial" w:hAnsi="Arial" w:cs="Arial"/>
        </w:rPr>
        <w:t>)</w:t>
      </w:r>
      <w:r w:rsidR="006257C3" w:rsidRPr="00264878">
        <w:rPr>
          <w:rFonts w:ascii="Arial" w:hAnsi="Arial" w:cs="Arial"/>
        </w:rPr>
        <w:t xml:space="preserve"> del Sistema General de Regalías</w:t>
      </w:r>
      <w:r w:rsidR="00A5557B" w:rsidRPr="00264878">
        <w:rPr>
          <w:rFonts w:ascii="Arial" w:hAnsi="Arial" w:cs="Arial"/>
        </w:rPr>
        <w:t xml:space="preserve"> (SGR)</w:t>
      </w:r>
      <w:r w:rsidR="008135DA" w:rsidRPr="00264878">
        <w:rPr>
          <w:rFonts w:ascii="Arial" w:hAnsi="Arial" w:cs="Arial"/>
        </w:rPr>
        <w:t xml:space="preserve">, los departamentos han destinado alrededor de $201 mil millones para este mismo propósito, otorgando </w:t>
      </w:r>
      <w:r w:rsidR="00FD573D" w:rsidRPr="00264878">
        <w:rPr>
          <w:rFonts w:ascii="Arial" w:hAnsi="Arial" w:cs="Arial"/>
        </w:rPr>
        <w:t>671</w:t>
      </w:r>
      <w:r w:rsidR="008135DA" w:rsidRPr="00264878">
        <w:rPr>
          <w:rFonts w:ascii="Arial" w:hAnsi="Arial" w:cs="Arial"/>
        </w:rPr>
        <w:t xml:space="preserve"> </w:t>
      </w:r>
      <w:r w:rsidR="00F978D5" w:rsidRPr="00264878">
        <w:rPr>
          <w:rFonts w:ascii="Arial" w:hAnsi="Arial" w:cs="Arial"/>
        </w:rPr>
        <w:t xml:space="preserve">créditos educativos. </w:t>
      </w:r>
    </w:p>
    <w:p w:rsidR="00C0262A" w:rsidRPr="00264878" w:rsidRDefault="00C0262A" w:rsidP="00264878">
      <w:pPr>
        <w:spacing w:line="276" w:lineRule="auto"/>
        <w:jc w:val="both"/>
        <w:rPr>
          <w:rFonts w:ascii="Arial" w:hAnsi="Arial" w:cs="Arial"/>
        </w:rPr>
      </w:pPr>
    </w:p>
    <w:p w:rsidR="008135DA" w:rsidRPr="00264878" w:rsidRDefault="008135DA" w:rsidP="00264878">
      <w:pPr>
        <w:spacing w:line="276" w:lineRule="auto"/>
        <w:jc w:val="both"/>
        <w:rPr>
          <w:rFonts w:ascii="Arial" w:hAnsi="Arial" w:cs="Arial"/>
          <w:lang w:val="es-ES"/>
        </w:rPr>
      </w:pPr>
      <w:r w:rsidRPr="00264878">
        <w:rPr>
          <w:rFonts w:ascii="Arial" w:hAnsi="Arial" w:cs="Arial"/>
        </w:rPr>
        <w:t xml:space="preserve">Esta inversión </w:t>
      </w:r>
      <w:r w:rsidR="0033111D" w:rsidRPr="00264878">
        <w:rPr>
          <w:rFonts w:ascii="Arial" w:hAnsi="Arial" w:cs="Arial"/>
        </w:rPr>
        <w:t>ha permitido</w:t>
      </w:r>
      <w:r w:rsidRPr="00264878">
        <w:rPr>
          <w:rFonts w:ascii="Arial" w:hAnsi="Arial" w:cs="Arial"/>
        </w:rPr>
        <w:t xml:space="preserve"> que Colombia pasara de tener 1,5 doctores graduados por millón de habitantes en el año 2000, a 3 en 2008 y a 12,6 en 201</w:t>
      </w:r>
      <w:r w:rsidR="00A5557B" w:rsidRPr="00264878">
        <w:rPr>
          <w:rFonts w:ascii="Arial" w:hAnsi="Arial" w:cs="Arial"/>
        </w:rPr>
        <w:t>6</w:t>
      </w:r>
      <w:r w:rsidRPr="00264878">
        <w:rPr>
          <w:rFonts w:ascii="Arial" w:hAnsi="Arial" w:cs="Arial"/>
        </w:rPr>
        <w:t xml:space="preserve">, indicador que puede afectarse positivamente en los próximos años ya </w:t>
      </w:r>
      <w:r w:rsidR="0033111D" w:rsidRPr="00264878">
        <w:rPr>
          <w:rFonts w:ascii="Arial" w:hAnsi="Arial" w:cs="Arial"/>
        </w:rPr>
        <w:t>que en la actualidad hay</w:t>
      </w:r>
      <w:r w:rsidRPr="00264878">
        <w:rPr>
          <w:rFonts w:ascii="Arial" w:hAnsi="Arial" w:cs="Arial"/>
        </w:rPr>
        <w:t xml:space="preserve"> 3.034 estudiantes beneficiarios del programa de </w:t>
      </w:r>
      <w:r w:rsidR="00213260" w:rsidRPr="00264878">
        <w:rPr>
          <w:rFonts w:ascii="Arial" w:hAnsi="Arial" w:cs="Arial"/>
        </w:rPr>
        <w:t>COLCIENCIAS</w:t>
      </w:r>
      <w:r w:rsidR="00277248" w:rsidRPr="00264878">
        <w:rPr>
          <w:rFonts w:ascii="Arial" w:hAnsi="Arial" w:cs="Arial"/>
        </w:rPr>
        <w:t xml:space="preserve"> </w:t>
      </w:r>
      <w:r w:rsidRPr="00264878">
        <w:rPr>
          <w:rFonts w:ascii="Arial" w:hAnsi="Arial" w:cs="Arial"/>
        </w:rPr>
        <w:t xml:space="preserve">próximos a graduarse. </w:t>
      </w:r>
      <w:r w:rsidR="004D5014" w:rsidRPr="00264878">
        <w:rPr>
          <w:rFonts w:ascii="Arial" w:hAnsi="Arial" w:cs="Arial"/>
        </w:rPr>
        <w:t>Como resultado,</w:t>
      </w:r>
      <w:r w:rsidRPr="00264878">
        <w:rPr>
          <w:rFonts w:ascii="Arial" w:hAnsi="Arial" w:cs="Arial"/>
        </w:rPr>
        <w:t xml:space="preserve"> </w:t>
      </w:r>
      <w:r w:rsidRPr="00264878">
        <w:rPr>
          <w:rFonts w:ascii="Arial" w:hAnsi="Arial" w:cs="Arial"/>
          <w:lang w:val="es-ES"/>
        </w:rPr>
        <w:t>Colombia pasó de tener 153 doctores</w:t>
      </w:r>
      <w:r w:rsidR="00A5557B" w:rsidRPr="00264878">
        <w:rPr>
          <w:rFonts w:ascii="Arial" w:hAnsi="Arial" w:cs="Arial"/>
          <w:lang w:val="es-ES"/>
        </w:rPr>
        <w:t xml:space="preserve"> por </w:t>
      </w:r>
      <w:r w:rsidRPr="00264878">
        <w:rPr>
          <w:rFonts w:ascii="Arial" w:hAnsi="Arial" w:cs="Arial"/>
          <w:lang w:val="es-ES"/>
        </w:rPr>
        <w:t xml:space="preserve">millón </w:t>
      </w:r>
      <w:r w:rsidR="00A5557B" w:rsidRPr="00264878">
        <w:rPr>
          <w:rFonts w:ascii="Arial" w:hAnsi="Arial" w:cs="Arial"/>
          <w:lang w:val="es-ES"/>
        </w:rPr>
        <w:t xml:space="preserve">de </w:t>
      </w:r>
      <w:r w:rsidRPr="00264878">
        <w:rPr>
          <w:rFonts w:ascii="Arial" w:hAnsi="Arial" w:cs="Arial"/>
          <w:lang w:val="es-ES"/>
        </w:rPr>
        <w:t>hab</w:t>
      </w:r>
      <w:r w:rsidR="00A5557B" w:rsidRPr="00264878">
        <w:rPr>
          <w:rFonts w:ascii="Arial" w:hAnsi="Arial" w:cs="Arial"/>
          <w:lang w:val="es-ES"/>
        </w:rPr>
        <w:t>itantes</w:t>
      </w:r>
      <w:r w:rsidRPr="00264878">
        <w:rPr>
          <w:rFonts w:ascii="Arial" w:hAnsi="Arial" w:cs="Arial"/>
          <w:lang w:val="es-ES"/>
        </w:rPr>
        <w:t xml:space="preserve"> en 2008 a 354 doctores</w:t>
      </w:r>
      <w:r w:rsidR="00A5557B" w:rsidRPr="00264878">
        <w:rPr>
          <w:rFonts w:ascii="Arial" w:hAnsi="Arial" w:cs="Arial"/>
          <w:lang w:val="es-ES"/>
        </w:rPr>
        <w:t xml:space="preserve"> por </w:t>
      </w:r>
      <w:r w:rsidRPr="00264878">
        <w:rPr>
          <w:rFonts w:ascii="Arial" w:hAnsi="Arial" w:cs="Arial"/>
          <w:lang w:val="es-ES"/>
        </w:rPr>
        <w:t xml:space="preserve">millón </w:t>
      </w:r>
      <w:r w:rsidR="00A5557B" w:rsidRPr="00264878">
        <w:rPr>
          <w:rFonts w:ascii="Arial" w:hAnsi="Arial" w:cs="Arial"/>
          <w:lang w:val="es-ES"/>
        </w:rPr>
        <w:t xml:space="preserve">de habitantes </w:t>
      </w:r>
      <w:r w:rsidRPr="00264878">
        <w:rPr>
          <w:rFonts w:ascii="Arial" w:hAnsi="Arial" w:cs="Arial"/>
          <w:lang w:val="es-ES"/>
        </w:rPr>
        <w:t>en 2016.</w:t>
      </w:r>
    </w:p>
    <w:p w:rsidR="00C0262A" w:rsidRPr="00264878" w:rsidRDefault="00C0262A" w:rsidP="00264878">
      <w:pPr>
        <w:spacing w:line="276" w:lineRule="auto"/>
        <w:jc w:val="both"/>
        <w:rPr>
          <w:rFonts w:ascii="Arial" w:hAnsi="Arial" w:cs="Arial"/>
        </w:rPr>
      </w:pPr>
    </w:p>
    <w:p w:rsidR="008135DA" w:rsidRPr="00264878" w:rsidRDefault="00277248" w:rsidP="00264878">
      <w:pPr>
        <w:spacing w:line="276" w:lineRule="auto"/>
        <w:jc w:val="both"/>
        <w:rPr>
          <w:rFonts w:ascii="Arial" w:hAnsi="Arial" w:cs="Arial"/>
        </w:rPr>
      </w:pPr>
      <w:r w:rsidRPr="00264878">
        <w:rPr>
          <w:rFonts w:ascii="Arial" w:hAnsi="Arial" w:cs="Arial"/>
          <w:lang w:val="es-ES"/>
        </w:rPr>
        <w:t>S</w:t>
      </w:r>
      <w:r w:rsidR="008135DA" w:rsidRPr="00264878">
        <w:rPr>
          <w:rFonts w:ascii="Arial" w:hAnsi="Arial" w:cs="Arial"/>
          <w:lang w:val="es-ES"/>
        </w:rPr>
        <w:t>egún el Sistema Nacional de Información de Educación Superior (SNIES), se pasó de tener 8 programas de doctorado en Colombia en 1993, a 86 en 2008 y a 382 en 2017</w:t>
      </w:r>
      <w:r w:rsidR="007B2DEC" w:rsidRPr="00264878">
        <w:rPr>
          <w:rFonts w:ascii="Arial" w:hAnsi="Arial" w:cs="Arial"/>
          <w:lang w:val="es-ES"/>
        </w:rPr>
        <w:t>.</w:t>
      </w:r>
      <w:r w:rsidR="008135DA" w:rsidRPr="00264878">
        <w:rPr>
          <w:rFonts w:ascii="Arial" w:hAnsi="Arial" w:cs="Arial"/>
          <w:lang w:val="es-ES"/>
        </w:rPr>
        <w:t xml:space="preserve"> </w:t>
      </w:r>
      <w:r w:rsidR="008135DA" w:rsidRPr="00264878">
        <w:rPr>
          <w:rFonts w:ascii="Arial" w:hAnsi="Arial" w:cs="Arial"/>
        </w:rPr>
        <w:t>Lo anterior</w:t>
      </w:r>
      <w:r w:rsidRPr="00264878">
        <w:rPr>
          <w:rFonts w:ascii="Arial" w:hAnsi="Arial" w:cs="Arial"/>
        </w:rPr>
        <w:t>,</w:t>
      </w:r>
      <w:r w:rsidR="008135DA" w:rsidRPr="00264878">
        <w:rPr>
          <w:rFonts w:ascii="Arial" w:hAnsi="Arial" w:cs="Arial"/>
        </w:rPr>
        <w:t xml:space="preserve"> da </w:t>
      </w:r>
      <w:proofErr w:type="spellStart"/>
      <w:r w:rsidR="008135DA" w:rsidRPr="00264878">
        <w:rPr>
          <w:rFonts w:ascii="Arial" w:hAnsi="Arial" w:cs="Arial"/>
        </w:rPr>
        <w:t>cuenta</w:t>
      </w:r>
      <w:proofErr w:type="spellEnd"/>
      <w:r w:rsidR="008135DA" w:rsidRPr="00264878">
        <w:rPr>
          <w:rFonts w:ascii="Arial" w:hAnsi="Arial" w:cs="Arial"/>
        </w:rPr>
        <w:t xml:space="preserve"> de la </w:t>
      </w:r>
      <w:proofErr w:type="spellStart"/>
      <w:r w:rsidR="008135DA" w:rsidRPr="00264878">
        <w:rPr>
          <w:rFonts w:ascii="Arial" w:hAnsi="Arial" w:cs="Arial"/>
        </w:rPr>
        <w:t>importancia</w:t>
      </w:r>
      <w:proofErr w:type="spellEnd"/>
      <w:r w:rsidR="008135DA" w:rsidRPr="00264878">
        <w:rPr>
          <w:rFonts w:ascii="Arial" w:hAnsi="Arial" w:cs="Arial"/>
        </w:rPr>
        <w:t xml:space="preserve"> del programa en términos del impacto directo </w:t>
      </w:r>
      <w:r w:rsidRPr="00264878">
        <w:rPr>
          <w:rFonts w:ascii="Arial" w:hAnsi="Arial" w:cs="Arial"/>
        </w:rPr>
        <w:t>para</w:t>
      </w:r>
      <w:r w:rsidR="008135DA" w:rsidRPr="00264878">
        <w:rPr>
          <w:rFonts w:ascii="Arial" w:hAnsi="Arial" w:cs="Arial"/>
        </w:rPr>
        <w:t xml:space="preserve"> la consolidación de las capacidades de </w:t>
      </w:r>
      <w:r w:rsidRPr="00264878">
        <w:rPr>
          <w:rFonts w:ascii="Arial" w:hAnsi="Arial" w:cs="Arial"/>
        </w:rPr>
        <w:t>ciencia, tecnología e innovación (</w:t>
      </w:r>
      <w:r w:rsidR="008135DA" w:rsidRPr="00264878">
        <w:rPr>
          <w:rFonts w:ascii="Arial" w:hAnsi="Arial" w:cs="Arial"/>
        </w:rPr>
        <w:t>CTeI</w:t>
      </w:r>
      <w:r w:rsidRPr="00264878">
        <w:rPr>
          <w:rFonts w:ascii="Arial" w:hAnsi="Arial" w:cs="Arial"/>
        </w:rPr>
        <w:t>)</w:t>
      </w:r>
      <w:r w:rsidR="008135DA" w:rsidRPr="00264878">
        <w:rPr>
          <w:rFonts w:ascii="Arial" w:hAnsi="Arial" w:cs="Arial"/>
        </w:rPr>
        <w:t xml:space="preserve"> del país.  </w:t>
      </w:r>
    </w:p>
    <w:p w:rsidR="00C0262A" w:rsidRPr="00264878" w:rsidRDefault="00C0262A" w:rsidP="00264878">
      <w:pPr>
        <w:spacing w:line="276" w:lineRule="auto"/>
        <w:jc w:val="both"/>
        <w:rPr>
          <w:rFonts w:ascii="Arial" w:hAnsi="Arial" w:cs="Arial"/>
        </w:rPr>
      </w:pPr>
    </w:p>
    <w:p w:rsidR="00A5557B" w:rsidRPr="00264878" w:rsidRDefault="008135DA" w:rsidP="00264878">
      <w:pPr>
        <w:spacing w:line="276" w:lineRule="auto"/>
        <w:jc w:val="both"/>
        <w:rPr>
          <w:rFonts w:ascii="Arial" w:hAnsi="Arial" w:cs="Arial"/>
        </w:rPr>
      </w:pPr>
      <w:r w:rsidRPr="00264878">
        <w:rPr>
          <w:rFonts w:ascii="Arial" w:hAnsi="Arial" w:cs="Arial"/>
          <w:lang w:val="es-ES"/>
        </w:rPr>
        <w:t>No obstante</w:t>
      </w:r>
      <w:r w:rsidR="0033111D" w:rsidRPr="00264878">
        <w:rPr>
          <w:rFonts w:ascii="Arial" w:hAnsi="Arial" w:cs="Arial"/>
          <w:lang w:val="es-ES"/>
        </w:rPr>
        <w:t>,</w:t>
      </w:r>
      <w:r w:rsidRPr="00264878">
        <w:rPr>
          <w:rFonts w:ascii="Arial" w:hAnsi="Arial" w:cs="Arial"/>
          <w:lang w:val="es-ES"/>
        </w:rPr>
        <w:t xml:space="preserve"> </w:t>
      </w:r>
      <w:r w:rsidR="0033111D" w:rsidRPr="00264878">
        <w:rPr>
          <w:rFonts w:ascii="Arial" w:hAnsi="Arial" w:cs="Arial"/>
          <w:lang w:val="es-ES"/>
        </w:rPr>
        <w:t>el país aún se encuentra</w:t>
      </w:r>
      <w:r w:rsidRPr="00264878">
        <w:rPr>
          <w:rFonts w:ascii="Arial" w:hAnsi="Arial" w:cs="Arial"/>
          <w:lang w:val="es-ES"/>
        </w:rPr>
        <w:t xml:space="preserve"> lejos de alcanzar el promedio </w:t>
      </w:r>
      <w:r w:rsidR="00786C94" w:rsidRPr="00264878">
        <w:rPr>
          <w:rFonts w:ascii="Arial" w:hAnsi="Arial" w:cs="Arial"/>
          <w:lang w:val="es-ES"/>
        </w:rPr>
        <w:t xml:space="preserve">de doctores graduados por millón de habitantes </w:t>
      </w:r>
      <w:r w:rsidRPr="00264878">
        <w:rPr>
          <w:rFonts w:ascii="Arial" w:hAnsi="Arial" w:cs="Arial"/>
          <w:lang w:val="es-ES"/>
        </w:rPr>
        <w:t xml:space="preserve">de América Latina (48,0) y de países como Brasil (92,0), México (48,6) y Chile (38,0).  </w:t>
      </w:r>
      <w:proofErr w:type="spellStart"/>
      <w:r w:rsidRPr="00264878">
        <w:rPr>
          <w:rFonts w:ascii="Arial" w:hAnsi="Arial" w:cs="Arial"/>
        </w:rPr>
        <w:t>En</w:t>
      </w:r>
      <w:proofErr w:type="spellEnd"/>
      <w:r w:rsidRPr="00264878">
        <w:rPr>
          <w:rFonts w:ascii="Arial" w:hAnsi="Arial" w:cs="Arial"/>
        </w:rPr>
        <w:t xml:space="preserve"> </w:t>
      </w:r>
      <w:proofErr w:type="spellStart"/>
      <w:r w:rsidRPr="00264878">
        <w:rPr>
          <w:rFonts w:ascii="Arial" w:hAnsi="Arial" w:cs="Arial"/>
        </w:rPr>
        <w:t>su</w:t>
      </w:r>
      <w:proofErr w:type="spellEnd"/>
      <w:r w:rsidRPr="00264878">
        <w:rPr>
          <w:rFonts w:ascii="Arial" w:hAnsi="Arial" w:cs="Arial"/>
        </w:rPr>
        <w:t xml:space="preserve"> </w:t>
      </w:r>
      <w:proofErr w:type="spellStart"/>
      <w:r w:rsidRPr="00264878">
        <w:rPr>
          <w:rFonts w:ascii="Arial" w:hAnsi="Arial" w:cs="Arial"/>
        </w:rPr>
        <w:t>momento</w:t>
      </w:r>
      <w:proofErr w:type="spellEnd"/>
      <w:r w:rsidRPr="00264878">
        <w:rPr>
          <w:rFonts w:ascii="Arial" w:hAnsi="Arial" w:cs="Arial"/>
        </w:rPr>
        <w:t xml:space="preserve">, la Misión de Sabios planteó como meta para Colombia en 2019 graduar 18 doctores por millón de habitantes y hoy estamos en 12,6.  La planta de docentes en las instituciones de educación superior con formación doctoral llega escasamente al 7% y la meta planteada para 2019 era el 30% de acuerdo con </w:t>
      </w:r>
      <w:r w:rsidR="00A5557B" w:rsidRPr="00264878">
        <w:rPr>
          <w:rFonts w:ascii="Arial" w:hAnsi="Arial" w:cs="Arial"/>
        </w:rPr>
        <w:t>el documento V</w:t>
      </w:r>
      <w:r w:rsidRPr="00264878">
        <w:rPr>
          <w:rFonts w:ascii="Arial" w:hAnsi="Arial" w:cs="Arial"/>
        </w:rPr>
        <w:t xml:space="preserve">isión 2019.  Así mismo, el número de doctores vinculados a los sectores manufacturero y de </w:t>
      </w:r>
      <w:r w:rsidRPr="00264878">
        <w:rPr>
          <w:rFonts w:ascii="Arial" w:hAnsi="Arial" w:cs="Arial"/>
        </w:rPr>
        <w:lastRenderedPageBreak/>
        <w:t xml:space="preserve">servicios (diferentes al sector educación) es del orden del 0,5% del personal vinculado a </w:t>
      </w:r>
      <w:r w:rsidR="00277248" w:rsidRPr="00264878">
        <w:rPr>
          <w:rFonts w:ascii="Arial" w:hAnsi="Arial" w:cs="Arial"/>
        </w:rPr>
        <w:t>actividades de ciencia, tecno</w:t>
      </w:r>
      <w:r w:rsidR="004D5014" w:rsidRPr="00264878">
        <w:rPr>
          <w:rFonts w:ascii="Arial" w:hAnsi="Arial" w:cs="Arial"/>
        </w:rPr>
        <w:t>l</w:t>
      </w:r>
      <w:r w:rsidR="00277248" w:rsidRPr="00264878">
        <w:rPr>
          <w:rFonts w:ascii="Arial" w:hAnsi="Arial" w:cs="Arial"/>
        </w:rPr>
        <w:t>ogía e innovación (</w:t>
      </w:r>
      <w:r w:rsidRPr="00264878">
        <w:rPr>
          <w:rFonts w:ascii="Arial" w:hAnsi="Arial" w:cs="Arial"/>
        </w:rPr>
        <w:t>ACTI</w:t>
      </w:r>
      <w:r w:rsidR="00277248" w:rsidRPr="00264878">
        <w:rPr>
          <w:rFonts w:ascii="Arial" w:hAnsi="Arial" w:cs="Arial"/>
        </w:rPr>
        <w:t>)</w:t>
      </w:r>
      <w:r w:rsidRPr="00264878">
        <w:rPr>
          <w:rFonts w:ascii="Arial" w:hAnsi="Arial" w:cs="Arial"/>
        </w:rPr>
        <w:t>, por debajo de los índices que se presentan en economías como la de Brasil (25%), Chile (24%) y México (40%).</w:t>
      </w:r>
    </w:p>
    <w:p w:rsidR="00C0262A" w:rsidRPr="00264878" w:rsidRDefault="00C0262A" w:rsidP="00264878">
      <w:pPr>
        <w:spacing w:line="276" w:lineRule="auto"/>
        <w:jc w:val="both"/>
        <w:rPr>
          <w:rFonts w:ascii="Arial" w:hAnsi="Arial" w:cs="Arial"/>
          <w:lang w:val="es-ES"/>
        </w:rPr>
      </w:pPr>
    </w:p>
    <w:p w:rsidR="00BD6552" w:rsidRPr="00264878" w:rsidRDefault="00BD6552" w:rsidP="00264878">
      <w:pPr>
        <w:spacing w:line="276" w:lineRule="auto"/>
        <w:jc w:val="both"/>
        <w:rPr>
          <w:rFonts w:ascii="Arial" w:hAnsi="Arial" w:cs="Arial"/>
          <w:lang w:val="es-ES"/>
        </w:rPr>
      </w:pPr>
      <w:r w:rsidRPr="00264878">
        <w:rPr>
          <w:rFonts w:ascii="Arial" w:hAnsi="Arial" w:cs="Arial"/>
          <w:lang w:val="es-ES"/>
        </w:rPr>
        <w:t>Por lo anterior, el Plan Nacional de Desarrollo 2018-2022, Pacto por Colombia Pacto por la Equidad, contempla entre sus bases transversales el “</w:t>
      </w:r>
      <w:r w:rsidRPr="00264878">
        <w:rPr>
          <w:rFonts w:ascii="Arial" w:hAnsi="Arial" w:cs="Arial"/>
          <w:i/>
          <w:lang w:val="es-ES"/>
        </w:rPr>
        <w:t>pacto por la Ciencia, la Tecnología y la Innovación: un sistema para construir el conocimiento de la Colombia del futuro</w:t>
      </w:r>
      <w:r w:rsidRPr="00264878">
        <w:rPr>
          <w:rFonts w:ascii="Arial" w:hAnsi="Arial" w:cs="Arial"/>
          <w:lang w:val="es-ES"/>
        </w:rPr>
        <w:t>”. En su línea ‘Tecnología e investigación para el desarrollo productivo y social’ precisa “</w:t>
      </w:r>
      <w:r w:rsidRPr="00264878">
        <w:rPr>
          <w:rFonts w:ascii="Arial" w:hAnsi="Arial" w:cs="Arial"/>
          <w:i/>
          <w:lang w:val="es-ES"/>
        </w:rPr>
        <w:t>para consolidar los sistemas de innovación y lograr el impacto de la mayor inversión en CTeI, Colombia deberá producir más investigación científica de calidad e impacto, para lo cual será central la consolidación de capital humano de nivel doctoral y programas doctorales nacionales, un ambiente e infraestructura adecuada para el desarrollo científico y una ciudadanía cercana a la CTeI, que la valore y la apropie</w:t>
      </w:r>
      <w:r w:rsidRPr="00264878">
        <w:rPr>
          <w:rFonts w:ascii="Arial" w:hAnsi="Arial" w:cs="Arial"/>
          <w:lang w:val="es-ES"/>
        </w:rPr>
        <w:t xml:space="preserve">”. </w:t>
      </w:r>
    </w:p>
    <w:p w:rsidR="00C0262A" w:rsidRPr="00264878" w:rsidRDefault="00C0262A" w:rsidP="00264878">
      <w:pPr>
        <w:spacing w:line="276" w:lineRule="auto"/>
        <w:jc w:val="both"/>
        <w:rPr>
          <w:rFonts w:ascii="Arial" w:hAnsi="Arial" w:cs="Arial"/>
          <w:lang w:val="es-ES"/>
        </w:rPr>
      </w:pPr>
    </w:p>
    <w:p w:rsidR="00BD6552" w:rsidRPr="00264878" w:rsidRDefault="00BD6552" w:rsidP="00264878">
      <w:pPr>
        <w:spacing w:line="276" w:lineRule="auto"/>
        <w:jc w:val="both"/>
        <w:rPr>
          <w:rFonts w:ascii="Arial" w:hAnsi="Arial" w:cs="Arial"/>
          <w:lang w:val="es-ES"/>
        </w:rPr>
      </w:pPr>
      <w:r w:rsidRPr="00264878">
        <w:rPr>
          <w:rFonts w:ascii="Arial" w:hAnsi="Arial" w:cs="Arial"/>
          <w:lang w:val="es-ES"/>
        </w:rPr>
        <w:t>En el mismo sentido, la Ley 1942 de 2018 por la cual se decreta el presupuesto del Sistema General de Regalías (SGR) para el bienio del 1° de enero de 2019 al 31 de diciembre de 2020, en su artículo 45 contempló hasta $250 mil millones del FCTeI para financiar el programa de BECAS DE EXCELENCIA DOCTORAL DEL BICENTENARIO, que tiene como objetivo apoyar la formación de profesionales colombianos a nivel de doctorado en universidades del país para la generación y transferencia de conocimiento científico de alto impacto que contribuya al desarrollo económico, social y ambiental del país y sus regiones.</w:t>
      </w:r>
    </w:p>
    <w:p w:rsidR="00C0262A" w:rsidRPr="00264878" w:rsidRDefault="00C0262A" w:rsidP="00264878">
      <w:pPr>
        <w:spacing w:line="276" w:lineRule="auto"/>
        <w:jc w:val="both"/>
        <w:rPr>
          <w:rFonts w:ascii="Arial" w:hAnsi="Arial" w:cs="Arial"/>
          <w:lang w:val="es-CO"/>
        </w:rPr>
      </w:pPr>
    </w:p>
    <w:p w:rsidR="00BD6552" w:rsidRPr="00264878" w:rsidRDefault="00BD6552" w:rsidP="00264878">
      <w:pPr>
        <w:spacing w:line="276" w:lineRule="auto"/>
        <w:jc w:val="both"/>
        <w:rPr>
          <w:rFonts w:ascii="Arial" w:hAnsi="Arial" w:cs="Arial"/>
          <w:lang w:val="es-ES"/>
        </w:rPr>
      </w:pPr>
      <w:r w:rsidRPr="00264878">
        <w:rPr>
          <w:rFonts w:ascii="Arial" w:hAnsi="Arial" w:cs="Arial"/>
          <w:lang w:val="es-CO"/>
        </w:rPr>
        <w:t xml:space="preserve">En desarrollo de lo estipulado en la Ley, </w:t>
      </w:r>
      <w:r w:rsidRPr="00264878">
        <w:rPr>
          <w:rFonts w:ascii="Arial" w:hAnsi="Arial" w:cs="Arial"/>
          <w:lang w:val="es-ES"/>
        </w:rPr>
        <w:t xml:space="preserve">COLCIENCIAS como Secretaría Técnica del FCTeI </w:t>
      </w:r>
      <w:r w:rsidR="002D3FFD" w:rsidRPr="00264878">
        <w:rPr>
          <w:rFonts w:ascii="Arial" w:hAnsi="Arial" w:cs="Arial"/>
          <w:lang w:val="es-ES"/>
        </w:rPr>
        <w:t xml:space="preserve">abrió </w:t>
      </w:r>
      <w:r w:rsidRPr="00264878">
        <w:rPr>
          <w:rFonts w:ascii="Arial" w:hAnsi="Arial" w:cs="Arial"/>
          <w:lang w:val="es-ES"/>
        </w:rPr>
        <w:t xml:space="preserve">la </w:t>
      </w:r>
      <w:r w:rsidR="002D3FFD" w:rsidRPr="00264878">
        <w:rPr>
          <w:rFonts w:ascii="Arial" w:hAnsi="Arial" w:cs="Arial"/>
          <w:i/>
          <w:lang w:val="es-ES"/>
        </w:rPr>
        <w:t>C</w:t>
      </w:r>
      <w:r w:rsidRPr="00264878">
        <w:rPr>
          <w:rFonts w:ascii="Arial" w:hAnsi="Arial" w:cs="Arial"/>
          <w:i/>
          <w:lang w:val="es-ES"/>
        </w:rPr>
        <w:t>onvocatoria para la conformación de la lista de proyectos elegibles para ser viabilizados, priorizados y aprobados por el OCAD en el marco del Programa de Becas de Excelencia Doctoral del Bicentenario</w:t>
      </w:r>
      <w:r w:rsidRPr="00264878">
        <w:rPr>
          <w:rFonts w:ascii="Arial" w:hAnsi="Arial" w:cs="Arial"/>
          <w:lang w:val="es-ES"/>
        </w:rPr>
        <w:t>. Esta convocatoria hace parte del Plan Bienal aprobado</w:t>
      </w:r>
      <w:r w:rsidR="00ED1A10" w:rsidRPr="00264878">
        <w:rPr>
          <w:rFonts w:ascii="Arial" w:hAnsi="Arial" w:cs="Arial"/>
          <w:lang w:val="es-ES"/>
        </w:rPr>
        <w:t xml:space="preserve"> por el OCAD </w:t>
      </w:r>
      <w:r w:rsidR="00F978D5" w:rsidRPr="00264878">
        <w:rPr>
          <w:rFonts w:ascii="Arial" w:hAnsi="Arial" w:cs="Arial"/>
          <w:lang w:val="es-ES"/>
        </w:rPr>
        <w:t xml:space="preserve">del FCTeI </w:t>
      </w:r>
      <w:r w:rsidR="00ED1A10" w:rsidRPr="00264878">
        <w:rPr>
          <w:rFonts w:ascii="Arial" w:hAnsi="Arial" w:cs="Arial"/>
          <w:lang w:val="es-ES"/>
        </w:rPr>
        <w:t>en su sesión del 1 de marzo de 2019</w:t>
      </w:r>
      <w:r w:rsidR="00F978D5" w:rsidRPr="00264878">
        <w:rPr>
          <w:rFonts w:ascii="Arial" w:hAnsi="Arial" w:cs="Arial"/>
          <w:lang w:val="es-ES"/>
        </w:rPr>
        <w:t xml:space="preserve">, mediante el Acuerdo No. 73 de 2019. </w:t>
      </w:r>
    </w:p>
    <w:p w:rsidR="00C0262A" w:rsidRPr="00264878" w:rsidRDefault="00C0262A" w:rsidP="00264878">
      <w:pPr>
        <w:spacing w:line="276" w:lineRule="auto"/>
        <w:jc w:val="both"/>
        <w:rPr>
          <w:rFonts w:ascii="Arial" w:hAnsi="Arial" w:cs="Arial"/>
          <w:lang w:val="es-ES"/>
        </w:rPr>
      </w:pPr>
    </w:p>
    <w:p w:rsidR="009607B9" w:rsidRPr="00264878" w:rsidRDefault="002D3FFD" w:rsidP="00264878">
      <w:pPr>
        <w:spacing w:line="276" w:lineRule="auto"/>
        <w:jc w:val="both"/>
        <w:rPr>
          <w:rFonts w:ascii="Arial" w:hAnsi="Arial" w:cs="Arial"/>
          <w:lang w:val="es-CO"/>
        </w:rPr>
      </w:pPr>
      <w:r w:rsidRPr="00264878">
        <w:rPr>
          <w:rFonts w:ascii="Arial" w:hAnsi="Arial" w:cs="Arial"/>
          <w:lang w:val="es-CO"/>
        </w:rPr>
        <w:t>Por lo anterior y lo dispuesto en los términos de referencia de la convocatoria en mención, la U</w:t>
      </w:r>
      <w:r w:rsidR="00CD7D61" w:rsidRPr="00264878">
        <w:rPr>
          <w:rFonts w:ascii="Arial" w:hAnsi="Arial" w:cs="Arial"/>
          <w:lang w:val="es-CO"/>
        </w:rPr>
        <w:t>niversidad</w:t>
      </w:r>
      <w:r w:rsidRPr="00264878">
        <w:rPr>
          <w:rFonts w:ascii="Arial" w:hAnsi="Arial" w:cs="Arial"/>
          <w:lang w:val="es-CO"/>
        </w:rPr>
        <w:t xml:space="preserve"> </w:t>
      </w:r>
      <w:r w:rsidRPr="00264878">
        <w:rPr>
          <w:rFonts w:ascii="Arial" w:hAnsi="Arial" w:cs="Arial"/>
          <w:b/>
          <w:i/>
          <w:color w:val="FF0000"/>
          <w:lang w:val="es-CO"/>
        </w:rPr>
        <w:t xml:space="preserve">XXX </w:t>
      </w:r>
      <w:r w:rsidRPr="00264878">
        <w:rPr>
          <w:rFonts w:ascii="Arial" w:hAnsi="Arial" w:cs="Arial"/>
          <w:lang w:val="es-CO"/>
        </w:rPr>
        <w:t xml:space="preserve">presenta una propuesta de proyecto para la financiación de </w:t>
      </w:r>
      <w:r w:rsidRPr="00264878">
        <w:rPr>
          <w:rFonts w:ascii="Arial" w:hAnsi="Arial" w:cs="Arial"/>
          <w:b/>
          <w:i/>
          <w:color w:val="FF0000"/>
          <w:lang w:val="es-CO"/>
        </w:rPr>
        <w:t>X</w:t>
      </w:r>
      <w:r w:rsidRPr="00264878">
        <w:rPr>
          <w:rFonts w:ascii="Arial" w:hAnsi="Arial" w:cs="Arial"/>
          <w:lang w:val="es-CO"/>
        </w:rPr>
        <w:t xml:space="preserve"> propuestas de tesis doctorales asociadas a </w:t>
      </w:r>
      <w:r w:rsidRPr="00264878">
        <w:rPr>
          <w:rFonts w:ascii="Arial" w:hAnsi="Arial" w:cs="Arial"/>
          <w:b/>
          <w:i/>
          <w:color w:val="FF0000"/>
          <w:lang w:val="es-CO"/>
        </w:rPr>
        <w:t>X</w:t>
      </w:r>
      <w:r w:rsidRPr="00264878">
        <w:rPr>
          <w:rFonts w:ascii="Arial" w:hAnsi="Arial" w:cs="Arial"/>
          <w:lang w:val="es-CO"/>
        </w:rPr>
        <w:t xml:space="preserve"> programas </w:t>
      </w:r>
      <w:r w:rsidR="00CD7D61" w:rsidRPr="00264878">
        <w:rPr>
          <w:rFonts w:ascii="Arial" w:hAnsi="Arial" w:cs="Arial"/>
          <w:lang w:val="es-CO"/>
        </w:rPr>
        <w:t xml:space="preserve">de doctorado, las cuales serán desarrolladas y tendrán impacto en </w:t>
      </w:r>
      <w:r w:rsidR="00CD7D61" w:rsidRPr="00264878">
        <w:rPr>
          <w:rFonts w:ascii="Arial" w:hAnsi="Arial" w:cs="Arial"/>
          <w:b/>
          <w:i/>
          <w:color w:val="FF0000"/>
          <w:lang w:val="es-CO"/>
        </w:rPr>
        <w:t>X</w:t>
      </w:r>
      <w:r w:rsidR="00CD7D61" w:rsidRPr="00264878">
        <w:rPr>
          <w:rFonts w:ascii="Arial" w:hAnsi="Arial" w:cs="Arial"/>
          <w:lang w:val="es-CO"/>
        </w:rPr>
        <w:t xml:space="preserve"> departamentos del país. </w:t>
      </w:r>
    </w:p>
    <w:p w:rsidR="00F978D5" w:rsidRPr="00264878" w:rsidRDefault="00F978D5" w:rsidP="00264878">
      <w:pPr>
        <w:spacing w:line="276" w:lineRule="auto"/>
        <w:jc w:val="both"/>
        <w:rPr>
          <w:rFonts w:ascii="Arial" w:hAnsi="Arial" w:cs="Arial"/>
        </w:rPr>
      </w:pPr>
    </w:p>
    <w:p w:rsidR="009607B9" w:rsidRPr="00264878" w:rsidRDefault="009607B9" w:rsidP="00264878">
      <w:pPr>
        <w:spacing w:line="276" w:lineRule="auto"/>
        <w:jc w:val="both"/>
        <w:rPr>
          <w:rFonts w:ascii="Arial" w:hAnsi="Arial" w:cs="Arial"/>
          <w:b/>
          <w:smallCaps/>
          <w:spacing w:val="5"/>
        </w:rPr>
      </w:pPr>
      <w:r w:rsidRPr="00264878">
        <w:rPr>
          <w:rFonts w:ascii="Arial" w:hAnsi="Arial" w:cs="Arial"/>
          <w:b/>
        </w:rPr>
        <w:br w:type="page"/>
      </w:r>
    </w:p>
    <w:p w:rsidR="00467042" w:rsidRPr="00E752AA" w:rsidRDefault="00C92739" w:rsidP="00264878">
      <w:pPr>
        <w:pStyle w:val="Ttulo1"/>
        <w:spacing w:line="276" w:lineRule="auto"/>
        <w:jc w:val="both"/>
        <w:rPr>
          <w:rFonts w:asciiTheme="minorHAnsi" w:hAnsiTheme="minorHAnsi" w:cstheme="minorHAnsi"/>
        </w:rPr>
      </w:pPr>
      <w:bookmarkStart w:id="3" w:name="_Toc3810501"/>
      <w:r w:rsidRPr="00E752AA">
        <w:rPr>
          <w:rFonts w:asciiTheme="minorHAnsi" w:hAnsiTheme="minorHAnsi" w:cstheme="minorHAnsi"/>
        </w:rPr>
        <w:lastRenderedPageBreak/>
        <w:t xml:space="preserve">3. </w:t>
      </w:r>
      <w:r w:rsidR="00467042" w:rsidRPr="00E752AA">
        <w:rPr>
          <w:rFonts w:asciiTheme="minorHAnsi" w:hAnsiTheme="minorHAnsi" w:cstheme="minorHAnsi"/>
        </w:rPr>
        <w:t>Planteamiento del problema</w:t>
      </w:r>
      <w:bookmarkEnd w:id="3"/>
    </w:p>
    <w:p w:rsidR="00467042" w:rsidRPr="00264878" w:rsidRDefault="00467042" w:rsidP="00264878">
      <w:pPr>
        <w:pStyle w:val="CONPESTexto"/>
        <w:spacing w:line="276" w:lineRule="auto"/>
        <w:jc w:val="both"/>
        <w:rPr>
          <w:rFonts w:ascii="Arial" w:hAnsi="Arial" w:cs="Arial"/>
          <w:sz w:val="24"/>
        </w:rPr>
      </w:pPr>
      <w:r w:rsidRPr="00264878">
        <w:rPr>
          <w:rFonts w:ascii="Arial" w:hAnsi="Arial" w:cs="Arial"/>
          <w:sz w:val="24"/>
        </w:rPr>
        <w:t xml:space="preserve">La capacidad de producción de nuevo conocimiento y de desarrollo tecnológico está estrechamente ligada a las características de formación y capacidades del capital humano con el que cuente un país. Por lo tanto, la formación del capital humano altamente calificado se convierte en un factor que determina la calidad y producción de nuevo conocimiento (Dae-Bong, 2009). </w:t>
      </w:r>
    </w:p>
    <w:p w:rsidR="00467042" w:rsidRPr="00264878" w:rsidRDefault="00467042" w:rsidP="00264878">
      <w:pPr>
        <w:pStyle w:val="CONPESTexto"/>
        <w:spacing w:line="276" w:lineRule="auto"/>
        <w:jc w:val="both"/>
        <w:rPr>
          <w:rFonts w:ascii="Arial" w:hAnsi="Arial" w:cs="Arial"/>
          <w:sz w:val="24"/>
        </w:rPr>
      </w:pPr>
      <w:r w:rsidRPr="00264878">
        <w:rPr>
          <w:rFonts w:ascii="Arial" w:hAnsi="Arial" w:cs="Arial"/>
          <w:sz w:val="24"/>
        </w:rPr>
        <w:t xml:space="preserve">En este sentido, </w:t>
      </w:r>
      <w:r w:rsidR="00213260" w:rsidRPr="00264878">
        <w:rPr>
          <w:rFonts w:ascii="Arial" w:hAnsi="Arial" w:cs="Arial"/>
          <w:sz w:val="24"/>
        </w:rPr>
        <w:t>COLCIENCIAS</w:t>
      </w:r>
      <w:r w:rsidRPr="00264878">
        <w:rPr>
          <w:rFonts w:ascii="Arial" w:hAnsi="Arial" w:cs="Arial"/>
          <w:sz w:val="24"/>
        </w:rPr>
        <w:t xml:space="preserve"> identificó una mayor contribución en la generación de nuevo conocimiento por parte</w:t>
      </w:r>
      <w:r w:rsidR="00E97678" w:rsidRPr="00264878">
        <w:rPr>
          <w:rFonts w:ascii="Arial" w:hAnsi="Arial" w:cs="Arial"/>
          <w:sz w:val="24"/>
        </w:rPr>
        <w:t xml:space="preserve"> de</w:t>
      </w:r>
      <w:r w:rsidRPr="00264878">
        <w:rPr>
          <w:rFonts w:ascii="Arial" w:hAnsi="Arial" w:cs="Arial"/>
          <w:sz w:val="24"/>
        </w:rPr>
        <w:t xml:space="preserve"> investigadores con doctorado en comparación con investigadores con otros niveles de formación, especialmente con </w:t>
      </w:r>
      <w:r w:rsidR="00E97678" w:rsidRPr="00264878">
        <w:rPr>
          <w:rFonts w:ascii="Arial" w:hAnsi="Arial" w:cs="Arial"/>
          <w:sz w:val="24"/>
        </w:rPr>
        <w:t xml:space="preserve">formación </w:t>
      </w:r>
      <w:r w:rsidRPr="00264878">
        <w:rPr>
          <w:rFonts w:ascii="Arial" w:hAnsi="Arial" w:cs="Arial"/>
          <w:sz w:val="24"/>
        </w:rPr>
        <w:t>de maestría. En promedio,</w:t>
      </w:r>
      <w:r w:rsidR="0090453D" w:rsidRPr="00264878">
        <w:rPr>
          <w:rFonts w:ascii="Arial" w:hAnsi="Arial" w:cs="Arial"/>
          <w:sz w:val="24"/>
        </w:rPr>
        <w:t xml:space="preserve"> los investigadores con estudios de doctorado</w:t>
      </w:r>
      <w:r w:rsidRPr="00264878">
        <w:rPr>
          <w:rFonts w:ascii="Arial" w:hAnsi="Arial" w:cs="Arial"/>
          <w:sz w:val="24"/>
        </w:rPr>
        <w:t xml:space="preserve"> duplicaron la producción de nuevo conocimiento con una tasa promedio de 6.6 nuevos productos por investigador; mientras que investigadores con maestría presentaron una tasa de 3.1 nuevos productos. Al revisar la producción total, los doctores contribuyeron con el 61% de este nuevo conocimiento, demostrando una mayor eficiencia en la producción cuando los investigadores adquieren experiencia en investigación a través de la formación doctoral (</w:t>
      </w:r>
      <w:r w:rsidR="00213260" w:rsidRPr="00264878">
        <w:rPr>
          <w:rFonts w:ascii="Arial" w:hAnsi="Arial" w:cs="Arial"/>
          <w:sz w:val="24"/>
        </w:rPr>
        <w:t>COLCIENCIAS</w:t>
      </w:r>
      <w:r w:rsidRPr="00264878">
        <w:rPr>
          <w:rFonts w:ascii="Arial" w:hAnsi="Arial" w:cs="Arial"/>
          <w:sz w:val="24"/>
        </w:rPr>
        <w:t xml:space="preserve">, 2015). </w:t>
      </w:r>
    </w:p>
    <w:p w:rsidR="00467042" w:rsidRPr="00264878" w:rsidRDefault="00467042" w:rsidP="00264878">
      <w:pPr>
        <w:pStyle w:val="CONPESTexto"/>
        <w:spacing w:line="276" w:lineRule="auto"/>
        <w:jc w:val="both"/>
        <w:rPr>
          <w:rFonts w:ascii="Arial" w:hAnsi="Arial" w:cs="Arial"/>
          <w:sz w:val="24"/>
        </w:rPr>
      </w:pPr>
      <w:r w:rsidRPr="00264878">
        <w:rPr>
          <w:rFonts w:ascii="Arial" w:hAnsi="Arial" w:cs="Arial"/>
          <w:sz w:val="24"/>
        </w:rPr>
        <w:t>Frente a los productos de desarrol</w:t>
      </w:r>
      <w:r w:rsidR="0090453D" w:rsidRPr="00264878">
        <w:rPr>
          <w:rFonts w:ascii="Arial" w:hAnsi="Arial" w:cs="Arial"/>
          <w:sz w:val="24"/>
        </w:rPr>
        <w:t xml:space="preserve">lo tecnológico, se observa que </w:t>
      </w:r>
      <w:r w:rsidRPr="00264878">
        <w:rPr>
          <w:rFonts w:ascii="Arial" w:hAnsi="Arial" w:cs="Arial"/>
          <w:sz w:val="24"/>
        </w:rPr>
        <w:t xml:space="preserve">a pesar de contar con menor número de investigadores con formación doctoral, el promedio de este tipo de producción es bastante </w:t>
      </w:r>
      <w:r w:rsidR="00ED1A10" w:rsidRPr="00264878">
        <w:rPr>
          <w:rFonts w:ascii="Arial" w:hAnsi="Arial" w:cs="Arial"/>
          <w:sz w:val="24"/>
        </w:rPr>
        <w:t>cercano al registrado</w:t>
      </w:r>
      <w:r w:rsidRPr="00264878">
        <w:rPr>
          <w:rFonts w:ascii="Arial" w:hAnsi="Arial" w:cs="Arial"/>
          <w:sz w:val="24"/>
        </w:rPr>
        <w:t xml:space="preserve"> por investigadores con maestría, la contribución de doctores es en promedio de 3.1 productos por investigador; mientras que los investigadores con maestría registran un promedio de producción de 4.1. En este caso</w:t>
      </w:r>
      <w:r w:rsidR="00E97678" w:rsidRPr="00264878">
        <w:rPr>
          <w:rFonts w:ascii="Arial" w:hAnsi="Arial" w:cs="Arial"/>
          <w:sz w:val="24"/>
        </w:rPr>
        <w:t>,</w:t>
      </w:r>
      <w:r w:rsidRPr="00264878">
        <w:rPr>
          <w:rFonts w:ascii="Arial" w:hAnsi="Arial" w:cs="Arial"/>
          <w:sz w:val="24"/>
        </w:rPr>
        <w:t xml:space="preserve"> el número de investigadores con maestría que registran productos de desarrollo tecnológico casi triplica el número de doctores (3.393 investigadores con maestría, 1.376 investigadores con doctorado) (</w:t>
      </w:r>
      <w:r w:rsidR="00213260" w:rsidRPr="00264878">
        <w:rPr>
          <w:rFonts w:ascii="Arial" w:hAnsi="Arial" w:cs="Arial"/>
          <w:sz w:val="24"/>
        </w:rPr>
        <w:t>COLCIENCIAS</w:t>
      </w:r>
      <w:r w:rsidRPr="00264878">
        <w:rPr>
          <w:rFonts w:ascii="Arial" w:hAnsi="Arial" w:cs="Arial"/>
          <w:sz w:val="24"/>
        </w:rPr>
        <w:t>, 2015).</w:t>
      </w:r>
    </w:p>
    <w:p w:rsidR="00467042" w:rsidRPr="00264878" w:rsidRDefault="00467042" w:rsidP="00264878">
      <w:pPr>
        <w:pStyle w:val="CONPESTexto"/>
        <w:spacing w:line="276" w:lineRule="auto"/>
        <w:jc w:val="both"/>
        <w:rPr>
          <w:rFonts w:ascii="Arial" w:hAnsi="Arial" w:cs="Arial"/>
          <w:sz w:val="24"/>
        </w:rPr>
      </w:pPr>
      <w:r w:rsidRPr="00264878">
        <w:rPr>
          <w:rFonts w:ascii="Arial" w:hAnsi="Arial" w:cs="Arial"/>
          <w:sz w:val="24"/>
        </w:rPr>
        <w:t xml:space="preserve">Adicionalmente, bajo el propósito del Plan Nacional de Desarrollo </w:t>
      </w:r>
      <w:r w:rsidRPr="00264878">
        <w:rPr>
          <w:rFonts w:ascii="Arial" w:eastAsia="Times New Roman" w:hAnsi="Arial" w:cs="Arial"/>
          <w:i/>
          <w:sz w:val="24"/>
          <w:lang w:val="es-ES"/>
        </w:rPr>
        <w:t>PACTO POR COLOMBIA PACTO POR LA EQUIDAD</w:t>
      </w:r>
      <w:r w:rsidRPr="00264878">
        <w:rPr>
          <w:rFonts w:ascii="Arial" w:hAnsi="Arial" w:cs="Arial"/>
          <w:sz w:val="24"/>
        </w:rPr>
        <w:t xml:space="preserve"> de consolidar los sistemas de innovación y lograr el impacto de la mayor inversión en CTeI, donde Colombia deberá producir más investigación científica de calidad e impacto, la inversión que se realice para formación de capital humano de alto nivel es fundamental. </w:t>
      </w:r>
    </w:p>
    <w:p w:rsidR="00C92739" w:rsidRPr="00264878" w:rsidRDefault="00C92739" w:rsidP="00264878">
      <w:pPr>
        <w:pStyle w:val="CONPESTexto"/>
        <w:spacing w:line="276" w:lineRule="auto"/>
        <w:jc w:val="both"/>
        <w:rPr>
          <w:rFonts w:ascii="Arial" w:hAnsi="Arial" w:cs="Arial"/>
          <w:sz w:val="24"/>
        </w:rPr>
      </w:pPr>
    </w:p>
    <w:p w:rsidR="00467042" w:rsidRPr="00264878" w:rsidRDefault="00ED1A10" w:rsidP="00264878">
      <w:pPr>
        <w:spacing w:line="276" w:lineRule="auto"/>
        <w:jc w:val="both"/>
        <w:rPr>
          <w:rFonts w:ascii="Arial" w:eastAsia="Calibri" w:hAnsi="Arial" w:cs="Arial"/>
          <w:b/>
          <w:i/>
          <w:color w:val="FF0000"/>
          <w:lang w:val="es-CO"/>
        </w:rPr>
      </w:pPr>
      <w:r w:rsidRPr="00264878">
        <w:rPr>
          <w:rFonts w:ascii="Arial" w:hAnsi="Arial" w:cs="Arial"/>
          <w:b/>
          <w:i/>
          <w:color w:val="FF0000"/>
          <w:lang w:val="es-ES"/>
        </w:rPr>
        <w:t xml:space="preserve">En esta sección </w:t>
      </w:r>
      <w:r w:rsidR="00467042" w:rsidRPr="00264878">
        <w:rPr>
          <w:rFonts w:ascii="Arial" w:hAnsi="Arial" w:cs="Arial"/>
          <w:b/>
          <w:i/>
          <w:color w:val="FF0000"/>
          <w:lang w:val="es-ES"/>
        </w:rPr>
        <w:t xml:space="preserve">es necesario </w:t>
      </w:r>
      <w:r w:rsidR="00E97678" w:rsidRPr="00264878">
        <w:rPr>
          <w:rFonts w:ascii="Arial" w:hAnsi="Arial" w:cs="Arial"/>
          <w:b/>
          <w:i/>
          <w:color w:val="FF0000"/>
          <w:lang w:val="es-ES"/>
        </w:rPr>
        <w:t xml:space="preserve">que </w:t>
      </w:r>
      <w:r w:rsidR="00C92739" w:rsidRPr="00264878">
        <w:rPr>
          <w:rFonts w:ascii="Arial" w:hAnsi="Arial" w:cs="Arial"/>
          <w:b/>
          <w:i/>
          <w:color w:val="FF0000"/>
          <w:lang w:val="es-ES"/>
        </w:rPr>
        <w:t>l</w:t>
      </w:r>
      <w:r w:rsidR="00E97678" w:rsidRPr="00264878">
        <w:rPr>
          <w:rFonts w:ascii="Arial" w:hAnsi="Arial" w:cs="Arial"/>
          <w:b/>
          <w:i/>
          <w:color w:val="FF0000"/>
          <w:lang w:val="es-ES"/>
        </w:rPr>
        <w:t xml:space="preserve">a IES </w:t>
      </w:r>
      <w:r w:rsidR="00F2343D" w:rsidRPr="00264878">
        <w:rPr>
          <w:rFonts w:ascii="Arial" w:hAnsi="Arial" w:cs="Arial"/>
          <w:b/>
          <w:i/>
          <w:color w:val="FF0000"/>
          <w:lang w:val="es-ES"/>
        </w:rPr>
        <w:t xml:space="preserve">amplíe la descripción del problema identificado desde su visión.  </w:t>
      </w:r>
    </w:p>
    <w:p w:rsidR="00467042" w:rsidRPr="00264878" w:rsidRDefault="00467042" w:rsidP="00264878">
      <w:pPr>
        <w:pStyle w:val="CONPESTexto"/>
        <w:spacing w:line="276" w:lineRule="auto"/>
        <w:jc w:val="both"/>
        <w:rPr>
          <w:rFonts w:ascii="Arial" w:hAnsi="Arial" w:cs="Arial"/>
          <w:sz w:val="24"/>
        </w:rPr>
      </w:pPr>
    </w:p>
    <w:p w:rsidR="00467042" w:rsidRPr="00264878" w:rsidRDefault="00467042" w:rsidP="00264878">
      <w:pPr>
        <w:pStyle w:val="CONPESTexto"/>
        <w:spacing w:line="276" w:lineRule="auto"/>
        <w:jc w:val="both"/>
        <w:rPr>
          <w:rFonts w:ascii="Arial" w:hAnsi="Arial" w:cs="Arial"/>
          <w:sz w:val="24"/>
        </w:rPr>
      </w:pPr>
    </w:p>
    <w:p w:rsidR="00467042" w:rsidRPr="00E752AA" w:rsidRDefault="00467042" w:rsidP="00264878">
      <w:pPr>
        <w:pStyle w:val="Ttulo2"/>
        <w:spacing w:line="276" w:lineRule="auto"/>
        <w:jc w:val="both"/>
        <w:rPr>
          <w:rFonts w:asciiTheme="minorHAnsi" w:hAnsiTheme="minorHAnsi" w:cstheme="minorHAnsi"/>
        </w:rPr>
      </w:pPr>
      <w:bookmarkStart w:id="4" w:name="_Toc3810502"/>
      <w:r w:rsidRPr="00E752AA">
        <w:rPr>
          <w:rFonts w:asciiTheme="minorHAnsi" w:hAnsiTheme="minorHAnsi" w:cstheme="minorHAnsi"/>
          <w:noProof/>
          <w:lang w:val="es-CO" w:eastAsia="es-CO"/>
        </w:rPr>
        <w:lastRenderedPageBreak/>
        <w:drawing>
          <wp:anchor distT="0" distB="0" distL="114300" distR="114300" simplePos="0" relativeHeight="251671552" behindDoc="0" locked="0" layoutInCell="1" allowOverlap="1" wp14:anchorId="658E7D68" wp14:editId="266DFB04">
            <wp:simplePos x="0" y="0"/>
            <wp:positionH relativeFrom="page">
              <wp:posOffset>818515</wp:posOffset>
            </wp:positionH>
            <wp:positionV relativeFrom="paragraph">
              <wp:posOffset>376555</wp:posOffset>
            </wp:positionV>
            <wp:extent cx="6387465" cy="6631940"/>
            <wp:effectExtent l="0" t="0" r="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7465" cy="6631940"/>
                    </a:xfrm>
                    <a:prstGeom prst="rect">
                      <a:avLst/>
                    </a:prstGeom>
                    <a:noFill/>
                  </pic:spPr>
                </pic:pic>
              </a:graphicData>
            </a:graphic>
            <wp14:sizeRelH relativeFrom="margin">
              <wp14:pctWidth>0</wp14:pctWidth>
            </wp14:sizeRelH>
            <wp14:sizeRelV relativeFrom="margin">
              <wp14:pctHeight>0</wp14:pctHeight>
            </wp14:sizeRelV>
          </wp:anchor>
        </w:drawing>
      </w:r>
      <w:r w:rsidRPr="00E752AA">
        <w:rPr>
          <w:rFonts w:asciiTheme="minorHAnsi" w:hAnsiTheme="minorHAnsi" w:cstheme="minorHAnsi"/>
        </w:rPr>
        <w:t>Árbol de problemas</w:t>
      </w:r>
      <w:bookmarkEnd w:id="4"/>
    </w:p>
    <w:p w:rsidR="00467042" w:rsidRPr="00264878" w:rsidRDefault="00467042" w:rsidP="00264878">
      <w:pPr>
        <w:tabs>
          <w:tab w:val="left" w:pos="1848"/>
        </w:tabs>
        <w:spacing w:line="276" w:lineRule="auto"/>
        <w:jc w:val="both"/>
        <w:rPr>
          <w:rFonts w:ascii="Arial" w:hAnsi="Arial" w:cs="Arial"/>
        </w:rPr>
      </w:pPr>
      <w:r w:rsidRPr="00264878">
        <w:rPr>
          <w:rFonts w:ascii="Arial" w:hAnsi="Arial" w:cs="Arial"/>
        </w:rPr>
        <w:tab/>
      </w:r>
    </w:p>
    <w:p w:rsidR="00467042" w:rsidRDefault="00467042" w:rsidP="00150A80">
      <w:pPr>
        <w:tabs>
          <w:tab w:val="left" w:pos="1848"/>
        </w:tabs>
        <w:spacing w:line="276" w:lineRule="auto"/>
        <w:jc w:val="center"/>
        <w:rPr>
          <w:rFonts w:ascii="Arial" w:hAnsi="Arial" w:cs="Arial"/>
          <w:i/>
          <w:sz w:val="16"/>
          <w:szCs w:val="16"/>
        </w:rPr>
      </w:pPr>
      <w:proofErr w:type="spellStart"/>
      <w:r w:rsidRPr="00264878">
        <w:rPr>
          <w:rFonts w:ascii="Arial" w:hAnsi="Arial" w:cs="Arial"/>
          <w:b/>
          <w:i/>
          <w:sz w:val="16"/>
          <w:szCs w:val="16"/>
        </w:rPr>
        <w:t>Figura</w:t>
      </w:r>
      <w:proofErr w:type="spellEnd"/>
      <w:r w:rsidRPr="00264878">
        <w:rPr>
          <w:rFonts w:ascii="Arial" w:hAnsi="Arial" w:cs="Arial"/>
          <w:b/>
          <w:i/>
          <w:sz w:val="16"/>
          <w:szCs w:val="16"/>
        </w:rPr>
        <w:t xml:space="preserve"> </w:t>
      </w:r>
      <w:r w:rsidR="0017136E" w:rsidRPr="00264878">
        <w:rPr>
          <w:rFonts w:ascii="Arial" w:hAnsi="Arial" w:cs="Arial"/>
          <w:b/>
          <w:i/>
          <w:sz w:val="16"/>
          <w:szCs w:val="16"/>
        </w:rPr>
        <w:t>1</w:t>
      </w:r>
      <w:r w:rsidRPr="00264878">
        <w:rPr>
          <w:rFonts w:ascii="Arial" w:hAnsi="Arial" w:cs="Arial"/>
          <w:b/>
          <w:i/>
          <w:sz w:val="16"/>
          <w:szCs w:val="16"/>
        </w:rPr>
        <w:t xml:space="preserve">. </w:t>
      </w:r>
      <w:r w:rsidRPr="00264878">
        <w:rPr>
          <w:rFonts w:ascii="Arial" w:hAnsi="Arial" w:cs="Arial"/>
          <w:i/>
          <w:sz w:val="16"/>
          <w:szCs w:val="16"/>
        </w:rPr>
        <w:t xml:space="preserve">Árbol de problema </w:t>
      </w:r>
      <w:proofErr w:type="spellStart"/>
      <w:r w:rsidRPr="00264878">
        <w:rPr>
          <w:rFonts w:ascii="Arial" w:hAnsi="Arial" w:cs="Arial"/>
          <w:i/>
          <w:sz w:val="16"/>
          <w:szCs w:val="16"/>
        </w:rPr>
        <w:t>formación</w:t>
      </w:r>
      <w:proofErr w:type="spellEnd"/>
      <w:r w:rsidRPr="00264878">
        <w:rPr>
          <w:rFonts w:ascii="Arial" w:hAnsi="Arial" w:cs="Arial"/>
          <w:i/>
          <w:sz w:val="16"/>
          <w:szCs w:val="16"/>
        </w:rPr>
        <w:t xml:space="preserve"> de </w:t>
      </w:r>
      <w:proofErr w:type="spellStart"/>
      <w:r w:rsidRPr="00264878">
        <w:rPr>
          <w:rFonts w:ascii="Arial" w:hAnsi="Arial" w:cs="Arial"/>
          <w:i/>
          <w:sz w:val="16"/>
          <w:szCs w:val="16"/>
        </w:rPr>
        <w:t>recurso</w:t>
      </w:r>
      <w:proofErr w:type="spellEnd"/>
      <w:r w:rsidRPr="00264878">
        <w:rPr>
          <w:rFonts w:ascii="Arial" w:hAnsi="Arial" w:cs="Arial"/>
          <w:i/>
          <w:sz w:val="16"/>
          <w:szCs w:val="16"/>
        </w:rPr>
        <w:t xml:space="preserve"> </w:t>
      </w:r>
      <w:proofErr w:type="spellStart"/>
      <w:r w:rsidRPr="00264878">
        <w:rPr>
          <w:rFonts w:ascii="Arial" w:hAnsi="Arial" w:cs="Arial"/>
          <w:i/>
          <w:sz w:val="16"/>
          <w:szCs w:val="16"/>
        </w:rPr>
        <w:t>humano</w:t>
      </w:r>
      <w:proofErr w:type="spellEnd"/>
      <w:r w:rsidRPr="00264878">
        <w:rPr>
          <w:rFonts w:ascii="Arial" w:hAnsi="Arial" w:cs="Arial"/>
          <w:i/>
          <w:sz w:val="16"/>
          <w:szCs w:val="16"/>
        </w:rPr>
        <w:t xml:space="preserve">, </w:t>
      </w:r>
      <w:proofErr w:type="spellStart"/>
      <w:r w:rsidRPr="00264878">
        <w:rPr>
          <w:rFonts w:ascii="Arial" w:hAnsi="Arial" w:cs="Arial"/>
          <w:i/>
          <w:sz w:val="16"/>
          <w:szCs w:val="16"/>
        </w:rPr>
        <w:t>fuente</w:t>
      </w:r>
      <w:proofErr w:type="spellEnd"/>
      <w:r w:rsidRPr="00264878">
        <w:rPr>
          <w:rFonts w:ascii="Arial" w:hAnsi="Arial" w:cs="Arial"/>
          <w:i/>
          <w:sz w:val="16"/>
          <w:szCs w:val="16"/>
        </w:rPr>
        <w:t xml:space="preserve"> (DNP-COLCIENCIAS, 2018).</w:t>
      </w:r>
    </w:p>
    <w:p w:rsidR="00150A80" w:rsidRDefault="00150A80" w:rsidP="00264878">
      <w:pPr>
        <w:tabs>
          <w:tab w:val="left" w:pos="1848"/>
        </w:tabs>
        <w:spacing w:line="276" w:lineRule="auto"/>
        <w:jc w:val="both"/>
        <w:rPr>
          <w:rFonts w:ascii="Arial" w:hAnsi="Arial" w:cs="Arial"/>
          <w:i/>
          <w:sz w:val="16"/>
          <w:szCs w:val="16"/>
        </w:rPr>
      </w:pPr>
    </w:p>
    <w:p w:rsidR="00150A80" w:rsidRDefault="00150A80" w:rsidP="00264878">
      <w:pPr>
        <w:tabs>
          <w:tab w:val="left" w:pos="1848"/>
        </w:tabs>
        <w:spacing w:line="276" w:lineRule="auto"/>
        <w:jc w:val="both"/>
        <w:rPr>
          <w:rFonts w:ascii="Arial" w:hAnsi="Arial" w:cs="Arial"/>
          <w:i/>
          <w:sz w:val="16"/>
          <w:szCs w:val="16"/>
        </w:rPr>
      </w:pPr>
    </w:p>
    <w:p w:rsidR="00150A80" w:rsidRDefault="00150A80" w:rsidP="00264878">
      <w:pPr>
        <w:tabs>
          <w:tab w:val="left" w:pos="1848"/>
        </w:tabs>
        <w:spacing w:line="276" w:lineRule="auto"/>
        <w:jc w:val="both"/>
        <w:rPr>
          <w:rFonts w:ascii="Arial" w:hAnsi="Arial" w:cs="Arial"/>
          <w:i/>
          <w:sz w:val="16"/>
          <w:szCs w:val="16"/>
        </w:rPr>
      </w:pPr>
    </w:p>
    <w:p w:rsidR="00150A80" w:rsidRPr="00264878" w:rsidRDefault="00150A80" w:rsidP="00264878">
      <w:pPr>
        <w:tabs>
          <w:tab w:val="left" w:pos="1848"/>
        </w:tabs>
        <w:spacing w:line="276" w:lineRule="auto"/>
        <w:jc w:val="both"/>
        <w:rPr>
          <w:rFonts w:ascii="Arial" w:hAnsi="Arial" w:cs="Arial"/>
          <w:i/>
          <w:sz w:val="16"/>
          <w:szCs w:val="16"/>
        </w:rPr>
      </w:pPr>
    </w:p>
    <w:p w:rsidR="00467042" w:rsidRPr="00E752AA" w:rsidRDefault="0017136E" w:rsidP="00264878">
      <w:pPr>
        <w:pStyle w:val="Ttulo1"/>
        <w:spacing w:line="276" w:lineRule="auto"/>
        <w:jc w:val="both"/>
        <w:rPr>
          <w:rFonts w:asciiTheme="minorHAnsi" w:hAnsiTheme="minorHAnsi" w:cstheme="minorHAnsi"/>
        </w:rPr>
      </w:pPr>
      <w:bookmarkStart w:id="5" w:name="_Toc3810503"/>
      <w:r w:rsidRPr="00E752AA">
        <w:rPr>
          <w:rFonts w:asciiTheme="minorHAnsi" w:hAnsiTheme="minorHAnsi" w:cstheme="minorHAnsi"/>
        </w:rPr>
        <w:lastRenderedPageBreak/>
        <w:t xml:space="preserve">4. </w:t>
      </w:r>
      <w:r w:rsidR="00467042" w:rsidRPr="00E752AA">
        <w:rPr>
          <w:rFonts w:asciiTheme="minorHAnsi" w:hAnsiTheme="minorHAnsi" w:cstheme="minorHAnsi"/>
        </w:rPr>
        <w:t>A</w:t>
      </w:r>
      <w:r w:rsidR="003B38C4" w:rsidRPr="00E752AA">
        <w:rPr>
          <w:rFonts w:asciiTheme="minorHAnsi" w:hAnsiTheme="minorHAnsi" w:cstheme="minorHAnsi"/>
        </w:rPr>
        <w:t>ntecedentes</w:t>
      </w:r>
      <w:bookmarkEnd w:id="5"/>
    </w:p>
    <w:p w:rsidR="00467042" w:rsidRPr="00264878" w:rsidRDefault="00467042" w:rsidP="00264878">
      <w:pPr>
        <w:pStyle w:val="Default"/>
        <w:spacing w:line="276" w:lineRule="auto"/>
        <w:rPr>
          <w:rFonts w:ascii="Arial" w:hAnsi="Arial" w:cs="Arial"/>
          <w:b/>
        </w:rPr>
      </w:pPr>
    </w:p>
    <w:p w:rsidR="0017136E" w:rsidRPr="00150A80" w:rsidRDefault="00467042" w:rsidP="00264878">
      <w:pPr>
        <w:pStyle w:val="Ttulo2"/>
        <w:spacing w:line="276" w:lineRule="auto"/>
        <w:jc w:val="both"/>
        <w:rPr>
          <w:rFonts w:asciiTheme="minorHAnsi" w:hAnsiTheme="minorHAnsi" w:cstheme="minorHAnsi"/>
        </w:rPr>
      </w:pPr>
      <w:bookmarkStart w:id="6" w:name="_Toc3810504"/>
      <w:r w:rsidRPr="00150A80">
        <w:rPr>
          <w:rFonts w:asciiTheme="minorHAnsi" w:hAnsiTheme="minorHAnsi" w:cstheme="minorHAnsi"/>
        </w:rPr>
        <w:t>Programa de Formación de Capital Humano de Alto Nivel COLCIENCIAS</w:t>
      </w:r>
      <w:bookmarkEnd w:id="6"/>
    </w:p>
    <w:p w:rsidR="00467042" w:rsidRPr="00264878" w:rsidRDefault="00467042" w:rsidP="00264878">
      <w:pPr>
        <w:pStyle w:val="CONPESTexto"/>
        <w:spacing w:line="276" w:lineRule="auto"/>
        <w:jc w:val="both"/>
        <w:rPr>
          <w:rFonts w:ascii="Arial" w:hAnsi="Arial" w:cs="Arial"/>
          <w:sz w:val="24"/>
        </w:rPr>
      </w:pPr>
      <w:r w:rsidRPr="00264878">
        <w:rPr>
          <w:rFonts w:ascii="Arial" w:hAnsi="Arial" w:cs="Arial"/>
          <w:sz w:val="24"/>
        </w:rPr>
        <w:t>Desde 1992</w:t>
      </w:r>
      <w:r w:rsidR="00FE37F9" w:rsidRPr="00264878">
        <w:rPr>
          <w:rFonts w:ascii="Arial" w:hAnsi="Arial" w:cs="Arial"/>
          <w:sz w:val="24"/>
        </w:rPr>
        <w:t>,</w:t>
      </w:r>
      <w:r w:rsidRPr="00264878">
        <w:rPr>
          <w:rFonts w:ascii="Arial" w:hAnsi="Arial" w:cs="Arial"/>
          <w:sz w:val="24"/>
        </w:rPr>
        <w:t xml:space="preserve"> el Gobierno nacional a través de </w:t>
      </w:r>
      <w:r w:rsidR="00213260" w:rsidRPr="00264878">
        <w:rPr>
          <w:rFonts w:ascii="Arial" w:hAnsi="Arial" w:cs="Arial"/>
          <w:sz w:val="24"/>
        </w:rPr>
        <w:t>COLCIENCIAS</w:t>
      </w:r>
      <w:r w:rsidRPr="00264878">
        <w:rPr>
          <w:rFonts w:ascii="Arial" w:hAnsi="Arial" w:cs="Arial"/>
          <w:sz w:val="24"/>
        </w:rPr>
        <w:t xml:space="preserve"> promueve la realización de estudios de alto nivel (maestrías y doctorados) en Colombia y en el exterior con el objetivo de fortalecer las capacidades de ciencia, tecnología e innovación del país.</w:t>
      </w:r>
    </w:p>
    <w:p w:rsidR="00467042" w:rsidRPr="00264878" w:rsidRDefault="00467042" w:rsidP="00264878">
      <w:pPr>
        <w:pStyle w:val="CONPESTexto"/>
        <w:spacing w:line="276" w:lineRule="auto"/>
        <w:jc w:val="both"/>
        <w:rPr>
          <w:rFonts w:ascii="Arial" w:hAnsi="Arial" w:cs="Arial"/>
          <w:sz w:val="24"/>
        </w:rPr>
      </w:pPr>
      <w:r w:rsidRPr="00264878">
        <w:rPr>
          <w:rFonts w:ascii="Arial" w:hAnsi="Arial" w:cs="Arial"/>
          <w:sz w:val="24"/>
        </w:rPr>
        <w:t>Entre 1992 y 2017, se asignaron 7.561 créditos educativos para la formación de profesionales en</w:t>
      </w:r>
      <w:r w:rsidR="00CF1B8B" w:rsidRPr="00264878">
        <w:rPr>
          <w:rFonts w:ascii="Arial" w:hAnsi="Arial" w:cs="Arial"/>
          <w:sz w:val="24"/>
        </w:rPr>
        <w:t xml:space="preserve"> doctorado en Colombia y en el e</w:t>
      </w:r>
      <w:r w:rsidRPr="00264878">
        <w:rPr>
          <w:rFonts w:ascii="Arial" w:hAnsi="Arial" w:cs="Arial"/>
          <w:sz w:val="24"/>
        </w:rPr>
        <w:t>xterior.  Como se detalla en el gráfico No. 1, durante el período 1992-2008 se otorgaron 2.088 créditos educativos, como resultado de los empréstitos BID II, BID III y el Programa ACCES y entre el período 2009 -2017, a partir del cual el Gobierno nacional empezó a financiar el programa desde el Presupuesto General de la Nación, se otorgaron 5.473 créditos educativos.</w:t>
      </w:r>
    </w:p>
    <w:p w:rsidR="00467042" w:rsidRPr="00264878" w:rsidRDefault="00467042" w:rsidP="00150A80">
      <w:pPr>
        <w:pStyle w:val="CONPESTexto"/>
        <w:spacing w:line="276" w:lineRule="auto"/>
        <w:ind w:firstLine="0"/>
        <w:jc w:val="center"/>
        <w:rPr>
          <w:rFonts w:ascii="Arial" w:hAnsi="Arial" w:cs="Arial"/>
          <w:sz w:val="24"/>
        </w:rPr>
      </w:pPr>
      <w:r w:rsidRPr="00264878">
        <w:rPr>
          <w:rFonts w:ascii="Arial" w:hAnsi="Arial" w:cs="Arial"/>
          <w:noProof/>
          <w:sz w:val="24"/>
          <w:lang w:eastAsia="es-CO"/>
        </w:rPr>
        <w:drawing>
          <wp:inline distT="0" distB="0" distL="0" distR="0" wp14:anchorId="22CDB3AB" wp14:editId="487260AA">
            <wp:extent cx="4851917" cy="3419475"/>
            <wp:effectExtent l="0" t="0" r="635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3"/>
                    <a:stretch>
                      <a:fillRect/>
                    </a:stretch>
                  </pic:blipFill>
                  <pic:spPr>
                    <a:xfrm>
                      <a:off x="0" y="0"/>
                      <a:ext cx="4953490" cy="3491060"/>
                    </a:xfrm>
                    <a:prstGeom prst="rect">
                      <a:avLst/>
                    </a:prstGeom>
                  </pic:spPr>
                </pic:pic>
              </a:graphicData>
            </a:graphic>
          </wp:inline>
        </w:drawing>
      </w:r>
    </w:p>
    <w:p w:rsidR="00467042" w:rsidRPr="00264878" w:rsidRDefault="00467042" w:rsidP="00264878">
      <w:pPr>
        <w:pStyle w:val="Piedeimagen"/>
        <w:spacing w:line="276" w:lineRule="auto"/>
        <w:jc w:val="both"/>
        <w:rPr>
          <w:rFonts w:ascii="Arial" w:hAnsi="Arial" w:cs="Arial"/>
          <w:sz w:val="16"/>
          <w:szCs w:val="16"/>
        </w:rPr>
      </w:pPr>
      <w:r w:rsidRPr="00264878">
        <w:rPr>
          <w:rFonts w:ascii="Arial" w:hAnsi="Arial" w:cs="Arial"/>
          <w:b/>
          <w:sz w:val="16"/>
          <w:szCs w:val="16"/>
        </w:rPr>
        <w:t xml:space="preserve">Gráfico 1. </w:t>
      </w:r>
      <w:bookmarkStart w:id="7" w:name="_Toc500925795"/>
      <w:r w:rsidRPr="00264878">
        <w:rPr>
          <w:rFonts w:ascii="Arial" w:hAnsi="Arial" w:cs="Arial"/>
          <w:sz w:val="16"/>
          <w:szCs w:val="16"/>
        </w:rPr>
        <w:t>Créditos Educativos Condonables Otorgados 1992 - 201</w:t>
      </w:r>
      <w:bookmarkEnd w:id="7"/>
      <w:r w:rsidRPr="00264878">
        <w:rPr>
          <w:rFonts w:ascii="Arial" w:hAnsi="Arial" w:cs="Arial"/>
          <w:sz w:val="16"/>
          <w:szCs w:val="16"/>
        </w:rPr>
        <w:t>7 COLCIENCIAS.</w:t>
      </w:r>
    </w:p>
    <w:p w:rsidR="0017136E" w:rsidRPr="00264878" w:rsidRDefault="0017136E" w:rsidP="00264878">
      <w:pPr>
        <w:pStyle w:val="Piedeimagen"/>
        <w:spacing w:line="276" w:lineRule="auto"/>
        <w:jc w:val="both"/>
        <w:rPr>
          <w:rFonts w:ascii="Arial" w:hAnsi="Arial" w:cs="Arial"/>
          <w:b/>
          <w:sz w:val="16"/>
          <w:szCs w:val="16"/>
        </w:rPr>
      </w:pPr>
    </w:p>
    <w:p w:rsidR="00467042" w:rsidRPr="00264878" w:rsidRDefault="00467042" w:rsidP="00264878">
      <w:pPr>
        <w:pStyle w:val="CONPESTexto"/>
        <w:spacing w:line="276" w:lineRule="auto"/>
        <w:ind w:firstLine="709"/>
        <w:jc w:val="both"/>
        <w:rPr>
          <w:rFonts w:ascii="Arial" w:hAnsi="Arial" w:cs="Arial"/>
          <w:sz w:val="24"/>
        </w:rPr>
      </w:pPr>
      <w:r w:rsidRPr="00264878">
        <w:rPr>
          <w:rFonts w:ascii="Arial" w:hAnsi="Arial" w:cs="Arial"/>
          <w:sz w:val="24"/>
        </w:rPr>
        <w:t xml:space="preserve">El esfuerzo realizado por el Gobierno nacional hasta la fecha se refleja en la tabla No. </w:t>
      </w:r>
      <w:r w:rsidR="003D112A" w:rsidRPr="00264878">
        <w:rPr>
          <w:rFonts w:ascii="Arial" w:hAnsi="Arial" w:cs="Arial"/>
          <w:sz w:val="24"/>
        </w:rPr>
        <w:t>1</w:t>
      </w:r>
      <w:r w:rsidRPr="00264878">
        <w:rPr>
          <w:rFonts w:ascii="Arial" w:hAnsi="Arial" w:cs="Arial"/>
          <w:sz w:val="24"/>
        </w:rPr>
        <w:t>, como resultado de la apuesta realizada por el país en asignación de recursos del presupuesto nacional, entre 2009</w:t>
      </w:r>
      <w:r w:rsidR="003D112A" w:rsidRPr="00264878">
        <w:rPr>
          <w:rFonts w:ascii="Arial" w:hAnsi="Arial" w:cs="Arial"/>
          <w:sz w:val="24"/>
        </w:rPr>
        <w:t xml:space="preserve"> </w:t>
      </w:r>
      <w:r w:rsidRPr="00264878">
        <w:rPr>
          <w:rFonts w:ascii="Arial" w:hAnsi="Arial" w:cs="Arial"/>
          <w:sz w:val="24"/>
        </w:rPr>
        <w:t>-</w:t>
      </w:r>
      <w:r w:rsidR="003D112A" w:rsidRPr="00264878">
        <w:rPr>
          <w:rFonts w:ascii="Arial" w:hAnsi="Arial" w:cs="Arial"/>
          <w:sz w:val="24"/>
        </w:rPr>
        <w:t xml:space="preserve"> </w:t>
      </w:r>
      <w:r w:rsidRPr="00264878">
        <w:rPr>
          <w:rFonts w:ascii="Arial" w:hAnsi="Arial" w:cs="Arial"/>
          <w:sz w:val="24"/>
        </w:rPr>
        <w:t xml:space="preserve">2017 se han financiado en 9 cohortes del programa de formación, 5.473 créditos, correspondientes al 72% de la totalidad de los apoyos otorgados desde la creación del programa de los cuales el </w:t>
      </w:r>
      <w:r w:rsidRPr="00264878">
        <w:rPr>
          <w:rFonts w:ascii="Arial" w:hAnsi="Arial" w:cs="Arial"/>
          <w:sz w:val="24"/>
        </w:rPr>
        <w:lastRenderedPageBreak/>
        <w:t xml:space="preserve">65% corresponde a programas de doctorado nacional y el 35% a programas de doctorado en el exterior. </w:t>
      </w:r>
    </w:p>
    <w:p w:rsidR="00467042" w:rsidRPr="00264878" w:rsidRDefault="00467042" w:rsidP="00264878">
      <w:pPr>
        <w:spacing w:line="276" w:lineRule="auto"/>
        <w:jc w:val="center"/>
        <w:rPr>
          <w:rFonts w:ascii="Arial" w:hAnsi="Arial" w:cs="Arial"/>
          <w:b/>
          <w:sz w:val="22"/>
          <w:szCs w:val="22"/>
          <w:lang w:val="es-CO"/>
        </w:rPr>
      </w:pPr>
      <w:r w:rsidRPr="00264878">
        <w:rPr>
          <w:rFonts w:ascii="Arial" w:hAnsi="Arial" w:cs="Arial"/>
          <w:b/>
          <w:sz w:val="22"/>
          <w:szCs w:val="22"/>
          <w:lang w:val="es-CO"/>
        </w:rPr>
        <w:t xml:space="preserve">Tabla </w:t>
      </w:r>
      <w:r w:rsidR="003D112A" w:rsidRPr="00264878">
        <w:rPr>
          <w:rFonts w:ascii="Arial" w:hAnsi="Arial" w:cs="Arial"/>
          <w:b/>
          <w:sz w:val="22"/>
          <w:szCs w:val="22"/>
          <w:lang w:val="es-CO"/>
        </w:rPr>
        <w:t>1</w:t>
      </w:r>
      <w:r w:rsidRPr="00264878">
        <w:rPr>
          <w:rFonts w:ascii="Arial" w:hAnsi="Arial" w:cs="Arial"/>
          <w:b/>
          <w:sz w:val="22"/>
          <w:szCs w:val="22"/>
          <w:lang w:val="es-CO"/>
        </w:rPr>
        <w:t>.</w:t>
      </w:r>
      <w:r w:rsidR="00BF5FBD" w:rsidRPr="00264878">
        <w:rPr>
          <w:rFonts w:ascii="Arial" w:hAnsi="Arial" w:cs="Arial"/>
          <w:b/>
          <w:sz w:val="22"/>
          <w:szCs w:val="22"/>
          <w:lang w:val="es-CO"/>
        </w:rPr>
        <w:t xml:space="preserve"> </w:t>
      </w:r>
      <w:r w:rsidRPr="00264878">
        <w:rPr>
          <w:rFonts w:ascii="Arial" w:hAnsi="Arial" w:cs="Arial"/>
          <w:sz w:val="22"/>
          <w:szCs w:val="22"/>
          <w:lang w:val="es-CO"/>
        </w:rPr>
        <w:t>Créditos Educativos Otorgados para doctorado 2009-2017</w:t>
      </w:r>
    </w:p>
    <w:p w:rsidR="003D112A" w:rsidRPr="00264878" w:rsidRDefault="003D112A" w:rsidP="00264878">
      <w:pPr>
        <w:spacing w:line="276" w:lineRule="auto"/>
        <w:jc w:val="both"/>
        <w:rPr>
          <w:rFonts w:ascii="Arial" w:hAnsi="Arial" w:cs="Arial"/>
          <w:lang w:val="es-CO"/>
        </w:rPr>
      </w:pPr>
    </w:p>
    <w:tbl>
      <w:tblPr>
        <w:tblStyle w:val="Tablanormal2"/>
        <w:tblW w:w="0" w:type="auto"/>
        <w:tblLook w:val="04A0" w:firstRow="1" w:lastRow="0" w:firstColumn="1" w:lastColumn="0" w:noHBand="0" w:noVBand="1"/>
      </w:tblPr>
      <w:tblGrid>
        <w:gridCol w:w="1843"/>
        <w:gridCol w:w="200"/>
        <w:gridCol w:w="2287"/>
        <w:gridCol w:w="2477"/>
        <w:gridCol w:w="1913"/>
      </w:tblGrid>
      <w:tr w:rsidR="00467042" w:rsidRPr="00264878" w:rsidTr="003D1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67042" w:rsidRPr="00264878" w:rsidRDefault="00467042" w:rsidP="00264878">
            <w:pPr>
              <w:pStyle w:val="Prrafodelista"/>
              <w:spacing w:line="276" w:lineRule="auto"/>
              <w:ind w:left="0" w:right="114" w:firstLine="63"/>
              <w:jc w:val="center"/>
              <w:rPr>
                <w:rFonts w:asciiTheme="minorHAnsi" w:eastAsia="Calibri" w:hAnsiTheme="minorHAnsi" w:cstheme="minorHAnsi"/>
                <w:sz w:val="22"/>
                <w:szCs w:val="22"/>
              </w:rPr>
            </w:pPr>
            <w:r w:rsidRPr="00264878">
              <w:rPr>
                <w:rFonts w:asciiTheme="minorHAnsi" w:eastAsia="Calibri" w:hAnsiTheme="minorHAnsi" w:cstheme="minorHAnsi"/>
                <w:sz w:val="22"/>
                <w:szCs w:val="22"/>
              </w:rPr>
              <w:t>COHORTE</w:t>
            </w:r>
          </w:p>
        </w:tc>
        <w:tc>
          <w:tcPr>
            <w:tcW w:w="2487" w:type="dxa"/>
            <w:gridSpan w:val="2"/>
          </w:tcPr>
          <w:p w:rsidR="00467042" w:rsidRPr="00264878" w:rsidRDefault="00467042" w:rsidP="00264878">
            <w:pPr>
              <w:pStyle w:val="Prrafodelista"/>
              <w:spacing w:line="276" w:lineRule="auto"/>
              <w:ind w:left="77" w:firstLine="18"/>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DOCTORADO EXTERIOR</w:t>
            </w:r>
          </w:p>
        </w:tc>
        <w:tc>
          <w:tcPr>
            <w:tcW w:w="2477" w:type="dxa"/>
          </w:tcPr>
          <w:p w:rsidR="00467042" w:rsidRPr="00264878" w:rsidRDefault="00FE37F9" w:rsidP="00264878">
            <w:pPr>
              <w:pStyle w:val="Prrafodelista"/>
              <w:spacing w:line="276" w:lineRule="auto"/>
              <w:ind w:left="-179" w:firstLine="16"/>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D</w:t>
            </w:r>
            <w:r w:rsidR="00467042" w:rsidRPr="00264878">
              <w:rPr>
                <w:rFonts w:asciiTheme="minorHAnsi" w:eastAsia="Calibri" w:hAnsiTheme="minorHAnsi" w:cstheme="minorHAnsi"/>
                <w:sz w:val="22"/>
                <w:szCs w:val="22"/>
              </w:rPr>
              <w:t>OCTORADO NACIONAL</w:t>
            </w:r>
          </w:p>
        </w:tc>
        <w:tc>
          <w:tcPr>
            <w:tcW w:w="1913" w:type="dxa"/>
          </w:tcPr>
          <w:p w:rsidR="00467042" w:rsidRPr="00264878" w:rsidRDefault="00467042" w:rsidP="00264878">
            <w:pPr>
              <w:pStyle w:val="Prrafodelista"/>
              <w:spacing w:line="276" w:lineRule="auto"/>
              <w:ind w:hanging="757"/>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TOTAL</w:t>
            </w:r>
          </w:p>
        </w:tc>
      </w:tr>
      <w:tr w:rsidR="00467042" w:rsidRPr="00264878" w:rsidTr="003D1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gridSpan w:val="2"/>
          </w:tcPr>
          <w:p w:rsidR="00467042" w:rsidRPr="00264878" w:rsidRDefault="00467042" w:rsidP="00264878">
            <w:pPr>
              <w:pStyle w:val="Prrafodelista"/>
              <w:spacing w:line="276" w:lineRule="auto"/>
              <w:jc w:val="both"/>
              <w:rPr>
                <w:rFonts w:asciiTheme="minorHAnsi" w:eastAsia="Calibri" w:hAnsiTheme="minorHAnsi" w:cstheme="minorHAnsi"/>
                <w:sz w:val="22"/>
                <w:szCs w:val="22"/>
              </w:rPr>
            </w:pPr>
            <w:r w:rsidRPr="00264878">
              <w:rPr>
                <w:rFonts w:asciiTheme="minorHAnsi" w:eastAsia="Calibri" w:hAnsiTheme="minorHAnsi" w:cstheme="minorHAnsi"/>
                <w:sz w:val="22"/>
                <w:szCs w:val="22"/>
              </w:rPr>
              <w:t>2009</w:t>
            </w:r>
          </w:p>
        </w:tc>
        <w:tc>
          <w:tcPr>
            <w:tcW w:w="2287"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215</w:t>
            </w:r>
          </w:p>
        </w:tc>
        <w:tc>
          <w:tcPr>
            <w:tcW w:w="2477"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157</w:t>
            </w:r>
          </w:p>
        </w:tc>
        <w:tc>
          <w:tcPr>
            <w:tcW w:w="1913"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372</w:t>
            </w:r>
          </w:p>
        </w:tc>
      </w:tr>
      <w:tr w:rsidR="00467042" w:rsidRPr="00264878" w:rsidTr="003D112A">
        <w:tc>
          <w:tcPr>
            <w:cnfStyle w:val="001000000000" w:firstRow="0" w:lastRow="0" w:firstColumn="1" w:lastColumn="0" w:oddVBand="0" w:evenVBand="0" w:oddHBand="0" w:evenHBand="0" w:firstRowFirstColumn="0" w:firstRowLastColumn="0" w:lastRowFirstColumn="0" w:lastRowLastColumn="0"/>
            <w:tcW w:w="2043" w:type="dxa"/>
            <w:gridSpan w:val="2"/>
          </w:tcPr>
          <w:p w:rsidR="00467042" w:rsidRPr="00264878" w:rsidRDefault="00467042" w:rsidP="00264878">
            <w:pPr>
              <w:pStyle w:val="Prrafodelista"/>
              <w:spacing w:line="276" w:lineRule="auto"/>
              <w:jc w:val="both"/>
              <w:rPr>
                <w:rFonts w:asciiTheme="minorHAnsi" w:eastAsia="Calibri" w:hAnsiTheme="minorHAnsi" w:cstheme="minorHAnsi"/>
                <w:sz w:val="22"/>
                <w:szCs w:val="22"/>
              </w:rPr>
            </w:pPr>
            <w:r w:rsidRPr="00264878">
              <w:rPr>
                <w:rFonts w:asciiTheme="minorHAnsi" w:eastAsia="Calibri" w:hAnsiTheme="minorHAnsi" w:cstheme="minorHAnsi"/>
                <w:sz w:val="22"/>
                <w:szCs w:val="22"/>
              </w:rPr>
              <w:t>2010</w:t>
            </w:r>
          </w:p>
        </w:tc>
        <w:tc>
          <w:tcPr>
            <w:tcW w:w="2287"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236</w:t>
            </w:r>
          </w:p>
        </w:tc>
        <w:tc>
          <w:tcPr>
            <w:tcW w:w="2477"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224</w:t>
            </w:r>
          </w:p>
        </w:tc>
        <w:tc>
          <w:tcPr>
            <w:tcW w:w="1913"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460</w:t>
            </w:r>
          </w:p>
        </w:tc>
      </w:tr>
      <w:tr w:rsidR="00467042" w:rsidRPr="00264878" w:rsidTr="003D1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gridSpan w:val="2"/>
          </w:tcPr>
          <w:p w:rsidR="00467042" w:rsidRPr="00264878" w:rsidRDefault="00467042" w:rsidP="00264878">
            <w:pPr>
              <w:pStyle w:val="Prrafodelista"/>
              <w:spacing w:line="276" w:lineRule="auto"/>
              <w:jc w:val="both"/>
              <w:rPr>
                <w:rFonts w:asciiTheme="minorHAnsi" w:eastAsia="Calibri" w:hAnsiTheme="minorHAnsi" w:cstheme="minorHAnsi"/>
                <w:sz w:val="22"/>
                <w:szCs w:val="22"/>
              </w:rPr>
            </w:pPr>
            <w:r w:rsidRPr="00264878">
              <w:rPr>
                <w:rFonts w:asciiTheme="minorHAnsi" w:eastAsia="Calibri" w:hAnsiTheme="minorHAnsi" w:cstheme="minorHAnsi"/>
                <w:sz w:val="22"/>
                <w:szCs w:val="22"/>
              </w:rPr>
              <w:t>2011</w:t>
            </w:r>
          </w:p>
        </w:tc>
        <w:tc>
          <w:tcPr>
            <w:tcW w:w="2287"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259</w:t>
            </w:r>
          </w:p>
        </w:tc>
        <w:tc>
          <w:tcPr>
            <w:tcW w:w="2477"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343</w:t>
            </w:r>
          </w:p>
        </w:tc>
        <w:tc>
          <w:tcPr>
            <w:tcW w:w="1913"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602</w:t>
            </w:r>
          </w:p>
        </w:tc>
      </w:tr>
      <w:tr w:rsidR="00467042" w:rsidRPr="00264878" w:rsidTr="003D112A">
        <w:tc>
          <w:tcPr>
            <w:cnfStyle w:val="001000000000" w:firstRow="0" w:lastRow="0" w:firstColumn="1" w:lastColumn="0" w:oddVBand="0" w:evenVBand="0" w:oddHBand="0" w:evenHBand="0" w:firstRowFirstColumn="0" w:firstRowLastColumn="0" w:lastRowFirstColumn="0" w:lastRowLastColumn="0"/>
            <w:tcW w:w="2043" w:type="dxa"/>
            <w:gridSpan w:val="2"/>
          </w:tcPr>
          <w:p w:rsidR="00467042" w:rsidRPr="00264878" w:rsidRDefault="00467042" w:rsidP="00264878">
            <w:pPr>
              <w:pStyle w:val="Prrafodelista"/>
              <w:spacing w:line="276" w:lineRule="auto"/>
              <w:jc w:val="both"/>
              <w:rPr>
                <w:rFonts w:asciiTheme="minorHAnsi" w:eastAsia="Calibri" w:hAnsiTheme="minorHAnsi" w:cstheme="minorHAnsi"/>
                <w:sz w:val="22"/>
                <w:szCs w:val="22"/>
              </w:rPr>
            </w:pPr>
            <w:r w:rsidRPr="00264878">
              <w:rPr>
                <w:rFonts w:asciiTheme="minorHAnsi" w:eastAsia="Calibri" w:hAnsiTheme="minorHAnsi" w:cstheme="minorHAnsi"/>
                <w:sz w:val="22"/>
                <w:szCs w:val="22"/>
              </w:rPr>
              <w:t>2012</w:t>
            </w:r>
          </w:p>
        </w:tc>
        <w:tc>
          <w:tcPr>
            <w:tcW w:w="2287"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295</w:t>
            </w:r>
          </w:p>
        </w:tc>
        <w:tc>
          <w:tcPr>
            <w:tcW w:w="2477"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440</w:t>
            </w:r>
          </w:p>
        </w:tc>
        <w:tc>
          <w:tcPr>
            <w:tcW w:w="1913"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735</w:t>
            </w:r>
          </w:p>
        </w:tc>
      </w:tr>
      <w:tr w:rsidR="00467042" w:rsidRPr="00264878" w:rsidTr="003D1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gridSpan w:val="2"/>
          </w:tcPr>
          <w:p w:rsidR="00467042" w:rsidRPr="00264878" w:rsidRDefault="00467042" w:rsidP="00264878">
            <w:pPr>
              <w:pStyle w:val="Prrafodelista"/>
              <w:spacing w:line="276" w:lineRule="auto"/>
              <w:jc w:val="both"/>
              <w:rPr>
                <w:rFonts w:asciiTheme="minorHAnsi" w:eastAsia="Calibri" w:hAnsiTheme="minorHAnsi" w:cstheme="minorHAnsi"/>
                <w:sz w:val="22"/>
                <w:szCs w:val="22"/>
              </w:rPr>
            </w:pPr>
            <w:r w:rsidRPr="00264878">
              <w:rPr>
                <w:rFonts w:asciiTheme="minorHAnsi" w:eastAsia="Calibri" w:hAnsiTheme="minorHAnsi" w:cstheme="minorHAnsi"/>
                <w:sz w:val="22"/>
                <w:szCs w:val="22"/>
              </w:rPr>
              <w:t>2013</w:t>
            </w:r>
          </w:p>
        </w:tc>
        <w:tc>
          <w:tcPr>
            <w:tcW w:w="2287"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156</w:t>
            </w:r>
          </w:p>
        </w:tc>
        <w:tc>
          <w:tcPr>
            <w:tcW w:w="2477"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516</w:t>
            </w:r>
          </w:p>
        </w:tc>
        <w:tc>
          <w:tcPr>
            <w:tcW w:w="1913"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672</w:t>
            </w:r>
          </w:p>
        </w:tc>
      </w:tr>
      <w:tr w:rsidR="00467042" w:rsidRPr="00264878" w:rsidTr="003D112A">
        <w:tc>
          <w:tcPr>
            <w:cnfStyle w:val="001000000000" w:firstRow="0" w:lastRow="0" w:firstColumn="1" w:lastColumn="0" w:oddVBand="0" w:evenVBand="0" w:oddHBand="0" w:evenHBand="0" w:firstRowFirstColumn="0" w:firstRowLastColumn="0" w:lastRowFirstColumn="0" w:lastRowLastColumn="0"/>
            <w:tcW w:w="2043" w:type="dxa"/>
            <w:gridSpan w:val="2"/>
          </w:tcPr>
          <w:p w:rsidR="00467042" w:rsidRPr="00264878" w:rsidRDefault="00467042" w:rsidP="00264878">
            <w:pPr>
              <w:pStyle w:val="Prrafodelista"/>
              <w:spacing w:line="276" w:lineRule="auto"/>
              <w:jc w:val="both"/>
              <w:rPr>
                <w:rFonts w:asciiTheme="minorHAnsi" w:eastAsia="Calibri" w:hAnsiTheme="minorHAnsi" w:cstheme="minorHAnsi"/>
                <w:sz w:val="22"/>
                <w:szCs w:val="22"/>
              </w:rPr>
            </w:pPr>
            <w:r w:rsidRPr="00264878">
              <w:rPr>
                <w:rFonts w:asciiTheme="minorHAnsi" w:eastAsia="Calibri" w:hAnsiTheme="minorHAnsi" w:cstheme="minorHAnsi"/>
                <w:sz w:val="22"/>
                <w:szCs w:val="22"/>
              </w:rPr>
              <w:t>2014</w:t>
            </w:r>
          </w:p>
        </w:tc>
        <w:tc>
          <w:tcPr>
            <w:tcW w:w="2287"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414</w:t>
            </w:r>
          </w:p>
        </w:tc>
        <w:tc>
          <w:tcPr>
            <w:tcW w:w="2477"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759</w:t>
            </w:r>
          </w:p>
        </w:tc>
        <w:tc>
          <w:tcPr>
            <w:tcW w:w="1913"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1173</w:t>
            </w:r>
          </w:p>
        </w:tc>
      </w:tr>
      <w:tr w:rsidR="00467042" w:rsidRPr="00264878" w:rsidTr="003D1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gridSpan w:val="2"/>
          </w:tcPr>
          <w:p w:rsidR="00467042" w:rsidRPr="00264878" w:rsidRDefault="00467042" w:rsidP="00264878">
            <w:pPr>
              <w:pStyle w:val="Prrafodelista"/>
              <w:spacing w:line="276" w:lineRule="auto"/>
              <w:jc w:val="both"/>
              <w:rPr>
                <w:rFonts w:asciiTheme="minorHAnsi" w:eastAsia="Calibri" w:hAnsiTheme="minorHAnsi" w:cstheme="minorHAnsi"/>
                <w:sz w:val="22"/>
                <w:szCs w:val="22"/>
              </w:rPr>
            </w:pPr>
            <w:r w:rsidRPr="00264878">
              <w:rPr>
                <w:rFonts w:asciiTheme="minorHAnsi" w:eastAsia="Calibri" w:hAnsiTheme="minorHAnsi" w:cstheme="minorHAnsi"/>
                <w:sz w:val="22"/>
                <w:szCs w:val="22"/>
              </w:rPr>
              <w:t>2015</w:t>
            </w:r>
          </w:p>
        </w:tc>
        <w:tc>
          <w:tcPr>
            <w:tcW w:w="2287"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125</w:t>
            </w:r>
          </w:p>
        </w:tc>
        <w:tc>
          <w:tcPr>
            <w:tcW w:w="2477"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650</w:t>
            </w:r>
          </w:p>
        </w:tc>
        <w:tc>
          <w:tcPr>
            <w:tcW w:w="1913"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775</w:t>
            </w:r>
          </w:p>
        </w:tc>
      </w:tr>
      <w:tr w:rsidR="00467042" w:rsidRPr="00264878" w:rsidTr="003D112A">
        <w:tc>
          <w:tcPr>
            <w:cnfStyle w:val="001000000000" w:firstRow="0" w:lastRow="0" w:firstColumn="1" w:lastColumn="0" w:oddVBand="0" w:evenVBand="0" w:oddHBand="0" w:evenHBand="0" w:firstRowFirstColumn="0" w:firstRowLastColumn="0" w:lastRowFirstColumn="0" w:lastRowLastColumn="0"/>
            <w:tcW w:w="2043" w:type="dxa"/>
            <w:gridSpan w:val="2"/>
          </w:tcPr>
          <w:p w:rsidR="00467042" w:rsidRPr="00264878" w:rsidRDefault="00467042" w:rsidP="00264878">
            <w:pPr>
              <w:pStyle w:val="Prrafodelista"/>
              <w:spacing w:line="276" w:lineRule="auto"/>
              <w:jc w:val="both"/>
              <w:rPr>
                <w:rFonts w:asciiTheme="minorHAnsi" w:eastAsia="Calibri" w:hAnsiTheme="minorHAnsi" w:cstheme="minorHAnsi"/>
                <w:sz w:val="22"/>
                <w:szCs w:val="22"/>
              </w:rPr>
            </w:pPr>
            <w:r w:rsidRPr="00264878">
              <w:rPr>
                <w:rFonts w:asciiTheme="minorHAnsi" w:eastAsia="Calibri" w:hAnsiTheme="minorHAnsi" w:cstheme="minorHAnsi"/>
                <w:sz w:val="22"/>
                <w:szCs w:val="22"/>
              </w:rPr>
              <w:t>2016</w:t>
            </w:r>
          </w:p>
        </w:tc>
        <w:tc>
          <w:tcPr>
            <w:tcW w:w="2287"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102</w:t>
            </w:r>
          </w:p>
        </w:tc>
        <w:tc>
          <w:tcPr>
            <w:tcW w:w="2477"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259</w:t>
            </w:r>
          </w:p>
        </w:tc>
        <w:tc>
          <w:tcPr>
            <w:tcW w:w="1913"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361</w:t>
            </w:r>
          </w:p>
        </w:tc>
      </w:tr>
      <w:tr w:rsidR="00467042" w:rsidRPr="00264878" w:rsidTr="003D1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gridSpan w:val="2"/>
          </w:tcPr>
          <w:p w:rsidR="00467042" w:rsidRPr="00264878" w:rsidRDefault="00467042" w:rsidP="00264878">
            <w:pPr>
              <w:pStyle w:val="Prrafodelista"/>
              <w:spacing w:line="276" w:lineRule="auto"/>
              <w:jc w:val="both"/>
              <w:rPr>
                <w:rFonts w:asciiTheme="minorHAnsi" w:eastAsia="Calibri" w:hAnsiTheme="minorHAnsi" w:cstheme="minorHAnsi"/>
                <w:sz w:val="22"/>
                <w:szCs w:val="22"/>
              </w:rPr>
            </w:pPr>
            <w:r w:rsidRPr="00264878">
              <w:rPr>
                <w:rFonts w:asciiTheme="minorHAnsi" w:eastAsia="Calibri" w:hAnsiTheme="minorHAnsi" w:cstheme="minorHAnsi"/>
                <w:sz w:val="22"/>
                <w:szCs w:val="22"/>
              </w:rPr>
              <w:t>2017</w:t>
            </w:r>
          </w:p>
        </w:tc>
        <w:tc>
          <w:tcPr>
            <w:tcW w:w="2287"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120</w:t>
            </w:r>
          </w:p>
        </w:tc>
        <w:tc>
          <w:tcPr>
            <w:tcW w:w="2477"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203</w:t>
            </w:r>
          </w:p>
        </w:tc>
        <w:tc>
          <w:tcPr>
            <w:tcW w:w="1913" w:type="dxa"/>
          </w:tcPr>
          <w:p w:rsidR="00467042" w:rsidRPr="00264878" w:rsidRDefault="00467042" w:rsidP="00264878">
            <w:pPr>
              <w:pStyle w:val="Prrafodelist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264878">
              <w:rPr>
                <w:rFonts w:asciiTheme="minorHAnsi" w:eastAsia="Calibri" w:hAnsiTheme="minorHAnsi" w:cstheme="minorHAnsi"/>
                <w:sz w:val="22"/>
                <w:szCs w:val="22"/>
              </w:rPr>
              <w:t>323</w:t>
            </w:r>
          </w:p>
        </w:tc>
      </w:tr>
      <w:tr w:rsidR="00467042" w:rsidRPr="00264878" w:rsidTr="003D112A">
        <w:tc>
          <w:tcPr>
            <w:cnfStyle w:val="001000000000" w:firstRow="0" w:lastRow="0" w:firstColumn="1" w:lastColumn="0" w:oddVBand="0" w:evenVBand="0" w:oddHBand="0" w:evenHBand="0" w:firstRowFirstColumn="0" w:firstRowLastColumn="0" w:lastRowFirstColumn="0" w:lastRowLastColumn="0"/>
            <w:tcW w:w="2043" w:type="dxa"/>
            <w:gridSpan w:val="2"/>
          </w:tcPr>
          <w:p w:rsidR="00467042" w:rsidRPr="00264878" w:rsidRDefault="00467042" w:rsidP="00264878">
            <w:pPr>
              <w:pStyle w:val="Prrafodelista"/>
              <w:spacing w:line="276" w:lineRule="auto"/>
              <w:jc w:val="both"/>
              <w:rPr>
                <w:rFonts w:asciiTheme="minorHAnsi" w:eastAsia="Calibri" w:hAnsiTheme="minorHAnsi" w:cstheme="minorHAnsi"/>
                <w:b w:val="0"/>
                <w:sz w:val="22"/>
                <w:szCs w:val="22"/>
              </w:rPr>
            </w:pPr>
            <w:r w:rsidRPr="00264878">
              <w:rPr>
                <w:rFonts w:asciiTheme="minorHAnsi" w:eastAsia="Calibri" w:hAnsiTheme="minorHAnsi" w:cstheme="minorHAnsi"/>
                <w:b w:val="0"/>
                <w:sz w:val="22"/>
                <w:szCs w:val="22"/>
              </w:rPr>
              <w:t>TOTAL</w:t>
            </w:r>
          </w:p>
        </w:tc>
        <w:tc>
          <w:tcPr>
            <w:tcW w:w="2287"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22"/>
                <w:szCs w:val="22"/>
              </w:rPr>
            </w:pPr>
            <w:r w:rsidRPr="00264878">
              <w:rPr>
                <w:rFonts w:asciiTheme="minorHAnsi" w:eastAsia="Calibri" w:hAnsiTheme="minorHAnsi" w:cstheme="minorHAnsi"/>
                <w:b/>
                <w:sz w:val="22"/>
                <w:szCs w:val="22"/>
              </w:rPr>
              <w:t>1.992</w:t>
            </w:r>
          </w:p>
        </w:tc>
        <w:tc>
          <w:tcPr>
            <w:tcW w:w="2477"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22"/>
                <w:szCs w:val="22"/>
              </w:rPr>
            </w:pPr>
            <w:r w:rsidRPr="00264878">
              <w:rPr>
                <w:rFonts w:asciiTheme="minorHAnsi" w:eastAsia="Calibri" w:hAnsiTheme="minorHAnsi" w:cstheme="minorHAnsi"/>
                <w:b/>
                <w:sz w:val="22"/>
                <w:szCs w:val="22"/>
              </w:rPr>
              <w:t>3.551</w:t>
            </w:r>
          </w:p>
        </w:tc>
        <w:tc>
          <w:tcPr>
            <w:tcW w:w="1913" w:type="dxa"/>
          </w:tcPr>
          <w:p w:rsidR="00467042" w:rsidRPr="00264878" w:rsidRDefault="00467042" w:rsidP="0026487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sz w:val="22"/>
                <w:szCs w:val="22"/>
              </w:rPr>
            </w:pPr>
            <w:r w:rsidRPr="00264878">
              <w:rPr>
                <w:rFonts w:asciiTheme="minorHAnsi" w:eastAsia="Calibri" w:hAnsiTheme="minorHAnsi" w:cstheme="minorHAnsi"/>
                <w:b/>
                <w:sz w:val="22"/>
                <w:szCs w:val="22"/>
              </w:rPr>
              <w:t>5.473</w:t>
            </w:r>
          </w:p>
        </w:tc>
      </w:tr>
    </w:tbl>
    <w:p w:rsidR="003D112A" w:rsidRPr="00264878" w:rsidRDefault="003D112A" w:rsidP="005B1450">
      <w:pPr>
        <w:pStyle w:val="Piedeimagen"/>
        <w:spacing w:line="276" w:lineRule="auto"/>
        <w:jc w:val="center"/>
        <w:rPr>
          <w:rFonts w:ascii="Arial" w:hAnsi="Arial" w:cs="Arial"/>
          <w:sz w:val="16"/>
          <w:szCs w:val="16"/>
        </w:rPr>
      </w:pPr>
      <w:r w:rsidRPr="00264878">
        <w:rPr>
          <w:rFonts w:ascii="Arial" w:hAnsi="Arial" w:cs="Arial"/>
          <w:sz w:val="16"/>
          <w:szCs w:val="16"/>
        </w:rPr>
        <w:t>Fuente:</w:t>
      </w:r>
      <w:r w:rsidRPr="00264878">
        <w:rPr>
          <w:rFonts w:ascii="Arial" w:hAnsi="Arial" w:cs="Arial"/>
          <w:b/>
          <w:sz w:val="16"/>
          <w:szCs w:val="16"/>
        </w:rPr>
        <w:t xml:space="preserve"> </w:t>
      </w:r>
      <w:r w:rsidRPr="00264878">
        <w:rPr>
          <w:rFonts w:ascii="Arial" w:hAnsi="Arial" w:cs="Arial"/>
          <w:sz w:val="16"/>
          <w:szCs w:val="16"/>
        </w:rPr>
        <w:t>Colciencias, 2018.</w:t>
      </w:r>
    </w:p>
    <w:p w:rsidR="00467042" w:rsidRPr="00264878" w:rsidRDefault="00467042" w:rsidP="00264878">
      <w:pPr>
        <w:pStyle w:val="Default"/>
        <w:spacing w:line="276" w:lineRule="auto"/>
        <w:rPr>
          <w:rFonts w:ascii="Arial" w:eastAsia="Calibri" w:hAnsi="Arial" w:cs="Arial"/>
          <w:lang w:eastAsia="en-US"/>
        </w:rPr>
      </w:pPr>
    </w:p>
    <w:p w:rsidR="00467042" w:rsidRPr="00264878" w:rsidRDefault="00467042" w:rsidP="00264878">
      <w:pPr>
        <w:pStyle w:val="Default"/>
        <w:spacing w:line="276" w:lineRule="auto"/>
        <w:ind w:firstLine="709"/>
        <w:rPr>
          <w:rFonts w:ascii="Arial" w:hAnsi="Arial" w:cs="Arial"/>
        </w:rPr>
      </w:pPr>
      <w:r w:rsidRPr="00264878">
        <w:rPr>
          <w:rFonts w:ascii="Arial" w:hAnsi="Arial" w:cs="Arial"/>
        </w:rPr>
        <w:t>Al analizar los resultados de las convocatorias de Doctorados en el Exterior, los principales países de destino de los beneficiarios del programa son Estados Unidos, Reino Unido, España, Brasil y Alemania.  Por área de conocimiento, los programas desarrollados se encuentran en ciencias sociales y de la educación, ingeniería y agricultura y medio ambiente.</w:t>
      </w:r>
    </w:p>
    <w:p w:rsidR="00467042" w:rsidRPr="00264878" w:rsidRDefault="00467042" w:rsidP="00264878">
      <w:pPr>
        <w:pStyle w:val="Default"/>
        <w:spacing w:line="276" w:lineRule="auto"/>
        <w:ind w:firstLine="709"/>
        <w:rPr>
          <w:rFonts w:ascii="Arial" w:hAnsi="Arial" w:cs="Arial"/>
        </w:rPr>
      </w:pPr>
    </w:p>
    <w:p w:rsidR="00467042" w:rsidRPr="00264878" w:rsidRDefault="00467042" w:rsidP="005B1450">
      <w:pPr>
        <w:pStyle w:val="Default"/>
        <w:spacing w:line="276" w:lineRule="auto"/>
        <w:jc w:val="center"/>
        <w:rPr>
          <w:rFonts w:ascii="Arial" w:hAnsi="Arial" w:cs="Arial"/>
        </w:rPr>
      </w:pPr>
      <w:r w:rsidRPr="00264878">
        <w:rPr>
          <w:rFonts w:ascii="Arial" w:hAnsi="Arial" w:cs="Arial"/>
          <w:noProof/>
        </w:rPr>
        <w:drawing>
          <wp:inline distT="0" distB="0" distL="0" distR="0" wp14:anchorId="66F346C7" wp14:editId="1DEF2526">
            <wp:extent cx="4417205" cy="1758703"/>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513" cy="1767187"/>
                    </a:xfrm>
                    <a:prstGeom prst="rect">
                      <a:avLst/>
                    </a:prstGeom>
                    <a:noFill/>
                    <a:ln>
                      <a:noFill/>
                    </a:ln>
                  </pic:spPr>
                </pic:pic>
              </a:graphicData>
            </a:graphic>
          </wp:inline>
        </w:drawing>
      </w:r>
    </w:p>
    <w:p w:rsidR="00467042" w:rsidRPr="00264878" w:rsidRDefault="00467042" w:rsidP="005B1450">
      <w:pPr>
        <w:pStyle w:val="Standarduser"/>
        <w:widowControl w:val="0"/>
        <w:spacing w:before="120" w:line="276" w:lineRule="auto"/>
        <w:jc w:val="center"/>
        <w:rPr>
          <w:rFonts w:ascii="Arial" w:hAnsi="Arial" w:cs="Arial"/>
          <w:i/>
          <w:sz w:val="16"/>
          <w:szCs w:val="16"/>
          <w:lang w:val="es-CO"/>
        </w:rPr>
      </w:pPr>
      <w:bookmarkStart w:id="8" w:name="_Toc500925796"/>
      <w:r w:rsidRPr="00264878">
        <w:rPr>
          <w:rFonts w:ascii="Arial" w:hAnsi="Arial" w:cs="Arial"/>
          <w:b/>
          <w:i/>
          <w:sz w:val="16"/>
          <w:szCs w:val="16"/>
          <w:lang w:val="es-CO"/>
        </w:rPr>
        <w:t>Gráfico 2</w:t>
      </w:r>
      <w:r w:rsidRPr="00264878">
        <w:rPr>
          <w:rFonts w:ascii="Arial" w:hAnsi="Arial" w:cs="Arial"/>
          <w:i/>
          <w:sz w:val="16"/>
          <w:szCs w:val="16"/>
          <w:lang w:val="es-CO"/>
        </w:rPr>
        <w:t>. Doctorados en el exterior: países de destino y áreas del conocimiento</w:t>
      </w:r>
      <w:bookmarkEnd w:id="8"/>
      <w:r w:rsidRPr="00264878">
        <w:rPr>
          <w:rFonts w:ascii="Arial" w:hAnsi="Arial" w:cs="Arial"/>
          <w:i/>
          <w:sz w:val="16"/>
          <w:szCs w:val="16"/>
          <w:lang w:val="es-CO"/>
        </w:rPr>
        <w:t xml:space="preserve"> Fuente: </w:t>
      </w:r>
      <w:sdt>
        <w:sdtPr>
          <w:rPr>
            <w:rFonts w:ascii="Arial" w:hAnsi="Arial" w:cs="Arial"/>
            <w:i/>
            <w:sz w:val="16"/>
            <w:szCs w:val="16"/>
            <w:lang w:val="es-CO"/>
          </w:rPr>
          <w:id w:val="-833137333"/>
          <w:citation/>
        </w:sdtPr>
        <w:sdtContent>
          <w:r w:rsidRPr="00264878">
            <w:rPr>
              <w:rFonts w:ascii="Arial" w:hAnsi="Arial" w:cs="Arial"/>
              <w:i/>
              <w:sz w:val="16"/>
              <w:szCs w:val="16"/>
              <w:lang w:val="es-CO"/>
            </w:rPr>
            <w:fldChar w:fldCharType="begin"/>
          </w:r>
          <w:r w:rsidRPr="00264878">
            <w:rPr>
              <w:rFonts w:ascii="Arial" w:hAnsi="Arial" w:cs="Arial"/>
              <w:i/>
              <w:sz w:val="16"/>
              <w:szCs w:val="16"/>
              <w:lang w:val="es-CO"/>
            </w:rPr>
            <w:instrText xml:space="preserve"> CITATION Col18 \l 9226 </w:instrText>
          </w:r>
          <w:r w:rsidRPr="00264878">
            <w:rPr>
              <w:rFonts w:ascii="Arial" w:hAnsi="Arial" w:cs="Arial"/>
              <w:i/>
              <w:sz w:val="16"/>
              <w:szCs w:val="16"/>
              <w:lang w:val="es-CO"/>
            </w:rPr>
            <w:fldChar w:fldCharType="separate"/>
          </w:r>
          <w:r w:rsidRPr="00264878">
            <w:rPr>
              <w:rFonts w:ascii="Arial" w:hAnsi="Arial" w:cs="Arial"/>
              <w:noProof/>
              <w:sz w:val="16"/>
              <w:szCs w:val="16"/>
              <w:lang w:val="es-CO"/>
            </w:rPr>
            <w:t>(Colciencias, 2018)</w:t>
          </w:r>
          <w:r w:rsidRPr="00264878">
            <w:rPr>
              <w:rFonts w:ascii="Arial" w:hAnsi="Arial" w:cs="Arial"/>
              <w:i/>
              <w:sz w:val="16"/>
              <w:szCs w:val="16"/>
              <w:lang w:val="es-CO"/>
            </w:rPr>
            <w:fldChar w:fldCharType="end"/>
          </w:r>
        </w:sdtContent>
      </w:sdt>
    </w:p>
    <w:p w:rsidR="003D112A" w:rsidRPr="00264878" w:rsidRDefault="003D112A" w:rsidP="00264878">
      <w:pPr>
        <w:pStyle w:val="Standarduser"/>
        <w:widowControl w:val="0"/>
        <w:spacing w:before="120" w:line="276" w:lineRule="auto"/>
        <w:jc w:val="both"/>
        <w:rPr>
          <w:rFonts w:ascii="Arial" w:hAnsi="Arial" w:cs="Arial"/>
          <w:i/>
          <w:sz w:val="16"/>
          <w:szCs w:val="16"/>
          <w:lang w:val="es-CO"/>
        </w:rPr>
      </w:pPr>
    </w:p>
    <w:p w:rsidR="00467042" w:rsidRPr="00264878" w:rsidRDefault="00467042" w:rsidP="00264878">
      <w:pPr>
        <w:pStyle w:val="Default"/>
        <w:spacing w:line="276" w:lineRule="auto"/>
        <w:ind w:firstLine="709"/>
        <w:rPr>
          <w:rFonts w:ascii="Arial" w:hAnsi="Arial" w:cs="Arial"/>
        </w:rPr>
      </w:pPr>
      <w:r w:rsidRPr="00264878">
        <w:rPr>
          <w:rFonts w:ascii="Arial" w:hAnsi="Arial" w:cs="Arial"/>
        </w:rPr>
        <w:t xml:space="preserve">Por otro lado, desde el año 2013, en el marco de las convocatorias de Doctorados en el Exterior, se adoptó el Ranking General de Shanghái (ARWU por sus siglas en inglés) como criterio de calidad para las universidades donde los beneficiarios adelantarán sus estudios. El listado tiene como criterio principal la calidad de la investigación, lo cual está en consonancia con los objetivos estratégicos de la entidad y del programa. Como resultado, el 15.09% de los </w:t>
      </w:r>
      <w:r w:rsidRPr="00264878">
        <w:rPr>
          <w:rFonts w:ascii="Arial" w:hAnsi="Arial" w:cs="Arial"/>
        </w:rPr>
        <w:lastRenderedPageBreak/>
        <w:t>beneficiarios de doctorados en el exterior adelantan sus estudios en universidades del top 50 y 12.07% en universidades del top 100.</w:t>
      </w:r>
    </w:p>
    <w:p w:rsidR="00467042" w:rsidRPr="00264878" w:rsidRDefault="00467042" w:rsidP="00264878">
      <w:pPr>
        <w:pStyle w:val="Default"/>
        <w:spacing w:line="276" w:lineRule="auto"/>
        <w:rPr>
          <w:rFonts w:ascii="Arial" w:hAnsi="Arial" w:cs="Arial"/>
        </w:rPr>
      </w:pPr>
    </w:p>
    <w:p w:rsidR="00467042" w:rsidRPr="00264878" w:rsidRDefault="00467042" w:rsidP="00264878">
      <w:pPr>
        <w:pStyle w:val="Default"/>
        <w:spacing w:line="276" w:lineRule="auto"/>
        <w:ind w:firstLine="709"/>
        <w:rPr>
          <w:rFonts w:ascii="Arial" w:hAnsi="Arial" w:cs="Arial"/>
        </w:rPr>
      </w:pPr>
      <w:r w:rsidRPr="00264878">
        <w:rPr>
          <w:rFonts w:ascii="Arial" w:hAnsi="Arial" w:cs="Arial"/>
        </w:rPr>
        <w:t>En cuanto al componente de doctorados nacionales, los beneficiarios se encuentran principalmente en programas de las universidades Nacional, Antioquia, Andes, Valle y Norte, y por áreas del conocimiento, el 62% de los becarios desarrollan programas en las áreas de ingeniería y ciencias básicas.</w:t>
      </w:r>
    </w:p>
    <w:p w:rsidR="00467042" w:rsidRPr="00264878" w:rsidRDefault="00467042" w:rsidP="00264878">
      <w:pPr>
        <w:pStyle w:val="Default"/>
        <w:spacing w:line="276" w:lineRule="auto"/>
        <w:rPr>
          <w:rFonts w:ascii="Arial" w:hAnsi="Arial" w:cs="Arial"/>
        </w:rPr>
      </w:pPr>
    </w:p>
    <w:p w:rsidR="00467042" w:rsidRPr="00264878" w:rsidRDefault="00467042" w:rsidP="00264878">
      <w:pPr>
        <w:pStyle w:val="Default"/>
        <w:spacing w:line="276" w:lineRule="auto"/>
        <w:ind w:firstLine="709"/>
        <w:rPr>
          <w:rFonts w:ascii="Arial" w:hAnsi="Arial" w:cs="Arial"/>
        </w:rPr>
      </w:pPr>
      <w:r w:rsidRPr="00264878">
        <w:rPr>
          <w:rFonts w:ascii="Arial" w:hAnsi="Arial" w:cs="Arial"/>
        </w:rPr>
        <w:t xml:space="preserve">Adicionalmente, desde 2015, </w:t>
      </w:r>
      <w:r w:rsidR="00213260" w:rsidRPr="00264878">
        <w:rPr>
          <w:rFonts w:ascii="Arial" w:hAnsi="Arial" w:cs="Arial"/>
        </w:rPr>
        <w:t>COLCIENCIAS</w:t>
      </w:r>
      <w:r w:rsidRPr="00264878">
        <w:rPr>
          <w:rFonts w:ascii="Arial" w:hAnsi="Arial" w:cs="Arial"/>
        </w:rPr>
        <w:t xml:space="preserve"> adelantó un proceso de evaluación a programas doctorales teniendo en cuenta sus capacidades de investigación y otorga sus becas de doctorado a estudiantes de estos programas. Como resultado de este proceso se tiene un banco de 101 programas doctorales consolidados y 88 programas jóvenes. En las últimas convocatorias, todos los programas que conforman estos bancos han tenido por lo menos un estudiante financiado por </w:t>
      </w:r>
      <w:r w:rsidR="00213260" w:rsidRPr="00264878">
        <w:rPr>
          <w:rFonts w:ascii="Arial" w:hAnsi="Arial" w:cs="Arial"/>
        </w:rPr>
        <w:t>COLCIENCIAS</w:t>
      </w:r>
      <w:r w:rsidRPr="00264878">
        <w:rPr>
          <w:rFonts w:ascii="Arial" w:hAnsi="Arial" w:cs="Arial"/>
        </w:rPr>
        <w:t xml:space="preserve">. Cabe destacar que la mayor parte de los beneficiarios adelantan sus programas de estudios en universidades públicas, siendo estas receptoras de alrededor del 70% de los estudiantes apoyados por </w:t>
      </w:r>
      <w:r w:rsidR="00213260" w:rsidRPr="00264878">
        <w:rPr>
          <w:rFonts w:ascii="Arial" w:hAnsi="Arial" w:cs="Arial"/>
        </w:rPr>
        <w:t>COLCIENCIAS</w:t>
      </w:r>
      <w:r w:rsidRPr="00264878">
        <w:rPr>
          <w:rFonts w:ascii="Arial" w:hAnsi="Arial" w:cs="Arial"/>
        </w:rPr>
        <w:t xml:space="preserve"> en el país.</w:t>
      </w:r>
    </w:p>
    <w:p w:rsidR="00467042" w:rsidRPr="00264878" w:rsidRDefault="00467042" w:rsidP="005B1450">
      <w:pPr>
        <w:pStyle w:val="Default"/>
        <w:spacing w:line="276" w:lineRule="auto"/>
        <w:jc w:val="center"/>
        <w:rPr>
          <w:rFonts w:ascii="Arial" w:hAnsi="Arial" w:cs="Arial"/>
          <w:noProof/>
        </w:rPr>
      </w:pPr>
      <w:r w:rsidRPr="00264878">
        <w:rPr>
          <w:rFonts w:ascii="Arial" w:hAnsi="Arial" w:cs="Arial"/>
          <w:noProof/>
        </w:rPr>
        <w:drawing>
          <wp:inline distT="0" distB="0" distL="0" distR="0" wp14:anchorId="7A70E902" wp14:editId="58A7F97F">
            <wp:extent cx="5038725" cy="31914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4465" cy="3195103"/>
                    </a:xfrm>
                    <a:prstGeom prst="rect">
                      <a:avLst/>
                    </a:prstGeom>
                    <a:noFill/>
                  </pic:spPr>
                </pic:pic>
              </a:graphicData>
            </a:graphic>
          </wp:inline>
        </w:drawing>
      </w:r>
    </w:p>
    <w:p w:rsidR="00467042" w:rsidRPr="00264878" w:rsidRDefault="00467042" w:rsidP="005B1450">
      <w:pPr>
        <w:pStyle w:val="Standarduser"/>
        <w:widowControl w:val="0"/>
        <w:spacing w:before="120" w:line="276" w:lineRule="auto"/>
        <w:jc w:val="center"/>
        <w:rPr>
          <w:rFonts w:ascii="Arial" w:hAnsi="Arial" w:cs="Arial"/>
          <w:i/>
          <w:sz w:val="16"/>
          <w:szCs w:val="16"/>
          <w:lang w:val="es-CO"/>
        </w:rPr>
      </w:pPr>
      <w:r w:rsidRPr="00264878">
        <w:rPr>
          <w:rFonts w:ascii="Arial" w:hAnsi="Arial" w:cs="Arial"/>
          <w:b/>
          <w:i/>
          <w:sz w:val="16"/>
          <w:szCs w:val="16"/>
          <w:lang w:val="es-CO"/>
        </w:rPr>
        <w:t xml:space="preserve">Gráfico 3. </w:t>
      </w:r>
      <w:r w:rsidRPr="00264878">
        <w:rPr>
          <w:rFonts w:ascii="Arial" w:hAnsi="Arial" w:cs="Arial"/>
          <w:i/>
          <w:sz w:val="16"/>
          <w:szCs w:val="16"/>
          <w:lang w:val="es-CO"/>
        </w:rPr>
        <w:t xml:space="preserve">Doctorados nacionales: Universidades de estudio. </w:t>
      </w:r>
      <w:sdt>
        <w:sdtPr>
          <w:rPr>
            <w:rFonts w:ascii="Arial" w:hAnsi="Arial" w:cs="Arial"/>
            <w:i/>
            <w:sz w:val="16"/>
            <w:szCs w:val="16"/>
            <w:lang w:val="es-CO"/>
          </w:rPr>
          <w:id w:val="-1215345418"/>
          <w:citation/>
        </w:sdtPr>
        <w:sdtContent>
          <w:r w:rsidRPr="00264878">
            <w:rPr>
              <w:rFonts w:ascii="Arial" w:hAnsi="Arial" w:cs="Arial"/>
              <w:i/>
              <w:sz w:val="16"/>
              <w:szCs w:val="16"/>
              <w:lang w:val="es-CO"/>
            </w:rPr>
            <w:fldChar w:fldCharType="begin"/>
          </w:r>
          <w:r w:rsidRPr="00264878">
            <w:rPr>
              <w:rFonts w:ascii="Arial" w:hAnsi="Arial" w:cs="Arial"/>
              <w:i/>
              <w:sz w:val="16"/>
              <w:szCs w:val="16"/>
              <w:lang w:val="es-CO"/>
            </w:rPr>
            <w:instrText xml:space="preserve"> CITATION Col18 \l 9226 </w:instrText>
          </w:r>
          <w:r w:rsidRPr="00264878">
            <w:rPr>
              <w:rFonts w:ascii="Arial" w:hAnsi="Arial" w:cs="Arial"/>
              <w:i/>
              <w:sz w:val="16"/>
              <w:szCs w:val="16"/>
              <w:lang w:val="es-CO"/>
            </w:rPr>
            <w:fldChar w:fldCharType="separate"/>
          </w:r>
          <w:r w:rsidRPr="00264878">
            <w:rPr>
              <w:rFonts w:ascii="Arial" w:hAnsi="Arial" w:cs="Arial"/>
              <w:noProof/>
              <w:sz w:val="16"/>
              <w:szCs w:val="16"/>
              <w:lang w:val="es-CO"/>
            </w:rPr>
            <w:t>(Colciencias, 2018)</w:t>
          </w:r>
          <w:r w:rsidRPr="00264878">
            <w:rPr>
              <w:rFonts w:ascii="Arial" w:hAnsi="Arial" w:cs="Arial"/>
              <w:i/>
              <w:sz w:val="16"/>
              <w:szCs w:val="16"/>
              <w:lang w:val="es-CO"/>
            </w:rPr>
            <w:fldChar w:fldCharType="end"/>
          </w:r>
        </w:sdtContent>
      </w:sdt>
    </w:p>
    <w:p w:rsidR="00467042" w:rsidRPr="00264878" w:rsidRDefault="00467042" w:rsidP="00264878">
      <w:pPr>
        <w:pStyle w:val="Standarduser"/>
        <w:widowControl w:val="0"/>
        <w:spacing w:before="120" w:line="276" w:lineRule="auto"/>
        <w:jc w:val="both"/>
        <w:rPr>
          <w:rFonts w:ascii="Arial" w:hAnsi="Arial" w:cs="Arial"/>
          <w:sz w:val="24"/>
          <w:szCs w:val="24"/>
          <w:lang w:val="es-CO"/>
        </w:rPr>
      </w:pPr>
    </w:p>
    <w:p w:rsidR="00467042" w:rsidRPr="00264878" w:rsidRDefault="00467042" w:rsidP="00264878">
      <w:pPr>
        <w:pStyle w:val="Default"/>
        <w:spacing w:line="276" w:lineRule="auto"/>
        <w:ind w:firstLine="709"/>
        <w:rPr>
          <w:rFonts w:ascii="Arial" w:hAnsi="Arial" w:cs="Arial"/>
        </w:rPr>
      </w:pPr>
      <w:r w:rsidRPr="00264878">
        <w:rPr>
          <w:rFonts w:ascii="Arial" w:hAnsi="Arial" w:cs="Arial"/>
        </w:rPr>
        <w:t>Por área del conocimiento, el 30% de los beneficiarios entre 2009 y 2017 adelantan o adelantaron sus estudios en ingenierías, el 26% en ciencias básicas, el 22% en ciencias sociales, 12% en ciencias de la salud y el 10% en ciencias agropecuarias y ambiente.</w:t>
      </w:r>
    </w:p>
    <w:p w:rsidR="00467042" w:rsidRPr="00264878" w:rsidRDefault="00467042" w:rsidP="00264878">
      <w:pPr>
        <w:pStyle w:val="Default"/>
        <w:spacing w:line="276" w:lineRule="auto"/>
        <w:rPr>
          <w:rFonts w:ascii="Arial" w:hAnsi="Arial" w:cs="Arial"/>
        </w:rPr>
      </w:pPr>
    </w:p>
    <w:p w:rsidR="00467042" w:rsidRDefault="00467042" w:rsidP="005B1450">
      <w:pPr>
        <w:pStyle w:val="Default"/>
        <w:spacing w:line="276" w:lineRule="auto"/>
        <w:ind w:firstLine="709"/>
        <w:rPr>
          <w:rFonts w:ascii="Arial" w:hAnsi="Arial" w:cs="Arial"/>
        </w:rPr>
      </w:pPr>
      <w:r w:rsidRPr="00264878">
        <w:rPr>
          <w:rFonts w:ascii="Arial" w:hAnsi="Arial" w:cs="Arial"/>
        </w:rPr>
        <w:t>Por departamento de nacimiento, los beneficiarios del programa provienen principalmente de Bogotá con un 39,81% del total, seguido por Antioquia (18,34%), Valle (10,94%) y Santander (5,08%). La distribución completa de los beneficiarios se presenta en siguiente mapa:</w:t>
      </w:r>
    </w:p>
    <w:p w:rsidR="005B1450" w:rsidRPr="00264878" w:rsidRDefault="005B1450" w:rsidP="005B1450">
      <w:pPr>
        <w:pStyle w:val="Default"/>
        <w:spacing w:line="276" w:lineRule="auto"/>
        <w:ind w:firstLine="709"/>
        <w:rPr>
          <w:rFonts w:ascii="Arial" w:hAnsi="Arial" w:cs="Arial"/>
        </w:rPr>
      </w:pPr>
    </w:p>
    <w:p w:rsidR="00467042" w:rsidRPr="00264878" w:rsidRDefault="00467042" w:rsidP="005B1450">
      <w:pPr>
        <w:pStyle w:val="Default"/>
        <w:spacing w:line="276" w:lineRule="auto"/>
        <w:jc w:val="center"/>
        <w:rPr>
          <w:rFonts w:ascii="Arial" w:hAnsi="Arial" w:cs="Arial"/>
        </w:rPr>
      </w:pPr>
      <w:r w:rsidRPr="00264878">
        <w:rPr>
          <w:rFonts w:ascii="Arial" w:hAnsi="Arial" w:cs="Arial"/>
          <w:noProof/>
        </w:rPr>
        <w:drawing>
          <wp:inline distT="0" distB="0" distL="0" distR="0" wp14:anchorId="3F1B5C12" wp14:editId="17A7FDB3">
            <wp:extent cx="3962400" cy="44645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5023" cy="4501274"/>
                    </a:xfrm>
                    <a:prstGeom prst="rect">
                      <a:avLst/>
                    </a:prstGeom>
                    <a:noFill/>
                  </pic:spPr>
                </pic:pic>
              </a:graphicData>
            </a:graphic>
          </wp:inline>
        </w:drawing>
      </w:r>
      <w:bookmarkStart w:id="9" w:name="_Toc500925806"/>
    </w:p>
    <w:p w:rsidR="00467042" w:rsidRPr="00264878" w:rsidRDefault="00467042" w:rsidP="005B1450">
      <w:pPr>
        <w:pStyle w:val="Piedeimagen"/>
        <w:spacing w:line="276" w:lineRule="auto"/>
        <w:jc w:val="center"/>
        <w:rPr>
          <w:rFonts w:ascii="Arial" w:hAnsi="Arial" w:cs="Arial"/>
          <w:sz w:val="16"/>
          <w:szCs w:val="16"/>
        </w:rPr>
      </w:pPr>
      <w:r w:rsidRPr="00264878">
        <w:rPr>
          <w:rFonts w:ascii="Arial" w:hAnsi="Arial" w:cs="Arial"/>
          <w:b/>
          <w:sz w:val="16"/>
          <w:szCs w:val="16"/>
        </w:rPr>
        <w:t xml:space="preserve">Figura </w:t>
      </w:r>
      <w:r w:rsidR="003D112A" w:rsidRPr="00264878">
        <w:rPr>
          <w:rFonts w:ascii="Arial" w:hAnsi="Arial" w:cs="Arial"/>
          <w:b/>
          <w:sz w:val="16"/>
          <w:szCs w:val="16"/>
        </w:rPr>
        <w:t>2</w:t>
      </w:r>
      <w:r w:rsidRPr="00264878">
        <w:rPr>
          <w:rFonts w:ascii="Arial" w:hAnsi="Arial" w:cs="Arial"/>
          <w:b/>
          <w:sz w:val="16"/>
          <w:szCs w:val="16"/>
        </w:rPr>
        <w:t xml:space="preserve">. </w:t>
      </w:r>
      <w:r w:rsidRPr="00264878">
        <w:rPr>
          <w:rFonts w:ascii="Arial" w:hAnsi="Arial" w:cs="Arial"/>
          <w:sz w:val="16"/>
          <w:szCs w:val="16"/>
        </w:rPr>
        <w:t>Distribución de beneficiarios por departamento de nacimient</w:t>
      </w:r>
      <w:bookmarkEnd w:id="9"/>
      <w:r w:rsidRPr="00264878">
        <w:rPr>
          <w:rFonts w:ascii="Arial" w:hAnsi="Arial" w:cs="Arial"/>
          <w:sz w:val="16"/>
          <w:szCs w:val="16"/>
        </w:rPr>
        <w:t xml:space="preserve">o. </w:t>
      </w:r>
      <w:sdt>
        <w:sdtPr>
          <w:rPr>
            <w:rFonts w:ascii="Arial" w:hAnsi="Arial" w:cs="Arial"/>
            <w:sz w:val="16"/>
            <w:szCs w:val="16"/>
          </w:rPr>
          <w:id w:val="-164550937"/>
          <w:citation/>
        </w:sdtPr>
        <w:sdtContent>
          <w:r w:rsidRPr="00264878">
            <w:rPr>
              <w:rFonts w:ascii="Arial" w:hAnsi="Arial" w:cs="Arial"/>
              <w:sz w:val="16"/>
              <w:szCs w:val="16"/>
            </w:rPr>
            <w:fldChar w:fldCharType="begin"/>
          </w:r>
          <w:r w:rsidRPr="00264878">
            <w:rPr>
              <w:rFonts w:ascii="Arial" w:hAnsi="Arial" w:cs="Arial"/>
              <w:sz w:val="16"/>
              <w:szCs w:val="16"/>
            </w:rPr>
            <w:instrText xml:space="preserve"> CITATION Col18 \l 9226 </w:instrText>
          </w:r>
          <w:r w:rsidRPr="00264878">
            <w:rPr>
              <w:rFonts w:ascii="Arial" w:hAnsi="Arial" w:cs="Arial"/>
              <w:sz w:val="16"/>
              <w:szCs w:val="16"/>
            </w:rPr>
            <w:fldChar w:fldCharType="separate"/>
          </w:r>
          <w:r w:rsidRPr="00264878">
            <w:rPr>
              <w:rFonts w:ascii="Arial" w:hAnsi="Arial" w:cs="Arial"/>
              <w:noProof/>
              <w:sz w:val="16"/>
              <w:szCs w:val="16"/>
            </w:rPr>
            <w:t>(Colciencias, 2018)</w:t>
          </w:r>
          <w:r w:rsidRPr="00264878">
            <w:rPr>
              <w:rFonts w:ascii="Arial" w:hAnsi="Arial" w:cs="Arial"/>
              <w:sz w:val="16"/>
              <w:szCs w:val="16"/>
            </w:rPr>
            <w:fldChar w:fldCharType="end"/>
          </w:r>
        </w:sdtContent>
      </w:sdt>
    </w:p>
    <w:p w:rsidR="00467042" w:rsidRPr="00264878" w:rsidRDefault="00467042" w:rsidP="00264878">
      <w:pPr>
        <w:pStyle w:val="Piedeimagen"/>
        <w:spacing w:line="276" w:lineRule="auto"/>
        <w:jc w:val="both"/>
        <w:rPr>
          <w:rFonts w:ascii="Arial" w:hAnsi="Arial" w:cs="Arial"/>
          <w:b/>
          <w:sz w:val="16"/>
          <w:szCs w:val="16"/>
        </w:rPr>
      </w:pPr>
    </w:p>
    <w:p w:rsidR="003D112A" w:rsidRPr="00264878" w:rsidRDefault="003D112A" w:rsidP="00264878">
      <w:pPr>
        <w:pStyle w:val="Ttulo2"/>
        <w:spacing w:line="276" w:lineRule="auto"/>
        <w:jc w:val="both"/>
        <w:rPr>
          <w:rFonts w:ascii="Arial" w:hAnsi="Arial" w:cs="Arial"/>
        </w:rPr>
      </w:pPr>
    </w:p>
    <w:p w:rsidR="00467042" w:rsidRPr="00E752AA" w:rsidRDefault="00467042" w:rsidP="00264878">
      <w:pPr>
        <w:pStyle w:val="Ttulo2"/>
        <w:spacing w:line="276" w:lineRule="auto"/>
        <w:jc w:val="both"/>
        <w:rPr>
          <w:rFonts w:asciiTheme="minorHAnsi" w:hAnsiTheme="minorHAnsi" w:cstheme="minorHAnsi"/>
        </w:rPr>
      </w:pPr>
      <w:bookmarkStart w:id="10" w:name="_Toc3810505"/>
      <w:r w:rsidRPr="00E752AA">
        <w:rPr>
          <w:rFonts w:asciiTheme="minorHAnsi" w:hAnsiTheme="minorHAnsi" w:cstheme="minorHAnsi"/>
        </w:rPr>
        <w:t>Fondo de Ciencia, Tecnología e Innovación del Sistema General de Regalías</w:t>
      </w:r>
      <w:bookmarkEnd w:id="10"/>
      <w:r w:rsidRPr="00E752AA">
        <w:rPr>
          <w:rFonts w:asciiTheme="minorHAnsi" w:hAnsiTheme="minorHAnsi" w:cstheme="minorHAnsi"/>
        </w:rPr>
        <w:t xml:space="preserve"> </w:t>
      </w:r>
    </w:p>
    <w:p w:rsidR="00467042" w:rsidRPr="00264878" w:rsidRDefault="00467042" w:rsidP="00264878">
      <w:pPr>
        <w:pStyle w:val="Default"/>
        <w:spacing w:line="276" w:lineRule="auto"/>
        <w:rPr>
          <w:rFonts w:ascii="Arial" w:hAnsi="Arial" w:cs="Arial"/>
        </w:rPr>
      </w:pPr>
    </w:p>
    <w:p w:rsidR="00467042" w:rsidRPr="00264878" w:rsidRDefault="00467042" w:rsidP="00264878">
      <w:pPr>
        <w:pStyle w:val="Default"/>
        <w:spacing w:line="276" w:lineRule="auto"/>
        <w:ind w:firstLine="709"/>
        <w:rPr>
          <w:rFonts w:ascii="Arial" w:hAnsi="Arial" w:cs="Arial"/>
          <w:lang w:val="es-ES"/>
        </w:rPr>
      </w:pPr>
      <w:r w:rsidRPr="00264878">
        <w:rPr>
          <w:rFonts w:ascii="Arial" w:hAnsi="Arial" w:cs="Arial"/>
        </w:rPr>
        <w:t>De 2013 a 2017 con cargo al FCTeI se han viabilizado</w:t>
      </w:r>
      <w:r w:rsidR="00C3275D" w:rsidRPr="00264878">
        <w:rPr>
          <w:rFonts w:ascii="Arial" w:hAnsi="Arial" w:cs="Arial"/>
        </w:rPr>
        <w:t>, priorizado y aprobado</w:t>
      </w:r>
      <w:r w:rsidRPr="00264878">
        <w:rPr>
          <w:rFonts w:ascii="Arial" w:hAnsi="Arial" w:cs="Arial"/>
        </w:rPr>
        <w:t xml:space="preserve"> 39 proyectos asociados a la línea de formación de capital humano por un valor </w:t>
      </w:r>
      <w:r w:rsidR="00CF1B8B" w:rsidRPr="00264878">
        <w:rPr>
          <w:rFonts w:ascii="Arial" w:hAnsi="Arial" w:cs="Arial"/>
        </w:rPr>
        <w:t xml:space="preserve">superior a </w:t>
      </w:r>
      <w:r w:rsidRPr="00264878">
        <w:rPr>
          <w:rFonts w:ascii="Arial" w:hAnsi="Arial" w:cs="Arial"/>
        </w:rPr>
        <w:t>$533 mil millones</w:t>
      </w:r>
      <w:r w:rsidR="00C3275D" w:rsidRPr="00264878">
        <w:rPr>
          <w:rFonts w:ascii="Arial" w:hAnsi="Arial" w:cs="Arial"/>
        </w:rPr>
        <w:t>. Los proyectos t</w:t>
      </w:r>
      <w:r w:rsidRPr="00264878">
        <w:rPr>
          <w:rFonts w:ascii="Arial" w:hAnsi="Arial" w:cs="Arial"/>
        </w:rPr>
        <w:t xml:space="preserve">ienen por objetivo formar </w:t>
      </w:r>
      <w:r w:rsidRPr="00264878">
        <w:rPr>
          <w:rFonts w:ascii="Arial" w:hAnsi="Arial" w:cs="Arial"/>
          <w:bCs/>
          <w:lang w:val="es-ES"/>
        </w:rPr>
        <w:t>4.475 profesionales a nivel de maestría</w:t>
      </w:r>
      <w:r w:rsidRPr="00264878">
        <w:rPr>
          <w:rFonts w:ascii="Arial" w:hAnsi="Arial" w:cs="Arial"/>
          <w:lang w:val="es-ES"/>
        </w:rPr>
        <w:t xml:space="preserve"> y </w:t>
      </w:r>
      <w:r w:rsidRPr="00264878">
        <w:rPr>
          <w:rFonts w:ascii="Arial" w:hAnsi="Arial" w:cs="Arial"/>
          <w:bCs/>
          <w:lang w:val="es-ES"/>
        </w:rPr>
        <w:t>786</w:t>
      </w:r>
      <w:r w:rsidRPr="00264878">
        <w:rPr>
          <w:rFonts w:ascii="Arial" w:hAnsi="Arial" w:cs="Arial"/>
          <w:lang w:val="es-ES"/>
        </w:rPr>
        <w:t xml:space="preserve"> a nivel de doctorado, como se detalla en la siguiente figura:  </w:t>
      </w:r>
    </w:p>
    <w:p w:rsidR="00467042" w:rsidRPr="00264878" w:rsidRDefault="00467042" w:rsidP="005B1450">
      <w:pPr>
        <w:pStyle w:val="Default"/>
        <w:spacing w:line="276" w:lineRule="auto"/>
        <w:rPr>
          <w:rFonts w:ascii="Arial" w:hAnsi="Arial" w:cs="Arial"/>
          <w:lang w:val="es-ES"/>
        </w:rPr>
      </w:pPr>
    </w:p>
    <w:p w:rsidR="00467042" w:rsidRPr="00264878" w:rsidRDefault="00467042" w:rsidP="00264878">
      <w:pPr>
        <w:pStyle w:val="Default"/>
        <w:spacing w:line="276" w:lineRule="auto"/>
        <w:ind w:firstLine="709"/>
        <w:rPr>
          <w:rFonts w:ascii="Arial" w:hAnsi="Arial" w:cs="Arial"/>
          <w:lang w:val="es-ES"/>
        </w:rPr>
      </w:pPr>
    </w:p>
    <w:p w:rsidR="00467042" w:rsidRPr="005B1450" w:rsidRDefault="00467042" w:rsidP="005B1450">
      <w:pPr>
        <w:pStyle w:val="Default"/>
        <w:spacing w:line="276" w:lineRule="auto"/>
        <w:ind w:firstLine="709"/>
        <w:jc w:val="center"/>
        <w:rPr>
          <w:rFonts w:ascii="Arial" w:hAnsi="Arial" w:cs="Arial"/>
          <w:i/>
          <w:sz w:val="16"/>
          <w:szCs w:val="16"/>
        </w:rPr>
      </w:pPr>
      <w:r w:rsidRPr="005B1450">
        <w:rPr>
          <w:rFonts w:ascii="Arial" w:hAnsi="Arial" w:cs="Arial"/>
          <w:i/>
          <w:noProof/>
        </w:rPr>
        <w:lastRenderedPageBreak/>
        <w:drawing>
          <wp:anchor distT="0" distB="0" distL="114300" distR="114300" simplePos="0" relativeHeight="251673600" behindDoc="0" locked="0" layoutInCell="1" allowOverlap="1" wp14:anchorId="22BC89BB" wp14:editId="35FC8C46">
            <wp:simplePos x="0" y="0"/>
            <wp:positionH relativeFrom="margin">
              <wp:align>right</wp:align>
            </wp:positionH>
            <wp:positionV relativeFrom="paragraph">
              <wp:posOffset>0</wp:posOffset>
            </wp:positionV>
            <wp:extent cx="5413199" cy="246697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3199" cy="2466975"/>
                    </a:xfrm>
                    <a:prstGeom prst="rect">
                      <a:avLst/>
                    </a:prstGeom>
                    <a:noFill/>
                  </pic:spPr>
                </pic:pic>
              </a:graphicData>
            </a:graphic>
          </wp:anchor>
        </w:drawing>
      </w:r>
      <w:r w:rsidRPr="005B1450">
        <w:rPr>
          <w:rFonts w:ascii="Arial" w:hAnsi="Arial" w:cs="Arial"/>
          <w:b/>
          <w:i/>
          <w:sz w:val="16"/>
          <w:szCs w:val="16"/>
        </w:rPr>
        <w:t xml:space="preserve">Figura </w:t>
      </w:r>
      <w:r w:rsidR="003D112A" w:rsidRPr="005B1450">
        <w:rPr>
          <w:rFonts w:ascii="Arial" w:hAnsi="Arial" w:cs="Arial"/>
          <w:b/>
          <w:i/>
          <w:sz w:val="16"/>
          <w:szCs w:val="16"/>
        </w:rPr>
        <w:t>3</w:t>
      </w:r>
      <w:r w:rsidRPr="005B1450">
        <w:rPr>
          <w:rFonts w:ascii="Arial" w:hAnsi="Arial" w:cs="Arial"/>
          <w:b/>
          <w:i/>
          <w:sz w:val="16"/>
          <w:szCs w:val="16"/>
        </w:rPr>
        <w:t xml:space="preserve">. </w:t>
      </w:r>
      <w:r w:rsidRPr="005B1450">
        <w:rPr>
          <w:rFonts w:ascii="Arial" w:hAnsi="Arial" w:cs="Arial"/>
          <w:i/>
          <w:sz w:val="16"/>
          <w:szCs w:val="16"/>
        </w:rPr>
        <w:t xml:space="preserve">Proyectos de formación de recurso humano de alto nivel financiados a través del FCTeI </w:t>
      </w:r>
      <w:r w:rsidR="003D112A" w:rsidRPr="005B1450">
        <w:rPr>
          <w:rFonts w:ascii="Arial" w:hAnsi="Arial" w:cs="Arial"/>
          <w:i/>
          <w:sz w:val="16"/>
          <w:szCs w:val="16"/>
        </w:rPr>
        <w:t xml:space="preserve">del </w:t>
      </w:r>
      <w:r w:rsidRPr="005B1450">
        <w:rPr>
          <w:rFonts w:ascii="Arial" w:hAnsi="Arial" w:cs="Arial"/>
          <w:i/>
          <w:sz w:val="16"/>
          <w:szCs w:val="16"/>
        </w:rPr>
        <w:t xml:space="preserve">SGR. </w:t>
      </w:r>
      <w:sdt>
        <w:sdtPr>
          <w:rPr>
            <w:rFonts w:ascii="Arial" w:hAnsi="Arial" w:cs="Arial"/>
            <w:i/>
            <w:sz w:val="16"/>
            <w:szCs w:val="16"/>
          </w:rPr>
          <w:id w:val="1678762274"/>
          <w:citation/>
        </w:sdtPr>
        <w:sdtContent>
          <w:r w:rsidRPr="005B1450">
            <w:rPr>
              <w:rFonts w:ascii="Arial" w:hAnsi="Arial" w:cs="Arial"/>
              <w:i/>
              <w:sz w:val="16"/>
              <w:szCs w:val="16"/>
            </w:rPr>
            <w:fldChar w:fldCharType="begin"/>
          </w:r>
          <w:r w:rsidRPr="005B1450">
            <w:rPr>
              <w:rFonts w:ascii="Arial" w:hAnsi="Arial" w:cs="Arial"/>
              <w:i/>
              <w:sz w:val="16"/>
              <w:szCs w:val="16"/>
            </w:rPr>
            <w:instrText xml:space="preserve"> CITATION Col18 \l 9226 </w:instrText>
          </w:r>
          <w:r w:rsidRPr="005B1450">
            <w:rPr>
              <w:rFonts w:ascii="Arial" w:hAnsi="Arial" w:cs="Arial"/>
              <w:i/>
              <w:sz w:val="16"/>
              <w:szCs w:val="16"/>
            </w:rPr>
            <w:fldChar w:fldCharType="separate"/>
          </w:r>
          <w:r w:rsidRPr="005B1450">
            <w:rPr>
              <w:rFonts w:ascii="Arial" w:hAnsi="Arial" w:cs="Arial"/>
              <w:i/>
              <w:noProof/>
              <w:sz w:val="16"/>
              <w:szCs w:val="16"/>
            </w:rPr>
            <w:t>(Colciencias, 2018)</w:t>
          </w:r>
          <w:r w:rsidRPr="005B1450">
            <w:rPr>
              <w:rFonts w:ascii="Arial" w:hAnsi="Arial" w:cs="Arial"/>
              <w:i/>
              <w:sz w:val="16"/>
              <w:szCs w:val="16"/>
            </w:rPr>
            <w:fldChar w:fldCharType="end"/>
          </w:r>
        </w:sdtContent>
      </w:sdt>
    </w:p>
    <w:p w:rsidR="00467042" w:rsidRPr="00264878" w:rsidRDefault="00467042" w:rsidP="00264878">
      <w:pPr>
        <w:spacing w:line="276" w:lineRule="auto"/>
        <w:jc w:val="both"/>
        <w:rPr>
          <w:rFonts w:ascii="Arial" w:hAnsi="Arial" w:cs="Arial"/>
          <w:lang w:val="es-CO"/>
        </w:rPr>
      </w:pPr>
    </w:p>
    <w:p w:rsidR="00467042" w:rsidRPr="00264878" w:rsidRDefault="00467042" w:rsidP="00264878">
      <w:pPr>
        <w:spacing w:line="276" w:lineRule="auto"/>
        <w:jc w:val="both"/>
        <w:rPr>
          <w:rFonts w:ascii="Arial" w:hAnsi="Arial" w:cs="Arial"/>
          <w:lang w:val="es-ES"/>
        </w:rPr>
      </w:pPr>
      <w:r w:rsidRPr="00264878">
        <w:rPr>
          <w:rFonts w:ascii="Arial" w:hAnsi="Arial" w:cs="Arial"/>
        </w:rPr>
        <w:t>A la fecha, de los 39 proyectos viabilizados, 22 están siendo apoyado</w:t>
      </w:r>
      <w:r w:rsidR="00B16E9D" w:rsidRPr="00264878">
        <w:rPr>
          <w:rFonts w:ascii="Arial" w:hAnsi="Arial" w:cs="Arial"/>
        </w:rPr>
        <w:t>s por COLCIENCIAS;</w:t>
      </w:r>
      <w:r w:rsidRPr="00264878">
        <w:rPr>
          <w:rFonts w:ascii="Arial" w:hAnsi="Arial" w:cs="Arial"/>
        </w:rPr>
        <w:t xml:space="preserve"> en 7 actúa como ENTIDAD EJECUTORA y en 15 desarrolla actividades como ENTIDAD COOPERANTE. Los proyectos suman una inversión total de $299.632.770.442 e incluyen como meta 2.848 beneficiarios (2.073 maestrías, 390 doctorados y 385 jóvenes investigadores e innovadores). </w:t>
      </w:r>
      <w:r w:rsidRPr="00264878">
        <w:rPr>
          <w:rFonts w:ascii="Arial" w:hAnsi="Arial" w:cs="Arial"/>
          <w:lang w:val="es-ES"/>
        </w:rPr>
        <w:t xml:space="preserve">La información de cada proyecto se detalla en la tabla No. </w:t>
      </w:r>
      <w:r w:rsidR="00BF5FBD" w:rsidRPr="00264878">
        <w:rPr>
          <w:rFonts w:ascii="Arial" w:hAnsi="Arial" w:cs="Arial"/>
          <w:lang w:val="es-ES"/>
        </w:rPr>
        <w:t>2</w:t>
      </w:r>
      <w:r w:rsidRPr="00264878">
        <w:rPr>
          <w:rFonts w:ascii="Arial" w:hAnsi="Arial" w:cs="Arial"/>
          <w:lang w:val="es-ES"/>
        </w:rPr>
        <w:t xml:space="preserve">. </w:t>
      </w:r>
    </w:p>
    <w:p w:rsidR="003D112A" w:rsidRPr="00264878" w:rsidRDefault="003D112A" w:rsidP="00264878">
      <w:pPr>
        <w:spacing w:line="276" w:lineRule="auto"/>
        <w:jc w:val="both"/>
        <w:rPr>
          <w:rFonts w:ascii="Arial" w:hAnsi="Arial" w:cs="Arial"/>
          <w:lang w:val="es-ES"/>
        </w:rPr>
      </w:pPr>
    </w:p>
    <w:p w:rsidR="00467042" w:rsidRPr="00264878" w:rsidRDefault="00467042" w:rsidP="00E752AA">
      <w:pPr>
        <w:spacing w:line="276" w:lineRule="auto"/>
        <w:jc w:val="center"/>
        <w:rPr>
          <w:rFonts w:ascii="Arial" w:hAnsi="Arial" w:cs="Arial"/>
          <w:b/>
          <w:sz w:val="22"/>
          <w:lang w:val="es-CO"/>
        </w:rPr>
      </w:pPr>
      <w:r w:rsidRPr="00264878">
        <w:rPr>
          <w:rFonts w:ascii="Arial" w:hAnsi="Arial" w:cs="Arial"/>
          <w:b/>
          <w:sz w:val="22"/>
          <w:lang w:val="es-CO"/>
        </w:rPr>
        <w:t xml:space="preserve">Tabla </w:t>
      </w:r>
      <w:r w:rsidR="00BF5FBD" w:rsidRPr="00264878">
        <w:rPr>
          <w:rFonts w:ascii="Arial" w:hAnsi="Arial" w:cs="Arial"/>
          <w:b/>
          <w:sz w:val="22"/>
          <w:lang w:val="es-CO"/>
        </w:rPr>
        <w:t>2</w:t>
      </w:r>
      <w:r w:rsidRPr="00264878">
        <w:rPr>
          <w:rFonts w:ascii="Arial" w:hAnsi="Arial" w:cs="Arial"/>
          <w:b/>
          <w:sz w:val="22"/>
          <w:lang w:val="es-CO"/>
        </w:rPr>
        <w:t>.</w:t>
      </w:r>
      <w:r w:rsidR="00BF5FBD" w:rsidRPr="00264878">
        <w:rPr>
          <w:rFonts w:ascii="Arial" w:hAnsi="Arial" w:cs="Arial"/>
          <w:b/>
          <w:sz w:val="22"/>
          <w:lang w:val="es-CO"/>
        </w:rPr>
        <w:t xml:space="preserve"> </w:t>
      </w:r>
      <w:r w:rsidRPr="00264878">
        <w:rPr>
          <w:rFonts w:ascii="Arial" w:hAnsi="Arial" w:cs="Arial"/>
          <w:sz w:val="22"/>
          <w:lang w:val="es-CO"/>
        </w:rPr>
        <w:t xml:space="preserve">Proyectos del FCTeI en los que </w:t>
      </w:r>
      <w:r w:rsidR="00213260" w:rsidRPr="00264878">
        <w:rPr>
          <w:rFonts w:ascii="Arial" w:hAnsi="Arial" w:cs="Arial"/>
          <w:sz w:val="22"/>
          <w:lang w:val="es-CO"/>
        </w:rPr>
        <w:t>COLCIENCIAS</w:t>
      </w:r>
      <w:r w:rsidRPr="00264878">
        <w:rPr>
          <w:rFonts w:ascii="Arial" w:hAnsi="Arial" w:cs="Arial"/>
          <w:sz w:val="22"/>
          <w:lang w:val="es-CO"/>
        </w:rPr>
        <w:t xml:space="preserve"> participa como Entidad Cooperante </w:t>
      </w:r>
      <w:r w:rsidR="00BF5FBD" w:rsidRPr="00264878">
        <w:rPr>
          <w:rFonts w:ascii="Arial" w:hAnsi="Arial" w:cs="Arial"/>
          <w:sz w:val="22"/>
          <w:lang w:val="es-CO"/>
        </w:rPr>
        <w:t>o</w:t>
      </w:r>
      <w:r w:rsidRPr="00264878">
        <w:rPr>
          <w:rFonts w:ascii="Arial" w:hAnsi="Arial" w:cs="Arial"/>
          <w:sz w:val="22"/>
          <w:lang w:val="es-CO"/>
        </w:rPr>
        <w:t xml:space="preserve"> Entidad Ejecutora</w:t>
      </w:r>
    </w:p>
    <w:p w:rsidR="00467042" w:rsidRPr="00264878" w:rsidRDefault="00467042" w:rsidP="00264878">
      <w:pPr>
        <w:spacing w:line="276" w:lineRule="auto"/>
        <w:jc w:val="both"/>
        <w:rPr>
          <w:rFonts w:ascii="Arial" w:hAnsi="Arial" w:cs="Arial"/>
          <w:lang w:val="es-CO"/>
        </w:rPr>
      </w:pPr>
    </w:p>
    <w:tbl>
      <w:tblPr>
        <w:tblStyle w:val="Tabladecuadrcula2"/>
        <w:tblW w:w="5053" w:type="pct"/>
        <w:tblLayout w:type="fixed"/>
        <w:tblLook w:val="0600" w:firstRow="0" w:lastRow="0" w:firstColumn="0" w:lastColumn="0" w:noHBand="1" w:noVBand="1"/>
      </w:tblPr>
      <w:tblGrid>
        <w:gridCol w:w="1844"/>
        <w:gridCol w:w="852"/>
        <w:gridCol w:w="1418"/>
        <w:gridCol w:w="1560"/>
        <w:gridCol w:w="1204"/>
        <w:gridCol w:w="2054"/>
      </w:tblGrid>
      <w:tr w:rsidR="00BF5FBD" w:rsidRPr="005B1450" w:rsidTr="005B1450">
        <w:trPr>
          <w:trHeight w:val="371"/>
        </w:trPr>
        <w:tc>
          <w:tcPr>
            <w:tcW w:w="1032" w:type="pct"/>
            <w:hideMark/>
          </w:tcPr>
          <w:p w:rsidR="00467042" w:rsidRPr="005B1450" w:rsidRDefault="00467042" w:rsidP="005B1450">
            <w:pPr>
              <w:pStyle w:val="Prrafodelista"/>
              <w:spacing w:line="276" w:lineRule="auto"/>
              <w:ind w:left="0" w:right="114" w:firstLine="63"/>
              <w:jc w:val="center"/>
              <w:rPr>
                <w:rFonts w:asciiTheme="minorHAnsi" w:eastAsia="Calibri" w:hAnsiTheme="minorHAnsi" w:cstheme="minorHAnsi"/>
                <w:b/>
                <w:sz w:val="20"/>
                <w:szCs w:val="22"/>
              </w:rPr>
            </w:pPr>
            <w:r w:rsidRPr="005B1450">
              <w:rPr>
                <w:rFonts w:asciiTheme="minorHAnsi" w:eastAsia="Calibri" w:hAnsiTheme="minorHAnsi" w:cstheme="minorHAnsi"/>
                <w:b/>
                <w:sz w:val="20"/>
                <w:szCs w:val="22"/>
              </w:rPr>
              <w:t>D</w:t>
            </w:r>
            <w:r w:rsidR="00BF5FBD" w:rsidRPr="005B1450">
              <w:rPr>
                <w:rFonts w:asciiTheme="minorHAnsi" w:eastAsia="Calibri" w:hAnsiTheme="minorHAnsi" w:cstheme="minorHAnsi"/>
                <w:b/>
                <w:sz w:val="20"/>
                <w:szCs w:val="22"/>
              </w:rPr>
              <w:t>EPARTAMENTO</w:t>
            </w:r>
          </w:p>
        </w:tc>
        <w:tc>
          <w:tcPr>
            <w:tcW w:w="477" w:type="pct"/>
            <w:hideMark/>
          </w:tcPr>
          <w:p w:rsidR="00467042" w:rsidRPr="005B1450" w:rsidRDefault="00B16E9D" w:rsidP="00E752AA">
            <w:pPr>
              <w:spacing w:after="200" w:line="276" w:lineRule="auto"/>
              <w:ind w:right="114"/>
              <w:jc w:val="center"/>
              <w:rPr>
                <w:rFonts w:asciiTheme="minorHAnsi" w:eastAsia="Calibri" w:hAnsiTheme="minorHAnsi" w:cstheme="minorHAnsi"/>
                <w:b/>
                <w:sz w:val="20"/>
                <w:szCs w:val="22"/>
              </w:rPr>
            </w:pPr>
            <w:r w:rsidRPr="005B1450">
              <w:rPr>
                <w:rFonts w:asciiTheme="minorHAnsi" w:eastAsia="Calibri" w:hAnsiTheme="minorHAnsi" w:cstheme="minorHAnsi"/>
                <w:b/>
                <w:sz w:val="20"/>
                <w:szCs w:val="22"/>
              </w:rPr>
              <w:t>META</w:t>
            </w:r>
          </w:p>
        </w:tc>
        <w:tc>
          <w:tcPr>
            <w:tcW w:w="794" w:type="pct"/>
            <w:hideMark/>
          </w:tcPr>
          <w:p w:rsidR="00467042" w:rsidRPr="005B1450" w:rsidRDefault="00467042" w:rsidP="00E752AA">
            <w:pPr>
              <w:spacing w:after="200" w:line="276" w:lineRule="auto"/>
              <w:ind w:right="114" w:firstLine="63"/>
              <w:jc w:val="center"/>
              <w:rPr>
                <w:rFonts w:asciiTheme="minorHAnsi" w:eastAsia="Calibri" w:hAnsiTheme="minorHAnsi" w:cstheme="minorHAnsi"/>
                <w:b/>
                <w:sz w:val="20"/>
                <w:szCs w:val="22"/>
              </w:rPr>
            </w:pPr>
            <w:r w:rsidRPr="005B1450">
              <w:rPr>
                <w:rFonts w:asciiTheme="minorHAnsi" w:eastAsia="Calibri" w:hAnsiTheme="minorHAnsi" w:cstheme="minorHAnsi"/>
                <w:b/>
                <w:sz w:val="20"/>
                <w:szCs w:val="22"/>
              </w:rPr>
              <w:t>MAESTRIA</w:t>
            </w:r>
          </w:p>
        </w:tc>
        <w:tc>
          <w:tcPr>
            <w:tcW w:w="873" w:type="pct"/>
            <w:hideMark/>
          </w:tcPr>
          <w:p w:rsidR="00467042" w:rsidRPr="005B1450" w:rsidRDefault="00467042" w:rsidP="00E752AA">
            <w:pPr>
              <w:spacing w:after="200" w:line="276" w:lineRule="auto"/>
              <w:ind w:right="114" w:firstLine="63"/>
              <w:jc w:val="center"/>
              <w:rPr>
                <w:rFonts w:asciiTheme="minorHAnsi" w:eastAsia="Calibri" w:hAnsiTheme="minorHAnsi" w:cstheme="minorHAnsi"/>
                <w:b/>
                <w:sz w:val="20"/>
                <w:szCs w:val="22"/>
              </w:rPr>
            </w:pPr>
            <w:r w:rsidRPr="005B1450">
              <w:rPr>
                <w:rFonts w:asciiTheme="minorHAnsi" w:eastAsia="Calibri" w:hAnsiTheme="minorHAnsi" w:cstheme="minorHAnsi"/>
                <w:b/>
                <w:sz w:val="20"/>
                <w:szCs w:val="22"/>
              </w:rPr>
              <w:t>DOCTORADO</w:t>
            </w:r>
          </w:p>
        </w:tc>
        <w:tc>
          <w:tcPr>
            <w:tcW w:w="674" w:type="pct"/>
            <w:hideMark/>
          </w:tcPr>
          <w:p w:rsidR="00467042" w:rsidRPr="005B1450" w:rsidRDefault="00B16E9D" w:rsidP="00E752AA">
            <w:pPr>
              <w:spacing w:after="200" w:line="276" w:lineRule="auto"/>
              <w:ind w:right="114" w:firstLine="63"/>
              <w:jc w:val="center"/>
              <w:rPr>
                <w:rFonts w:asciiTheme="minorHAnsi" w:eastAsia="Calibri" w:hAnsiTheme="minorHAnsi" w:cstheme="minorHAnsi"/>
                <w:b/>
                <w:sz w:val="20"/>
                <w:szCs w:val="22"/>
              </w:rPr>
            </w:pPr>
            <w:r w:rsidRPr="005B1450">
              <w:rPr>
                <w:rFonts w:asciiTheme="minorHAnsi" w:eastAsia="Calibri" w:hAnsiTheme="minorHAnsi" w:cstheme="minorHAnsi"/>
                <w:b/>
                <w:sz w:val="20"/>
                <w:szCs w:val="22"/>
              </w:rPr>
              <w:t>JÓ</w:t>
            </w:r>
            <w:r w:rsidR="00467042" w:rsidRPr="005B1450">
              <w:rPr>
                <w:rFonts w:asciiTheme="minorHAnsi" w:eastAsia="Calibri" w:hAnsiTheme="minorHAnsi" w:cstheme="minorHAnsi"/>
                <w:b/>
                <w:sz w:val="20"/>
                <w:szCs w:val="22"/>
              </w:rPr>
              <w:t>VENES</w:t>
            </w:r>
          </w:p>
        </w:tc>
        <w:tc>
          <w:tcPr>
            <w:tcW w:w="1150" w:type="pct"/>
            <w:hideMark/>
          </w:tcPr>
          <w:p w:rsidR="00467042" w:rsidRPr="005B1450" w:rsidRDefault="00467042" w:rsidP="00E752AA">
            <w:pPr>
              <w:spacing w:after="200" w:line="276" w:lineRule="auto"/>
              <w:ind w:right="114" w:firstLine="63"/>
              <w:jc w:val="center"/>
              <w:rPr>
                <w:rFonts w:asciiTheme="minorHAnsi" w:eastAsia="Calibri" w:hAnsiTheme="minorHAnsi" w:cstheme="minorHAnsi"/>
                <w:b/>
                <w:sz w:val="20"/>
                <w:szCs w:val="22"/>
              </w:rPr>
            </w:pPr>
            <w:r w:rsidRPr="005B1450">
              <w:rPr>
                <w:rFonts w:asciiTheme="minorHAnsi" w:eastAsia="Calibri" w:hAnsiTheme="minorHAnsi" w:cstheme="minorHAnsi"/>
                <w:b/>
                <w:sz w:val="20"/>
                <w:szCs w:val="22"/>
              </w:rPr>
              <w:t>RECURSOS</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Boyacá</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152</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77</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75</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$30.020.010.260</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Cauca</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40</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40</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$4.925.191.158</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La Guajira</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134</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134</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$20.123.219.251</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Tolima</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70</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70</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$19.615.000.000</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Atlántico 1</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175</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35</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40</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100</w:t>
            </w: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$24.097.430.000</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Atlántico 2</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222</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197</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25</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$23.999.845.000</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Caquetá</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75</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75</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$7.751.184.400</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Cesar</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118</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18</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20</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80</w:t>
            </w: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$12.801.747.138</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Chocó</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177</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97</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40</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40</w:t>
            </w: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$26.888.413.915</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Guaviare</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29</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12</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15</w:t>
            </w: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$1.851.000.000</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Huila 1</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25</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15</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10</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$5.174.321.195</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Huila 2</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25</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15</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10</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$6.427.480.016</w:t>
            </w:r>
          </w:p>
        </w:tc>
      </w:tr>
      <w:tr w:rsidR="00BF5FBD" w:rsidRPr="005B1450" w:rsidTr="00BF5FBD">
        <w:trPr>
          <w:trHeight w:val="262"/>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Magdalena</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160</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90</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20</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50</w:t>
            </w: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$17.315.860.490</w:t>
            </w:r>
          </w:p>
        </w:tc>
      </w:tr>
      <w:tr w:rsidR="00BF5FBD" w:rsidRPr="005B1450" w:rsidTr="00BF5FBD">
        <w:trPr>
          <w:trHeight w:val="284"/>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proofErr w:type="spellStart"/>
            <w:r w:rsidRPr="005B1450">
              <w:rPr>
                <w:rFonts w:asciiTheme="minorHAnsi" w:eastAsia="Calibri" w:hAnsiTheme="minorHAnsi" w:cstheme="minorHAnsi"/>
                <w:sz w:val="22"/>
                <w:szCs w:val="22"/>
              </w:rPr>
              <w:t>Nte</w:t>
            </w:r>
            <w:proofErr w:type="spellEnd"/>
            <w:r w:rsidRPr="005B1450">
              <w:rPr>
                <w:rFonts w:asciiTheme="minorHAnsi" w:eastAsia="Calibri" w:hAnsiTheme="minorHAnsi" w:cstheme="minorHAnsi"/>
                <w:sz w:val="22"/>
                <w:szCs w:val="22"/>
              </w:rPr>
              <w:t xml:space="preserve"> de Santander</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190</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55</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35</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100</w:t>
            </w: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$20.995.595.100</w:t>
            </w:r>
          </w:p>
        </w:tc>
      </w:tr>
      <w:tr w:rsidR="00BF5FBD" w:rsidRPr="005B1450" w:rsidTr="00BF5FBD">
        <w:trPr>
          <w:trHeight w:val="291"/>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lastRenderedPageBreak/>
              <w:t>Putumayo</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76</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56</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20</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$13.355.063.207</w:t>
            </w:r>
          </w:p>
        </w:tc>
      </w:tr>
      <w:tr w:rsidR="00BF5FBD" w:rsidRPr="005B1450" w:rsidTr="00BF5FBD">
        <w:trPr>
          <w:trHeight w:val="291"/>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Santander</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69</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58</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11</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$9.463.736.960</w:t>
            </w:r>
          </w:p>
        </w:tc>
      </w:tr>
      <w:tr w:rsidR="00BF5FBD" w:rsidRPr="005B1450" w:rsidTr="00BF5FBD">
        <w:trPr>
          <w:trHeight w:val="291"/>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Sucre</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212</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200</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12</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$7.502.388.991</w:t>
            </w:r>
          </w:p>
        </w:tc>
      </w:tr>
      <w:tr w:rsidR="00BF5FBD" w:rsidRPr="005B1450" w:rsidTr="00BF5FBD">
        <w:trPr>
          <w:trHeight w:val="291"/>
        </w:trPr>
        <w:tc>
          <w:tcPr>
            <w:tcW w:w="1032" w:type="pct"/>
            <w:vAlign w:val="center"/>
          </w:tcPr>
          <w:p w:rsidR="00467042" w:rsidRPr="005B1450" w:rsidRDefault="00467042" w:rsidP="00264878">
            <w:pPr>
              <w:spacing w:line="276" w:lineRule="auto"/>
              <w:ind w:right="114"/>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 xml:space="preserve">Cauca </w:t>
            </w:r>
            <w:proofErr w:type="spellStart"/>
            <w:r w:rsidRPr="005B1450">
              <w:rPr>
                <w:rFonts w:asciiTheme="minorHAnsi" w:eastAsia="Calibri" w:hAnsiTheme="minorHAnsi" w:cstheme="minorHAnsi"/>
                <w:sz w:val="22"/>
                <w:szCs w:val="22"/>
              </w:rPr>
              <w:t>Docentes</w:t>
            </w:r>
            <w:proofErr w:type="spellEnd"/>
          </w:p>
        </w:tc>
        <w:tc>
          <w:tcPr>
            <w:tcW w:w="477"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150</w:t>
            </w:r>
          </w:p>
        </w:tc>
        <w:tc>
          <w:tcPr>
            <w:tcW w:w="794" w:type="pct"/>
            <w:vAlign w:val="center"/>
          </w:tcPr>
          <w:p w:rsidR="00467042" w:rsidRPr="005B1450" w:rsidRDefault="00467042" w:rsidP="00E752AA">
            <w:pPr>
              <w:pStyle w:val="Prrafodelista"/>
              <w:spacing w:line="276" w:lineRule="auto"/>
              <w:ind w:left="0" w:right="114" w:firstLine="63"/>
              <w:jc w:val="center"/>
              <w:rPr>
                <w:rFonts w:asciiTheme="minorHAnsi" w:hAnsiTheme="minorHAnsi" w:cstheme="minorHAnsi"/>
                <w:sz w:val="22"/>
                <w:szCs w:val="22"/>
              </w:rPr>
            </w:pPr>
            <w:r w:rsidRPr="005B1450">
              <w:rPr>
                <w:rFonts w:asciiTheme="minorHAnsi" w:eastAsia="Calibri" w:hAnsiTheme="minorHAnsi" w:cstheme="minorHAnsi"/>
                <w:sz w:val="22"/>
                <w:szCs w:val="22"/>
              </w:rPr>
              <w:t>150</w:t>
            </w:r>
          </w:p>
        </w:tc>
        <w:tc>
          <w:tcPr>
            <w:tcW w:w="873"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674"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$7.901.413.275</w:t>
            </w:r>
          </w:p>
        </w:tc>
      </w:tr>
      <w:tr w:rsidR="00BF5FBD" w:rsidRPr="005B1450" w:rsidTr="00BF5FBD">
        <w:trPr>
          <w:trHeight w:val="291"/>
        </w:trPr>
        <w:tc>
          <w:tcPr>
            <w:tcW w:w="1032" w:type="pct"/>
            <w:vAlign w:val="center"/>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 xml:space="preserve">Cesar </w:t>
            </w:r>
            <w:proofErr w:type="spellStart"/>
            <w:r w:rsidRPr="005B1450">
              <w:rPr>
                <w:rFonts w:asciiTheme="minorHAnsi" w:eastAsia="Calibri" w:hAnsiTheme="minorHAnsi" w:cstheme="minorHAnsi"/>
                <w:sz w:val="22"/>
                <w:szCs w:val="22"/>
              </w:rPr>
              <w:t>Docentes</w:t>
            </w:r>
            <w:proofErr w:type="spellEnd"/>
          </w:p>
        </w:tc>
        <w:tc>
          <w:tcPr>
            <w:tcW w:w="477"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134</w:t>
            </w:r>
          </w:p>
        </w:tc>
        <w:tc>
          <w:tcPr>
            <w:tcW w:w="794" w:type="pct"/>
            <w:vAlign w:val="center"/>
          </w:tcPr>
          <w:p w:rsidR="00467042" w:rsidRPr="005B1450" w:rsidRDefault="00467042" w:rsidP="00E752AA">
            <w:pPr>
              <w:pStyle w:val="Prrafodelista"/>
              <w:spacing w:line="276" w:lineRule="auto"/>
              <w:ind w:left="0" w:right="114" w:firstLine="63"/>
              <w:jc w:val="center"/>
              <w:rPr>
                <w:rFonts w:asciiTheme="minorHAnsi" w:hAnsiTheme="minorHAnsi" w:cstheme="minorHAnsi"/>
                <w:sz w:val="22"/>
                <w:szCs w:val="22"/>
              </w:rPr>
            </w:pPr>
            <w:r w:rsidRPr="005B1450">
              <w:rPr>
                <w:rFonts w:asciiTheme="minorHAnsi" w:eastAsia="Calibri" w:hAnsiTheme="minorHAnsi" w:cstheme="minorHAnsi"/>
                <w:sz w:val="22"/>
                <w:szCs w:val="22"/>
              </w:rPr>
              <w:t>134</w:t>
            </w:r>
          </w:p>
        </w:tc>
        <w:tc>
          <w:tcPr>
            <w:tcW w:w="873"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674"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$6.301.486.211</w:t>
            </w:r>
          </w:p>
        </w:tc>
      </w:tr>
      <w:tr w:rsidR="00BF5FBD" w:rsidRPr="005B1450" w:rsidTr="00BF5FBD">
        <w:trPr>
          <w:trHeight w:val="291"/>
        </w:trPr>
        <w:tc>
          <w:tcPr>
            <w:tcW w:w="1032" w:type="pct"/>
            <w:vAlign w:val="center"/>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 xml:space="preserve">La Guajira </w:t>
            </w:r>
            <w:proofErr w:type="spellStart"/>
            <w:r w:rsidRPr="005B1450">
              <w:rPr>
                <w:rFonts w:asciiTheme="minorHAnsi" w:eastAsia="Calibri" w:hAnsiTheme="minorHAnsi" w:cstheme="minorHAnsi"/>
                <w:sz w:val="22"/>
                <w:szCs w:val="22"/>
              </w:rPr>
              <w:t>Docentes</w:t>
            </w:r>
            <w:proofErr w:type="spellEnd"/>
          </w:p>
        </w:tc>
        <w:tc>
          <w:tcPr>
            <w:tcW w:w="477"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200</w:t>
            </w:r>
          </w:p>
        </w:tc>
        <w:tc>
          <w:tcPr>
            <w:tcW w:w="794" w:type="pct"/>
            <w:vAlign w:val="center"/>
          </w:tcPr>
          <w:p w:rsidR="00467042" w:rsidRPr="005B1450" w:rsidRDefault="00467042" w:rsidP="00E752AA">
            <w:pPr>
              <w:pStyle w:val="Prrafodelista"/>
              <w:spacing w:line="276" w:lineRule="auto"/>
              <w:ind w:left="0" w:right="114" w:firstLine="63"/>
              <w:jc w:val="center"/>
              <w:rPr>
                <w:rFonts w:asciiTheme="minorHAnsi" w:hAnsiTheme="minorHAnsi" w:cstheme="minorHAnsi"/>
                <w:sz w:val="22"/>
                <w:szCs w:val="22"/>
              </w:rPr>
            </w:pPr>
            <w:r w:rsidRPr="005B1450">
              <w:rPr>
                <w:rFonts w:asciiTheme="minorHAnsi" w:eastAsia="Calibri" w:hAnsiTheme="minorHAnsi" w:cstheme="minorHAnsi"/>
                <w:sz w:val="22"/>
                <w:szCs w:val="22"/>
              </w:rPr>
              <w:t>200</w:t>
            </w:r>
          </w:p>
        </w:tc>
        <w:tc>
          <w:tcPr>
            <w:tcW w:w="873"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674"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$11.223.511.801</w:t>
            </w:r>
          </w:p>
        </w:tc>
      </w:tr>
      <w:tr w:rsidR="00BF5FBD" w:rsidRPr="005B1450" w:rsidTr="00BF5FBD">
        <w:trPr>
          <w:trHeight w:val="291"/>
        </w:trPr>
        <w:tc>
          <w:tcPr>
            <w:tcW w:w="1032" w:type="pct"/>
            <w:vAlign w:val="center"/>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 xml:space="preserve">Bolívar </w:t>
            </w:r>
            <w:proofErr w:type="spellStart"/>
            <w:r w:rsidRPr="005B1450">
              <w:rPr>
                <w:rFonts w:asciiTheme="minorHAnsi" w:eastAsia="Calibri" w:hAnsiTheme="minorHAnsi" w:cstheme="minorHAnsi"/>
                <w:sz w:val="22"/>
                <w:szCs w:val="22"/>
              </w:rPr>
              <w:t>Docentes</w:t>
            </w:r>
            <w:proofErr w:type="spellEnd"/>
          </w:p>
        </w:tc>
        <w:tc>
          <w:tcPr>
            <w:tcW w:w="477"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300</w:t>
            </w:r>
          </w:p>
        </w:tc>
        <w:tc>
          <w:tcPr>
            <w:tcW w:w="794" w:type="pct"/>
            <w:vAlign w:val="center"/>
          </w:tcPr>
          <w:p w:rsidR="00467042" w:rsidRPr="005B1450" w:rsidRDefault="00467042" w:rsidP="00E752AA">
            <w:pPr>
              <w:pStyle w:val="Prrafodelista"/>
              <w:spacing w:line="276" w:lineRule="auto"/>
              <w:ind w:left="0" w:right="114" w:firstLine="63"/>
              <w:jc w:val="center"/>
              <w:rPr>
                <w:rFonts w:asciiTheme="minorHAnsi" w:hAnsiTheme="minorHAnsi" w:cstheme="minorHAnsi"/>
                <w:sz w:val="22"/>
                <w:szCs w:val="22"/>
              </w:rPr>
            </w:pPr>
            <w:r w:rsidRPr="005B1450">
              <w:rPr>
                <w:rFonts w:asciiTheme="minorHAnsi" w:eastAsia="Calibri" w:hAnsiTheme="minorHAnsi" w:cstheme="minorHAnsi"/>
                <w:sz w:val="22"/>
                <w:szCs w:val="22"/>
              </w:rPr>
              <w:t>300</w:t>
            </w:r>
          </w:p>
        </w:tc>
        <w:tc>
          <w:tcPr>
            <w:tcW w:w="873"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674"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$16.234.598.108</w:t>
            </w:r>
          </w:p>
        </w:tc>
      </w:tr>
      <w:tr w:rsidR="00BF5FBD" w:rsidRPr="005B1450" w:rsidTr="00BF5FBD">
        <w:trPr>
          <w:trHeight w:val="291"/>
        </w:trPr>
        <w:tc>
          <w:tcPr>
            <w:tcW w:w="1032" w:type="pct"/>
            <w:vAlign w:val="center"/>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sz w:val="22"/>
                <w:szCs w:val="22"/>
              </w:rPr>
            </w:pPr>
            <w:r w:rsidRPr="005B1450">
              <w:rPr>
                <w:rFonts w:asciiTheme="minorHAnsi" w:eastAsia="Calibri" w:hAnsiTheme="minorHAnsi" w:cstheme="minorHAnsi"/>
                <w:sz w:val="22"/>
                <w:szCs w:val="22"/>
              </w:rPr>
              <w:t xml:space="preserve">Boyacá </w:t>
            </w:r>
            <w:proofErr w:type="spellStart"/>
            <w:r w:rsidRPr="005B1450">
              <w:rPr>
                <w:rFonts w:asciiTheme="minorHAnsi" w:eastAsia="Calibri" w:hAnsiTheme="minorHAnsi" w:cstheme="minorHAnsi"/>
                <w:sz w:val="22"/>
                <w:szCs w:val="22"/>
              </w:rPr>
              <w:t>Docentes</w:t>
            </w:r>
            <w:proofErr w:type="spellEnd"/>
          </w:p>
        </w:tc>
        <w:tc>
          <w:tcPr>
            <w:tcW w:w="477"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115</w:t>
            </w:r>
          </w:p>
        </w:tc>
        <w:tc>
          <w:tcPr>
            <w:tcW w:w="794" w:type="pct"/>
            <w:vAlign w:val="center"/>
          </w:tcPr>
          <w:p w:rsidR="00467042" w:rsidRPr="005B1450" w:rsidRDefault="00467042" w:rsidP="00E752AA">
            <w:pPr>
              <w:pStyle w:val="Prrafodelista"/>
              <w:spacing w:line="276" w:lineRule="auto"/>
              <w:ind w:left="0" w:right="114" w:firstLine="63"/>
              <w:jc w:val="center"/>
              <w:rPr>
                <w:rFonts w:asciiTheme="minorHAnsi" w:hAnsiTheme="minorHAnsi" w:cstheme="minorHAnsi"/>
                <w:sz w:val="22"/>
                <w:szCs w:val="22"/>
              </w:rPr>
            </w:pPr>
            <w:r w:rsidRPr="005B1450">
              <w:rPr>
                <w:rFonts w:asciiTheme="minorHAnsi" w:eastAsia="Calibri" w:hAnsiTheme="minorHAnsi" w:cstheme="minorHAnsi"/>
                <w:sz w:val="22"/>
                <w:szCs w:val="22"/>
              </w:rPr>
              <w:t>115</w:t>
            </w:r>
          </w:p>
        </w:tc>
        <w:tc>
          <w:tcPr>
            <w:tcW w:w="873"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674"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p>
        </w:tc>
        <w:tc>
          <w:tcPr>
            <w:tcW w:w="1150" w:type="pct"/>
            <w:vAlign w:val="center"/>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sz w:val="22"/>
                <w:szCs w:val="22"/>
              </w:rPr>
            </w:pPr>
            <w:r w:rsidRPr="005B1450">
              <w:rPr>
                <w:rFonts w:asciiTheme="minorHAnsi" w:eastAsia="Calibri" w:hAnsiTheme="minorHAnsi" w:cstheme="minorHAnsi"/>
                <w:sz w:val="22"/>
                <w:szCs w:val="22"/>
              </w:rPr>
              <w:t>$5.664.273.966</w:t>
            </w:r>
          </w:p>
        </w:tc>
      </w:tr>
      <w:tr w:rsidR="00BF5FBD" w:rsidRPr="005B1450" w:rsidTr="00BF5FBD">
        <w:trPr>
          <w:trHeight w:val="291"/>
        </w:trPr>
        <w:tc>
          <w:tcPr>
            <w:tcW w:w="1032" w:type="pct"/>
            <w:vAlign w:val="center"/>
            <w:hideMark/>
          </w:tcPr>
          <w:p w:rsidR="00467042" w:rsidRPr="005B1450" w:rsidRDefault="00467042" w:rsidP="00264878">
            <w:pPr>
              <w:pStyle w:val="Prrafodelista"/>
              <w:spacing w:line="276" w:lineRule="auto"/>
              <w:ind w:left="0" w:right="114" w:firstLine="63"/>
              <w:jc w:val="both"/>
              <w:rPr>
                <w:rFonts w:asciiTheme="minorHAnsi" w:eastAsia="Calibri" w:hAnsiTheme="minorHAnsi" w:cstheme="minorHAnsi"/>
                <w:b/>
                <w:sz w:val="22"/>
                <w:szCs w:val="22"/>
              </w:rPr>
            </w:pPr>
            <w:r w:rsidRPr="005B1450">
              <w:rPr>
                <w:rFonts w:asciiTheme="minorHAnsi" w:eastAsia="Calibri" w:hAnsiTheme="minorHAnsi" w:cstheme="minorHAnsi"/>
                <w:b/>
                <w:sz w:val="22"/>
                <w:szCs w:val="22"/>
              </w:rPr>
              <w:t>TOTAL</w:t>
            </w:r>
          </w:p>
        </w:tc>
        <w:tc>
          <w:tcPr>
            <w:tcW w:w="477"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b/>
                <w:sz w:val="22"/>
                <w:szCs w:val="22"/>
              </w:rPr>
            </w:pPr>
            <w:r w:rsidRPr="005B1450">
              <w:rPr>
                <w:rFonts w:asciiTheme="minorHAnsi" w:eastAsia="Calibri" w:hAnsiTheme="minorHAnsi" w:cstheme="minorHAnsi"/>
                <w:b/>
                <w:sz w:val="22"/>
                <w:szCs w:val="22"/>
              </w:rPr>
              <w:t>2848</w:t>
            </w:r>
          </w:p>
        </w:tc>
        <w:tc>
          <w:tcPr>
            <w:tcW w:w="79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b/>
                <w:sz w:val="22"/>
                <w:szCs w:val="22"/>
              </w:rPr>
            </w:pPr>
            <w:r w:rsidRPr="005B1450">
              <w:rPr>
                <w:rFonts w:asciiTheme="minorHAnsi" w:eastAsia="Calibri" w:hAnsiTheme="minorHAnsi" w:cstheme="minorHAnsi"/>
                <w:b/>
                <w:sz w:val="22"/>
                <w:szCs w:val="22"/>
              </w:rPr>
              <w:t>2073</w:t>
            </w:r>
          </w:p>
        </w:tc>
        <w:tc>
          <w:tcPr>
            <w:tcW w:w="873"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b/>
                <w:sz w:val="22"/>
                <w:szCs w:val="22"/>
              </w:rPr>
            </w:pPr>
            <w:r w:rsidRPr="005B1450">
              <w:rPr>
                <w:rFonts w:asciiTheme="minorHAnsi" w:eastAsia="Calibri" w:hAnsiTheme="minorHAnsi" w:cstheme="minorHAnsi"/>
                <w:b/>
                <w:sz w:val="22"/>
                <w:szCs w:val="22"/>
              </w:rPr>
              <w:t>390</w:t>
            </w:r>
          </w:p>
        </w:tc>
        <w:tc>
          <w:tcPr>
            <w:tcW w:w="674"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b/>
                <w:sz w:val="22"/>
                <w:szCs w:val="22"/>
              </w:rPr>
            </w:pPr>
            <w:r w:rsidRPr="005B1450">
              <w:rPr>
                <w:rFonts w:asciiTheme="minorHAnsi" w:eastAsia="Calibri" w:hAnsiTheme="minorHAnsi" w:cstheme="minorHAnsi"/>
                <w:b/>
                <w:sz w:val="22"/>
                <w:szCs w:val="22"/>
              </w:rPr>
              <w:t>385</w:t>
            </w:r>
          </w:p>
        </w:tc>
        <w:tc>
          <w:tcPr>
            <w:tcW w:w="1150" w:type="pct"/>
            <w:vAlign w:val="center"/>
            <w:hideMark/>
          </w:tcPr>
          <w:p w:rsidR="00467042" w:rsidRPr="005B1450" w:rsidRDefault="00467042" w:rsidP="00E752AA">
            <w:pPr>
              <w:pStyle w:val="Prrafodelista"/>
              <w:spacing w:line="276" w:lineRule="auto"/>
              <w:ind w:left="0" w:right="114" w:firstLine="63"/>
              <w:jc w:val="center"/>
              <w:rPr>
                <w:rFonts w:asciiTheme="minorHAnsi" w:eastAsia="Calibri" w:hAnsiTheme="minorHAnsi" w:cstheme="minorHAnsi"/>
                <w:b/>
                <w:sz w:val="22"/>
                <w:szCs w:val="22"/>
              </w:rPr>
            </w:pPr>
            <w:r w:rsidRPr="005B1450">
              <w:rPr>
                <w:rFonts w:asciiTheme="minorHAnsi" w:eastAsia="Calibri" w:hAnsiTheme="minorHAnsi" w:cstheme="minorHAnsi"/>
                <w:b/>
                <w:sz w:val="22"/>
                <w:szCs w:val="22"/>
              </w:rPr>
              <w:t>$299.632.770.442</w:t>
            </w:r>
          </w:p>
        </w:tc>
      </w:tr>
    </w:tbl>
    <w:p w:rsidR="00BF5FBD" w:rsidRPr="00264878" w:rsidRDefault="00BF5FBD" w:rsidP="005B1450">
      <w:pPr>
        <w:pStyle w:val="Piedeimagen"/>
        <w:spacing w:line="276" w:lineRule="auto"/>
        <w:jc w:val="center"/>
        <w:rPr>
          <w:rFonts w:ascii="Arial" w:hAnsi="Arial" w:cs="Arial"/>
          <w:sz w:val="16"/>
          <w:szCs w:val="16"/>
        </w:rPr>
      </w:pPr>
      <w:r w:rsidRPr="00264878">
        <w:rPr>
          <w:rFonts w:ascii="Arial" w:hAnsi="Arial" w:cs="Arial"/>
          <w:sz w:val="16"/>
          <w:szCs w:val="16"/>
        </w:rPr>
        <w:t>Fuente:</w:t>
      </w:r>
      <w:r w:rsidRPr="00264878">
        <w:rPr>
          <w:rFonts w:ascii="Arial" w:hAnsi="Arial" w:cs="Arial"/>
          <w:b/>
          <w:sz w:val="16"/>
          <w:szCs w:val="16"/>
        </w:rPr>
        <w:t xml:space="preserve"> </w:t>
      </w:r>
      <w:r w:rsidRPr="00264878">
        <w:rPr>
          <w:rFonts w:ascii="Arial" w:hAnsi="Arial" w:cs="Arial"/>
          <w:sz w:val="16"/>
          <w:szCs w:val="16"/>
        </w:rPr>
        <w:t>Colciencias, 2018.</w:t>
      </w:r>
    </w:p>
    <w:p w:rsidR="00467042" w:rsidRDefault="00467042" w:rsidP="00264878">
      <w:pPr>
        <w:pStyle w:val="Ttulo1"/>
        <w:spacing w:line="276" w:lineRule="auto"/>
        <w:jc w:val="both"/>
        <w:rPr>
          <w:rFonts w:ascii="Arial" w:hAnsi="Arial" w:cs="Arial"/>
          <w:i/>
          <w:color w:val="FF0000"/>
        </w:rPr>
      </w:pPr>
      <w:bookmarkStart w:id="11" w:name="_Toc3810506"/>
      <w:r w:rsidRPr="00264878">
        <w:rPr>
          <w:rFonts w:ascii="Arial" w:hAnsi="Arial" w:cs="Arial"/>
          <w:i/>
          <w:color w:val="FF0000"/>
        </w:rPr>
        <w:t>(Nombre de la Institución de educación superior)</w:t>
      </w:r>
      <w:bookmarkEnd w:id="11"/>
    </w:p>
    <w:p w:rsidR="005B1450" w:rsidRPr="005B1450" w:rsidRDefault="005B1450" w:rsidP="005B1450"/>
    <w:p w:rsidR="00467042" w:rsidRPr="00264878" w:rsidRDefault="00467042" w:rsidP="00264878">
      <w:pPr>
        <w:spacing w:line="276" w:lineRule="auto"/>
        <w:jc w:val="both"/>
        <w:rPr>
          <w:rFonts w:ascii="Arial" w:hAnsi="Arial" w:cs="Arial"/>
          <w:b/>
          <w:i/>
          <w:color w:val="FF0000"/>
        </w:rPr>
      </w:pPr>
      <w:r w:rsidRPr="00264878">
        <w:rPr>
          <w:rFonts w:ascii="Arial" w:hAnsi="Arial" w:cs="Arial"/>
          <w:b/>
          <w:i/>
          <w:color w:val="FF0000"/>
        </w:rPr>
        <w:t xml:space="preserve">En </w:t>
      </w:r>
      <w:proofErr w:type="spellStart"/>
      <w:r w:rsidRPr="00264878">
        <w:rPr>
          <w:rFonts w:ascii="Arial" w:hAnsi="Arial" w:cs="Arial"/>
          <w:b/>
          <w:i/>
          <w:color w:val="FF0000"/>
        </w:rPr>
        <w:t>esta</w:t>
      </w:r>
      <w:proofErr w:type="spellEnd"/>
      <w:r w:rsidRPr="00264878">
        <w:rPr>
          <w:rFonts w:ascii="Arial" w:hAnsi="Arial" w:cs="Arial"/>
          <w:b/>
          <w:i/>
          <w:color w:val="FF0000"/>
        </w:rPr>
        <w:t xml:space="preserve"> </w:t>
      </w:r>
      <w:proofErr w:type="spellStart"/>
      <w:r w:rsidRPr="00264878">
        <w:rPr>
          <w:rFonts w:ascii="Arial" w:hAnsi="Arial" w:cs="Arial"/>
          <w:b/>
          <w:i/>
          <w:color w:val="FF0000"/>
        </w:rPr>
        <w:t>sección</w:t>
      </w:r>
      <w:proofErr w:type="spellEnd"/>
      <w:r w:rsidRPr="00264878">
        <w:rPr>
          <w:rFonts w:ascii="Arial" w:hAnsi="Arial" w:cs="Arial"/>
          <w:b/>
          <w:i/>
          <w:color w:val="FF0000"/>
        </w:rPr>
        <w:t xml:space="preserve"> se </w:t>
      </w:r>
      <w:proofErr w:type="spellStart"/>
      <w:r w:rsidR="00A013BD">
        <w:rPr>
          <w:rFonts w:ascii="Arial" w:hAnsi="Arial" w:cs="Arial"/>
          <w:b/>
          <w:i/>
          <w:color w:val="FF0000"/>
        </w:rPr>
        <w:t>recomienda</w:t>
      </w:r>
      <w:proofErr w:type="spellEnd"/>
      <w:r w:rsidRPr="00264878">
        <w:rPr>
          <w:rFonts w:ascii="Arial" w:hAnsi="Arial" w:cs="Arial"/>
          <w:b/>
          <w:i/>
          <w:color w:val="FF0000"/>
        </w:rPr>
        <w:t xml:space="preserve"> </w:t>
      </w:r>
      <w:proofErr w:type="spellStart"/>
      <w:r w:rsidRPr="00264878">
        <w:rPr>
          <w:rFonts w:ascii="Arial" w:hAnsi="Arial" w:cs="Arial"/>
          <w:b/>
          <w:i/>
          <w:color w:val="FF0000"/>
        </w:rPr>
        <w:t>incluir</w:t>
      </w:r>
      <w:proofErr w:type="spellEnd"/>
      <w:r w:rsidRPr="00264878">
        <w:rPr>
          <w:rFonts w:ascii="Arial" w:hAnsi="Arial" w:cs="Arial"/>
          <w:b/>
          <w:i/>
          <w:color w:val="FF0000"/>
        </w:rPr>
        <w:t xml:space="preserve"> </w:t>
      </w:r>
      <w:proofErr w:type="spellStart"/>
      <w:r w:rsidRPr="00264878">
        <w:rPr>
          <w:rFonts w:ascii="Arial" w:hAnsi="Arial" w:cs="Arial"/>
          <w:b/>
          <w:i/>
          <w:color w:val="FF0000"/>
        </w:rPr>
        <w:t>aquellos</w:t>
      </w:r>
      <w:proofErr w:type="spellEnd"/>
      <w:r w:rsidRPr="00264878">
        <w:rPr>
          <w:rFonts w:ascii="Arial" w:hAnsi="Arial" w:cs="Arial"/>
          <w:b/>
          <w:i/>
          <w:color w:val="FF0000"/>
        </w:rPr>
        <w:t xml:space="preserve"> </w:t>
      </w:r>
      <w:proofErr w:type="spellStart"/>
      <w:r w:rsidRPr="00264878">
        <w:rPr>
          <w:rFonts w:ascii="Arial" w:hAnsi="Arial" w:cs="Arial"/>
          <w:b/>
          <w:i/>
          <w:color w:val="FF0000"/>
        </w:rPr>
        <w:t>antecedentes</w:t>
      </w:r>
      <w:proofErr w:type="spellEnd"/>
      <w:r w:rsidRPr="00264878">
        <w:rPr>
          <w:rFonts w:ascii="Arial" w:hAnsi="Arial" w:cs="Arial"/>
          <w:b/>
          <w:i/>
          <w:color w:val="FF0000"/>
        </w:rPr>
        <w:t xml:space="preserve"> que tenga la IES con relación a la </w:t>
      </w:r>
      <w:proofErr w:type="spellStart"/>
      <w:r w:rsidRPr="00264878">
        <w:rPr>
          <w:rFonts w:ascii="Arial" w:hAnsi="Arial" w:cs="Arial"/>
          <w:b/>
          <w:i/>
          <w:color w:val="FF0000"/>
        </w:rPr>
        <w:t>financiación</w:t>
      </w:r>
      <w:proofErr w:type="spellEnd"/>
      <w:r w:rsidRPr="00264878">
        <w:rPr>
          <w:rFonts w:ascii="Arial" w:hAnsi="Arial" w:cs="Arial"/>
          <w:b/>
          <w:i/>
          <w:color w:val="FF0000"/>
        </w:rPr>
        <w:t xml:space="preserve"> de </w:t>
      </w:r>
      <w:proofErr w:type="spellStart"/>
      <w:r w:rsidRPr="00264878">
        <w:rPr>
          <w:rFonts w:ascii="Arial" w:hAnsi="Arial" w:cs="Arial"/>
          <w:b/>
          <w:i/>
          <w:color w:val="FF0000"/>
        </w:rPr>
        <w:t>créditos</w:t>
      </w:r>
      <w:proofErr w:type="spellEnd"/>
      <w:r w:rsidRPr="00264878">
        <w:rPr>
          <w:rFonts w:ascii="Arial" w:hAnsi="Arial" w:cs="Arial"/>
          <w:b/>
          <w:i/>
          <w:color w:val="FF0000"/>
        </w:rPr>
        <w:t xml:space="preserve"> </w:t>
      </w:r>
      <w:proofErr w:type="spellStart"/>
      <w:r w:rsidRPr="00264878">
        <w:rPr>
          <w:rFonts w:ascii="Arial" w:hAnsi="Arial" w:cs="Arial"/>
          <w:b/>
          <w:i/>
          <w:color w:val="FF0000"/>
        </w:rPr>
        <w:t>e</w:t>
      </w:r>
      <w:r w:rsidR="00B16E9D" w:rsidRPr="00264878">
        <w:rPr>
          <w:rFonts w:ascii="Arial" w:hAnsi="Arial" w:cs="Arial"/>
          <w:b/>
          <w:i/>
          <w:color w:val="FF0000"/>
        </w:rPr>
        <w:t>du</w:t>
      </w:r>
      <w:r w:rsidR="00CF1B8B" w:rsidRPr="00264878">
        <w:rPr>
          <w:rFonts w:ascii="Arial" w:hAnsi="Arial" w:cs="Arial"/>
          <w:b/>
          <w:i/>
          <w:color w:val="FF0000"/>
        </w:rPr>
        <w:t>cativos</w:t>
      </w:r>
      <w:proofErr w:type="spellEnd"/>
      <w:r w:rsidR="00CF1B8B" w:rsidRPr="00264878">
        <w:rPr>
          <w:rFonts w:ascii="Arial" w:hAnsi="Arial" w:cs="Arial"/>
          <w:b/>
          <w:i/>
          <w:color w:val="FF0000"/>
        </w:rPr>
        <w:t xml:space="preserve"> </w:t>
      </w:r>
      <w:proofErr w:type="spellStart"/>
      <w:r w:rsidR="00CF1B8B" w:rsidRPr="00264878">
        <w:rPr>
          <w:rFonts w:ascii="Arial" w:hAnsi="Arial" w:cs="Arial"/>
          <w:b/>
          <w:i/>
          <w:color w:val="FF0000"/>
        </w:rPr>
        <w:t>condonables</w:t>
      </w:r>
      <w:proofErr w:type="spellEnd"/>
      <w:r w:rsidR="00CF1B8B" w:rsidRPr="00264878">
        <w:rPr>
          <w:rFonts w:ascii="Arial" w:hAnsi="Arial" w:cs="Arial"/>
          <w:b/>
          <w:i/>
          <w:color w:val="FF0000"/>
        </w:rPr>
        <w:t xml:space="preserve">. Igualmente, </w:t>
      </w:r>
      <w:r w:rsidR="00B16E9D" w:rsidRPr="00264878">
        <w:rPr>
          <w:rFonts w:ascii="Arial" w:hAnsi="Arial" w:cs="Arial"/>
          <w:b/>
          <w:i/>
          <w:color w:val="FF0000"/>
        </w:rPr>
        <w:t>debe relacionar</w:t>
      </w:r>
      <w:r w:rsidRPr="00264878">
        <w:rPr>
          <w:rFonts w:ascii="Arial" w:hAnsi="Arial" w:cs="Arial"/>
          <w:b/>
          <w:i/>
          <w:color w:val="FF0000"/>
        </w:rPr>
        <w:t xml:space="preserve"> el número de programas de doctorado y las estadísticas de número de estudiantes en los doctorados ofertados. </w:t>
      </w:r>
    </w:p>
    <w:p w:rsidR="00264878" w:rsidRPr="00264878" w:rsidRDefault="00264878" w:rsidP="00264878">
      <w:pPr>
        <w:spacing w:line="276" w:lineRule="auto"/>
        <w:jc w:val="both"/>
        <w:rPr>
          <w:rFonts w:ascii="Arial" w:hAnsi="Arial" w:cs="Arial"/>
          <w:b/>
          <w:i/>
          <w:color w:val="FF0000"/>
        </w:rPr>
      </w:pPr>
    </w:p>
    <w:p w:rsidR="00B244E8" w:rsidRPr="00E752AA" w:rsidRDefault="00BF5FBD" w:rsidP="00264878">
      <w:pPr>
        <w:pStyle w:val="Ttulo1"/>
        <w:spacing w:line="276" w:lineRule="auto"/>
        <w:jc w:val="both"/>
        <w:rPr>
          <w:rFonts w:asciiTheme="minorHAnsi" w:hAnsiTheme="minorHAnsi" w:cstheme="minorHAnsi"/>
        </w:rPr>
      </w:pPr>
      <w:bookmarkStart w:id="12" w:name="_Toc3810507"/>
      <w:r w:rsidRPr="00E752AA">
        <w:rPr>
          <w:rFonts w:asciiTheme="minorHAnsi" w:hAnsiTheme="minorHAnsi" w:cstheme="minorHAnsi"/>
        </w:rPr>
        <w:t xml:space="preserve">5. </w:t>
      </w:r>
      <w:r w:rsidR="00B244E8" w:rsidRPr="00E752AA">
        <w:rPr>
          <w:rFonts w:asciiTheme="minorHAnsi" w:hAnsiTheme="minorHAnsi" w:cstheme="minorHAnsi"/>
        </w:rPr>
        <w:t>Justificación</w:t>
      </w:r>
      <w:bookmarkEnd w:id="12"/>
    </w:p>
    <w:p w:rsidR="00B244E8" w:rsidRPr="00264878" w:rsidRDefault="00B244E8" w:rsidP="00264878">
      <w:pPr>
        <w:pStyle w:val="CONPESTexto"/>
        <w:spacing w:line="276" w:lineRule="auto"/>
        <w:jc w:val="both"/>
        <w:rPr>
          <w:rFonts w:ascii="Arial" w:hAnsi="Arial" w:cs="Arial"/>
          <w:sz w:val="24"/>
        </w:rPr>
      </w:pPr>
      <w:r w:rsidRPr="00264878">
        <w:rPr>
          <w:rFonts w:ascii="Arial" w:hAnsi="Arial" w:cs="Arial"/>
          <w:sz w:val="24"/>
        </w:rPr>
        <w:t xml:space="preserve">A pesar de los avances realizados, especialmente en los últimos años, al analizar el desempeño de Colombia respecto a América Latina en cuanto al capital humano altamente calificado, se observan amplias brechas. Comparando al país con Brasil o México, se encuentra que para 2015 estos dos países registraron 92 y 48 doctores graduados por millón de habitantes respectivamente; mientras que en el país se graduaron 9.6 doctores por millón de habitantes para el mismo periodo y 12.6 para 2016, mostrando un rezago de cerca de 8 veces el número de doctores graduados de Brasil y 6 frente a México. Adicionalmente, el país está por debajo del promedio regional de doctores graduados por millón de habitantes, que asciende a </w:t>
      </w:r>
      <w:r w:rsidR="00CD5BCB" w:rsidRPr="00264878">
        <w:rPr>
          <w:rFonts w:ascii="Arial" w:hAnsi="Arial" w:cs="Arial"/>
          <w:sz w:val="24"/>
        </w:rPr>
        <w:t>48 doctores</w:t>
      </w:r>
      <w:r w:rsidRPr="00264878">
        <w:rPr>
          <w:rFonts w:ascii="Arial" w:hAnsi="Arial" w:cs="Arial"/>
          <w:sz w:val="24"/>
        </w:rPr>
        <w:t>, como se ve en el gráfico No. 4:</w:t>
      </w:r>
    </w:p>
    <w:p w:rsidR="00B244E8" w:rsidRPr="00264878" w:rsidRDefault="00B244E8" w:rsidP="005B1450">
      <w:pPr>
        <w:pStyle w:val="Standarduser"/>
        <w:spacing w:line="276" w:lineRule="auto"/>
        <w:jc w:val="center"/>
        <w:rPr>
          <w:rFonts w:ascii="Arial" w:hAnsi="Arial" w:cs="Arial"/>
          <w:sz w:val="24"/>
          <w:szCs w:val="24"/>
          <w:highlight w:val="yellow"/>
          <w:lang w:val="es-CO"/>
        </w:rPr>
      </w:pPr>
      <w:r w:rsidRPr="00264878">
        <w:rPr>
          <w:rFonts w:ascii="Arial" w:hAnsi="Arial" w:cs="Arial"/>
          <w:noProof/>
          <w:sz w:val="24"/>
          <w:szCs w:val="24"/>
          <w:highlight w:val="yellow"/>
          <w:lang w:val="es-CO" w:eastAsia="es-CO"/>
        </w:rPr>
        <w:lastRenderedPageBreak/>
        <w:drawing>
          <wp:inline distT="0" distB="0" distL="0" distR="0" wp14:anchorId="2DE402B6" wp14:editId="1F48C32E">
            <wp:extent cx="5612130" cy="3843020"/>
            <wp:effectExtent l="0" t="0" r="7620" b="5080"/>
            <wp:docPr id="1" name="Gráfico 1">
              <a:extLst xmlns:a="http://schemas.openxmlformats.org/drawingml/2006/main">
                <a:ext uri="{FF2B5EF4-FFF2-40B4-BE49-F238E27FC236}">
                  <a16:creationId xmlns:a16="http://schemas.microsoft.com/office/drawing/2014/main" id="{AC59E2B5-46A8-44D9-B50B-FEDD0446C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44E8" w:rsidRPr="00264878" w:rsidRDefault="00B244E8" w:rsidP="005B1450">
      <w:pPr>
        <w:pStyle w:val="Standarduser"/>
        <w:widowControl w:val="0"/>
        <w:spacing w:before="120" w:line="276" w:lineRule="auto"/>
        <w:jc w:val="center"/>
        <w:rPr>
          <w:rFonts w:ascii="Arial" w:hAnsi="Arial" w:cs="Arial"/>
          <w:i/>
          <w:sz w:val="16"/>
          <w:szCs w:val="16"/>
          <w:lang w:val="es-CO"/>
        </w:rPr>
      </w:pPr>
      <w:r w:rsidRPr="00264878">
        <w:rPr>
          <w:rFonts w:ascii="Arial" w:hAnsi="Arial" w:cs="Arial"/>
          <w:b/>
          <w:i/>
          <w:sz w:val="16"/>
          <w:szCs w:val="16"/>
          <w:lang w:val="es-CO"/>
        </w:rPr>
        <w:t xml:space="preserve">Gráfico 4. </w:t>
      </w:r>
      <w:r w:rsidRPr="00264878">
        <w:rPr>
          <w:rFonts w:ascii="Arial" w:hAnsi="Arial" w:cs="Arial"/>
          <w:i/>
          <w:sz w:val="16"/>
          <w:szCs w:val="16"/>
          <w:lang w:val="es-CO"/>
        </w:rPr>
        <w:t xml:space="preserve">Doctores graduados por millón de habitantes. Comparativo Internacional a partir de RICyT </w:t>
      </w:r>
      <w:sdt>
        <w:sdtPr>
          <w:rPr>
            <w:rFonts w:ascii="Arial" w:hAnsi="Arial" w:cs="Arial"/>
            <w:i/>
            <w:sz w:val="16"/>
            <w:szCs w:val="16"/>
            <w:lang w:val="es-CO"/>
          </w:rPr>
          <w:id w:val="-1290662336"/>
          <w:citation/>
        </w:sdtPr>
        <w:sdtContent>
          <w:r w:rsidRPr="00264878">
            <w:rPr>
              <w:rFonts w:ascii="Arial" w:hAnsi="Arial" w:cs="Arial"/>
              <w:i/>
              <w:sz w:val="16"/>
              <w:szCs w:val="16"/>
              <w:lang w:val="es-CO"/>
            </w:rPr>
            <w:fldChar w:fldCharType="begin"/>
          </w:r>
          <w:r w:rsidRPr="00264878">
            <w:rPr>
              <w:rFonts w:ascii="Arial" w:hAnsi="Arial" w:cs="Arial"/>
              <w:i/>
              <w:sz w:val="16"/>
              <w:szCs w:val="16"/>
              <w:lang w:val="es-CO"/>
            </w:rPr>
            <w:instrText xml:space="preserve"> CITATION Col18 \l 9226 </w:instrText>
          </w:r>
          <w:r w:rsidRPr="00264878">
            <w:rPr>
              <w:rFonts w:ascii="Arial" w:hAnsi="Arial" w:cs="Arial"/>
              <w:i/>
              <w:sz w:val="16"/>
              <w:szCs w:val="16"/>
              <w:lang w:val="es-CO"/>
            </w:rPr>
            <w:fldChar w:fldCharType="separate"/>
          </w:r>
          <w:r w:rsidRPr="00264878">
            <w:rPr>
              <w:rFonts w:ascii="Arial" w:hAnsi="Arial" w:cs="Arial"/>
              <w:noProof/>
              <w:sz w:val="16"/>
              <w:szCs w:val="16"/>
              <w:lang w:val="es-CO"/>
            </w:rPr>
            <w:t>(Colciencias, 2018)</w:t>
          </w:r>
          <w:r w:rsidRPr="00264878">
            <w:rPr>
              <w:rFonts w:ascii="Arial" w:hAnsi="Arial" w:cs="Arial"/>
              <w:i/>
              <w:sz w:val="16"/>
              <w:szCs w:val="16"/>
              <w:lang w:val="es-CO"/>
            </w:rPr>
            <w:fldChar w:fldCharType="end"/>
          </w:r>
        </w:sdtContent>
      </w:sdt>
    </w:p>
    <w:p w:rsidR="00B244E8" w:rsidRPr="00264878" w:rsidRDefault="00B244E8" w:rsidP="00264878">
      <w:pPr>
        <w:pStyle w:val="Standarduser"/>
        <w:spacing w:line="276" w:lineRule="auto"/>
        <w:jc w:val="both"/>
        <w:rPr>
          <w:rFonts w:ascii="Arial" w:hAnsi="Arial" w:cs="Arial"/>
          <w:sz w:val="24"/>
          <w:szCs w:val="24"/>
          <w:lang w:val="es-CO"/>
        </w:rPr>
      </w:pPr>
    </w:p>
    <w:p w:rsidR="009B55B3" w:rsidRPr="00264878" w:rsidRDefault="00B244E8" w:rsidP="00264878">
      <w:pPr>
        <w:pStyle w:val="Standarduser"/>
        <w:spacing w:line="276" w:lineRule="auto"/>
        <w:jc w:val="both"/>
        <w:rPr>
          <w:rFonts w:ascii="Arial" w:hAnsi="Arial" w:cs="Arial"/>
          <w:sz w:val="24"/>
          <w:szCs w:val="24"/>
        </w:rPr>
      </w:pPr>
      <w:r w:rsidRPr="00264878">
        <w:rPr>
          <w:rFonts w:ascii="Arial" w:hAnsi="Arial" w:cs="Arial"/>
          <w:sz w:val="24"/>
          <w:szCs w:val="24"/>
          <w:lang w:val="es-CO"/>
        </w:rPr>
        <w:t>Las brechas se vuelven aún más amplias si se tiene en cuenta que e</w:t>
      </w:r>
      <w:r w:rsidRPr="00264878">
        <w:rPr>
          <w:rFonts w:ascii="Arial" w:hAnsi="Arial" w:cs="Arial"/>
          <w:sz w:val="24"/>
          <w:szCs w:val="24"/>
        </w:rPr>
        <w:t xml:space="preserve">n su momento, la Misión de Sabios planteó como meta para Colombia en 2019 graduar 18 doctores por millón de habitantes, mientras que a 2016 se llegó a tener 12,6.  La planta de docentes en las instituciones de educación superior con formación doctoral llega escasamente al 7% </w:t>
      </w:r>
      <w:r w:rsidR="000069E5" w:rsidRPr="00264878">
        <w:rPr>
          <w:rFonts w:ascii="Arial" w:hAnsi="Arial" w:cs="Arial"/>
          <w:sz w:val="24"/>
          <w:szCs w:val="24"/>
        </w:rPr>
        <w:t>cuando</w:t>
      </w:r>
      <w:r w:rsidRPr="00264878">
        <w:rPr>
          <w:rFonts w:ascii="Arial" w:hAnsi="Arial" w:cs="Arial"/>
          <w:sz w:val="24"/>
          <w:szCs w:val="24"/>
        </w:rPr>
        <w:t xml:space="preserve"> la meta planteada para 2019 era estar en el 30% de acuerdo con el documento Visión 2019.  </w:t>
      </w:r>
    </w:p>
    <w:p w:rsidR="009B55B3" w:rsidRPr="00264878" w:rsidRDefault="009B55B3" w:rsidP="00264878">
      <w:pPr>
        <w:pStyle w:val="Standarduser"/>
        <w:spacing w:line="276" w:lineRule="auto"/>
        <w:jc w:val="both"/>
        <w:rPr>
          <w:rFonts w:ascii="Arial" w:hAnsi="Arial" w:cs="Arial"/>
          <w:sz w:val="24"/>
          <w:szCs w:val="24"/>
        </w:rPr>
      </w:pPr>
    </w:p>
    <w:p w:rsidR="009B55B3" w:rsidRPr="00264878" w:rsidRDefault="00B244E8" w:rsidP="00264878">
      <w:pPr>
        <w:pStyle w:val="Standarduser"/>
        <w:spacing w:line="276" w:lineRule="auto"/>
        <w:jc w:val="both"/>
        <w:rPr>
          <w:rFonts w:ascii="Arial" w:hAnsi="Arial" w:cs="Arial"/>
          <w:sz w:val="24"/>
          <w:szCs w:val="24"/>
        </w:rPr>
      </w:pPr>
      <w:r w:rsidRPr="00264878">
        <w:rPr>
          <w:rFonts w:ascii="Arial" w:hAnsi="Arial" w:cs="Arial"/>
          <w:sz w:val="24"/>
          <w:szCs w:val="24"/>
        </w:rPr>
        <w:t xml:space="preserve">Así mismo, el número de doctores vinculados a los sectores manufacturero y de servicios (diferentes al sector educación) es del orden del 0,5% del personal vinculado a ACTI, muy por debajo de los índices que se presentan en economías como la de Brasil (25%), Chile (24%) y México (40%). Por las razones expuestas anteriormente, </w:t>
      </w:r>
      <w:r w:rsidR="00CD5BCB" w:rsidRPr="00264878">
        <w:rPr>
          <w:rFonts w:ascii="Arial" w:hAnsi="Arial" w:cs="Arial"/>
          <w:sz w:val="24"/>
          <w:szCs w:val="24"/>
        </w:rPr>
        <w:t xml:space="preserve">se </w:t>
      </w:r>
      <w:r w:rsidRPr="00264878">
        <w:rPr>
          <w:rFonts w:ascii="Arial" w:hAnsi="Arial" w:cs="Arial"/>
          <w:sz w:val="24"/>
          <w:szCs w:val="24"/>
        </w:rPr>
        <w:t>considera que la apuesta frente a la formación de doctores debe consolidarse durante los próximos años.</w:t>
      </w:r>
    </w:p>
    <w:p w:rsidR="009B55B3" w:rsidRPr="00264878" w:rsidRDefault="009B55B3" w:rsidP="00264878">
      <w:pPr>
        <w:pStyle w:val="Standarduser"/>
        <w:spacing w:line="276" w:lineRule="auto"/>
        <w:jc w:val="both"/>
        <w:rPr>
          <w:rFonts w:ascii="Arial" w:hAnsi="Arial" w:cs="Arial"/>
          <w:sz w:val="24"/>
          <w:szCs w:val="24"/>
        </w:rPr>
      </w:pPr>
    </w:p>
    <w:p w:rsidR="00B244E8" w:rsidRPr="00264878" w:rsidRDefault="00B244E8" w:rsidP="00264878">
      <w:pPr>
        <w:pStyle w:val="Standarduser"/>
        <w:spacing w:line="276" w:lineRule="auto"/>
        <w:jc w:val="both"/>
        <w:rPr>
          <w:rFonts w:ascii="Arial" w:hAnsi="Arial" w:cs="Arial"/>
          <w:sz w:val="24"/>
          <w:szCs w:val="24"/>
        </w:rPr>
      </w:pPr>
      <w:r w:rsidRPr="00264878">
        <w:rPr>
          <w:rFonts w:ascii="Arial" w:hAnsi="Arial" w:cs="Arial"/>
          <w:sz w:val="24"/>
          <w:szCs w:val="24"/>
        </w:rPr>
        <w:t xml:space="preserve">Lo anterior, se ve reflejado en las capacidades del país para realizar investigación con calidad e impacto.  Como se observa en los siguientes gráficos, de los 5.207 grupos de investigación reconocidos por </w:t>
      </w:r>
      <w:r w:rsidR="00213260" w:rsidRPr="00264878">
        <w:rPr>
          <w:rFonts w:ascii="Arial" w:hAnsi="Arial" w:cs="Arial"/>
          <w:sz w:val="24"/>
          <w:szCs w:val="24"/>
        </w:rPr>
        <w:t>COLCIENCIAS</w:t>
      </w:r>
      <w:r w:rsidRPr="00264878">
        <w:rPr>
          <w:rFonts w:ascii="Arial" w:hAnsi="Arial" w:cs="Arial"/>
          <w:sz w:val="24"/>
          <w:szCs w:val="24"/>
        </w:rPr>
        <w:t xml:space="preserve"> solamente el 25% se encuentra en las categorías A1 y A.  Si bien es cierto que se ha dado una evolución importante frente a la proporción de grupos en esta categoría respecto a 2013, es </w:t>
      </w:r>
      <w:r w:rsidRPr="00264878">
        <w:rPr>
          <w:rFonts w:ascii="Arial" w:hAnsi="Arial" w:cs="Arial"/>
          <w:sz w:val="24"/>
          <w:szCs w:val="24"/>
        </w:rPr>
        <w:lastRenderedPageBreak/>
        <w:t>necesario consolidar estrategias orientadas a la cualificación de investigadores que permitan mejorar la calidad de la investigación que se realiza en el país.  Colombia cuenta en la actualidad con 13.001 investigadores reconocidos, de los cuales, 1.707 ostentan la categoría de investigadores sénior.</w:t>
      </w:r>
    </w:p>
    <w:p w:rsidR="00B244E8" w:rsidRPr="00264878" w:rsidRDefault="00B244E8" w:rsidP="00264878">
      <w:pPr>
        <w:pStyle w:val="Standarduser"/>
        <w:spacing w:line="276" w:lineRule="auto"/>
        <w:jc w:val="both"/>
        <w:rPr>
          <w:rFonts w:ascii="Arial" w:hAnsi="Arial" w:cs="Arial"/>
          <w:sz w:val="24"/>
          <w:szCs w:val="24"/>
        </w:rPr>
      </w:pPr>
    </w:p>
    <w:p w:rsidR="00B244E8" w:rsidRPr="00264878" w:rsidRDefault="00B244E8" w:rsidP="00264878">
      <w:pPr>
        <w:spacing w:line="276" w:lineRule="auto"/>
        <w:jc w:val="both"/>
        <w:rPr>
          <w:rFonts w:ascii="Arial" w:hAnsi="Arial" w:cs="Arial"/>
        </w:rPr>
      </w:pPr>
    </w:p>
    <w:p w:rsidR="00B244E8" w:rsidRPr="00264878" w:rsidRDefault="00B244E8" w:rsidP="005B1450">
      <w:pPr>
        <w:spacing w:line="276" w:lineRule="auto"/>
        <w:jc w:val="center"/>
        <w:rPr>
          <w:rFonts w:ascii="Arial" w:hAnsi="Arial" w:cs="Arial"/>
        </w:rPr>
      </w:pPr>
      <w:r w:rsidRPr="00264878">
        <w:rPr>
          <w:rFonts w:ascii="Arial" w:hAnsi="Arial" w:cs="Arial"/>
          <w:noProof/>
          <w:lang w:val="es-CO" w:eastAsia="es-CO"/>
        </w:rPr>
        <w:drawing>
          <wp:inline distT="0" distB="0" distL="0" distR="0" wp14:anchorId="457484FE" wp14:editId="221ED07A">
            <wp:extent cx="3141310" cy="3689406"/>
            <wp:effectExtent l="0" t="0" r="254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8766" cy="3698163"/>
                    </a:xfrm>
                    <a:prstGeom prst="rect">
                      <a:avLst/>
                    </a:prstGeom>
                    <a:noFill/>
                  </pic:spPr>
                </pic:pic>
              </a:graphicData>
            </a:graphic>
          </wp:inline>
        </w:drawing>
      </w:r>
    </w:p>
    <w:p w:rsidR="00B244E8" w:rsidRPr="00264878" w:rsidRDefault="00B244E8" w:rsidP="005B1450">
      <w:pPr>
        <w:pStyle w:val="Standarduser"/>
        <w:widowControl w:val="0"/>
        <w:spacing w:before="120" w:line="276" w:lineRule="auto"/>
        <w:jc w:val="center"/>
        <w:rPr>
          <w:rFonts w:ascii="Arial" w:hAnsi="Arial" w:cs="Arial"/>
          <w:i/>
          <w:sz w:val="16"/>
          <w:szCs w:val="16"/>
          <w:lang w:val="es-CO"/>
        </w:rPr>
      </w:pPr>
      <w:r w:rsidRPr="00264878">
        <w:rPr>
          <w:rFonts w:ascii="Arial" w:hAnsi="Arial" w:cs="Arial"/>
          <w:b/>
          <w:i/>
          <w:sz w:val="16"/>
          <w:szCs w:val="16"/>
          <w:lang w:val="es-CO"/>
        </w:rPr>
        <w:t xml:space="preserve">Gráfico 5. </w:t>
      </w:r>
      <w:r w:rsidRPr="00264878">
        <w:rPr>
          <w:rFonts w:ascii="Arial" w:hAnsi="Arial" w:cs="Arial"/>
          <w:i/>
          <w:sz w:val="16"/>
          <w:szCs w:val="16"/>
          <w:lang w:val="es-CO"/>
        </w:rPr>
        <w:t xml:space="preserve">Clasificación de Grupos de Investigación reconocidos  </w:t>
      </w:r>
      <w:sdt>
        <w:sdtPr>
          <w:rPr>
            <w:rFonts w:ascii="Arial" w:hAnsi="Arial" w:cs="Arial"/>
            <w:i/>
            <w:sz w:val="16"/>
            <w:szCs w:val="16"/>
            <w:lang w:val="es-CO"/>
          </w:rPr>
          <w:id w:val="1219165353"/>
          <w:citation/>
        </w:sdtPr>
        <w:sdtContent>
          <w:r w:rsidRPr="00264878">
            <w:rPr>
              <w:rFonts w:ascii="Arial" w:hAnsi="Arial" w:cs="Arial"/>
              <w:i/>
              <w:sz w:val="16"/>
              <w:szCs w:val="16"/>
              <w:lang w:val="es-CO"/>
            </w:rPr>
            <w:fldChar w:fldCharType="begin"/>
          </w:r>
          <w:r w:rsidRPr="00264878">
            <w:rPr>
              <w:rFonts w:ascii="Arial" w:hAnsi="Arial" w:cs="Arial"/>
              <w:i/>
              <w:sz w:val="16"/>
              <w:szCs w:val="16"/>
              <w:lang w:val="es-CO"/>
            </w:rPr>
            <w:instrText xml:space="preserve"> CITATION Col18 \l 9226 </w:instrText>
          </w:r>
          <w:r w:rsidRPr="00264878">
            <w:rPr>
              <w:rFonts w:ascii="Arial" w:hAnsi="Arial" w:cs="Arial"/>
              <w:i/>
              <w:sz w:val="16"/>
              <w:szCs w:val="16"/>
              <w:lang w:val="es-CO"/>
            </w:rPr>
            <w:fldChar w:fldCharType="separate"/>
          </w:r>
          <w:r w:rsidRPr="00264878">
            <w:rPr>
              <w:rFonts w:ascii="Arial" w:hAnsi="Arial" w:cs="Arial"/>
              <w:noProof/>
              <w:sz w:val="16"/>
              <w:szCs w:val="16"/>
              <w:lang w:val="es-CO"/>
            </w:rPr>
            <w:t>(Colciencias, 2018)</w:t>
          </w:r>
          <w:r w:rsidRPr="00264878">
            <w:rPr>
              <w:rFonts w:ascii="Arial" w:hAnsi="Arial" w:cs="Arial"/>
              <w:i/>
              <w:sz w:val="16"/>
              <w:szCs w:val="16"/>
              <w:lang w:val="es-CO"/>
            </w:rPr>
            <w:fldChar w:fldCharType="end"/>
          </w:r>
        </w:sdtContent>
      </w:sdt>
    </w:p>
    <w:p w:rsidR="00B244E8" w:rsidRPr="00264878" w:rsidRDefault="00B244E8" w:rsidP="00264878">
      <w:pPr>
        <w:spacing w:line="276" w:lineRule="auto"/>
        <w:jc w:val="both"/>
        <w:rPr>
          <w:rFonts w:ascii="Arial" w:hAnsi="Arial" w:cs="Arial"/>
          <w:lang w:val="es-CO"/>
        </w:rPr>
      </w:pPr>
    </w:p>
    <w:p w:rsidR="00B244E8" w:rsidRPr="00264878" w:rsidRDefault="00B244E8" w:rsidP="00264878">
      <w:pPr>
        <w:spacing w:line="276" w:lineRule="auto"/>
        <w:jc w:val="both"/>
        <w:rPr>
          <w:rFonts w:ascii="Arial" w:hAnsi="Arial" w:cs="Arial"/>
        </w:rPr>
      </w:pPr>
    </w:p>
    <w:p w:rsidR="00B244E8" w:rsidRPr="00264878" w:rsidRDefault="00B244E8" w:rsidP="00264878">
      <w:pPr>
        <w:spacing w:line="276" w:lineRule="auto"/>
        <w:jc w:val="both"/>
        <w:rPr>
          <w:rFonts w:ascii="Arial" w:hAnsi="Arial" w:cs="Arial"/>
        </w:rPr>
      </w:pPr>
    </w:p>
    <w:p w:rsidR="00B244E8" w:rsidRPr="00264878" w:rsidRDefault="00B244E8" w:rsidP="005B1450">
      <w:pPr>
        <w:spacing w:line="276" w:lineRule="auto"/>
        <w:jc w:val="center"/>
        <w:rPr>
          <w:rFonts w:ascii="Arial" w:hAnsi="Arial" w:cs="Arial"/>
        </w:rPr>
      </w:pPr>
      <w:r w:rsidRPr="00264878">
        <w:rPr>
          <w:rFonts w:ascii="Arial" w:hAnsi="Arial" w:cs="Arial"/>
          <w:noProof/>
          <w:lang w:val="es-CO" w:eastAsia="es-CO"/>
        </w:rPr>
        <w:lastRenderedPageBreak/>
        <w:drawing>
          <wp:inline distT="0" distB="0" distL="0" distR="0" wp14:anchorId="1330A7BF" wp14:editId="4CA0128B">
            <wp:extent cx="4286250" cy="30513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7609" cy="3059409"/>
                    </a:xfrm>
                    <a:prstGeom prst="rect">
                      <a:avLst/>
                    </a:prstGeom>
                    <a:noFill/>
                  </pic:spPr>
                </pic:pic>
              </a:graphicData>
            </a:graphic>
          </wp:inline>
        </w:drawing>
      </w:r>
    </w:p>
    <w:p w:rsidR="00B244E8" w:rsidRPr="00264878" w:rsidRDefault="00B244E8" w:rsidP="005B1450">
      <w:pPr>
        <w:pStyle w:val="Standarduser"/>
        <w:widowControl w:val="0"/>
        <w:spacing w:before="120" w:line="276" w:lineRule="auto"/>
        <w:jc w:val="center"/>
        <w:rPr>
          <w:rFonts w:ascii="Arial" w:hAnsi="Arial" w:cs="Arial"/>
          <w:i/>
          <w:sz w:val="16"/>
          <w:szCs w:val="16"/>
          <w:lang w:val="es-CO"/>
        </w:rPr>
      </w:pPr>
      <w:r w:rsidRPr="00264878">
        <w:rPr>
          <w:rFonts w:ascii="Arial" w:hAnsi="Arial" w:cs="Arial"/>
          <w:b/>
          <w:i/>
          <w:sz w:val="16"/>
          <w:szCs w:val="16"/>
          <w:lang w:val="es-CO"/>
        </w:rPr>
        <w:t xml:space="preserve">Gráfico 6. </w:t>
      </w:r>
      <w:r w:rsidRPr="00264878">
        <w:rPr>
          <w:rFonts w:ascii="Arial" w:hAnsi="Arial" w:cs="Arial"/>
          <w:i/>
          <w:sz w:val="16"/>
          <w:szCs w:val="16"/>
          <w:lang w:val="es-CO"/>
        </w:rPr>
        <w:t xml:space="preserve">Evolución de la clasificación de Grupos de Investigación reconocidos  </w:t>
      </w:r>
      <w:sdt>
        <w:sdtPr>
          <w:rPr>
            <w:rFonts w:ascii="Arial" w:hAnsi="Arial" w:cs="Arial"/>
            <w:i/>
            <w:sz w:val="16"/>
            <w:szCs w:val="16"/>
            <w:lang w:val="es-CO"/>
          </w:rPr>
          <w:id w:val="443746201"/>
          <w:citation/>
        </w:sdtPr>
        <w:sdtContent>
          <w:r w:rsidRPr="00264878">
            <w:rPr>
              <w:rFonts w:ascii="Arial" w:hAnsi="Arial" w:cs="Arial"/>
              <w:i/>
              <w:sz w:val="16"/>
              <w:szCs w:val="16"/>
              <w:lang w:val="es-CO"/>
            </w:rPr>
            <w:fldChar w:fldCharType="begin"/>
          </w:r>
          <w:r w:rsidRPr="00264878">
            <w:rPr>
              <w:rFonts w:ascii="Arial" w:hAnsi="Arial" w:cs="Arial"/>
              <w:i/>
              <w:sz w:val="16"/>
              <w:szCs w:val="16"/>
              <w:lang w:val="es-CO"/>
            </w:rPr>
            <w:instrText xml:space="preserve"> CITATION Col18 \l 9226 </w:instrText>
          </w:r>
          <w:r w:rsidRPr="00264878">
            <w:rPr>
              <w:rFonts w:ascii="Arial" w:hAnsi="Arial" w:cs="Arial"/>
              <w:i/>
              <w:sz w:val="16"/>
              <w:szCs w:val="16"/>
              <w:lang w:val="es-CO"/>
            </w:rPr>
            <w:fldChar w:fldCharType="separate"/>
          </w:r>
          <w:r w:rsidRPr="00264878">
            <w:rPr>
              <w:rFonts w:ascii="Arial" w:hAnsi="Arial" w:cs="Arial"/>
              <w:noProof/>
              <w:sz w:val="16"/>
              <w:szCs w:val="16"/>
              <w:lang w:val="es-CO"/>
            </w:rPr>
            <w:t>(Colciencias, 2018)</w:t>
          </w:r>
          <w:r w:rsidRPr="00264878">
            <w:rPr>
              <w:rFonts w:ascii="Arial" w:hAnsi="Arial" w:cs="Arial"/>
              <w:i/>
              <w:sz w:val="16"/>
              <w:szCs w:val="16"/>
              <w:lang w:val="es-CO"/>
            </w:rPr>
            <w:fldChar w:fldCharType="end"/>
          </w:r>
        </w:sdtContent>
      </w:sdt>
    </w:p>
    <w:p w:rsidR="00B244E8" w:rsidRPr="00264878" w:rsidRDefault="00B244E8" w:rsidP="00264878">
      <w:pPr>
        <w:spacing w:line="276" w:lineRule="auto"/>
        <w:jc w:val="both"/>
        <w:rPr>
          <w:rFonts w:ascii="Arial" w:hAnsi="Arial" w:cs="Arial"/>
          <w:lang w:val="es-CO"/>
        </w:rPr>
      </w:pPr>
    </w:p>
    <w:p w:rsidR="00B244E8" w:rsidRPr="00264878" w:rsidRDefault="00B244E8" w:rsidP="00264878">
      <w:pPr>
        <w:spacing w:line="276" w:lineRule="auto"/>
        <w:jc w:val="both"/>
        <w:rPr>
          <w:rFonts w:ascii="Arial" w:hAnsi="Arial" w:cs="Arial"/>
        </w:rPr>
      </w:pPr>
    </w:p>
    <w:p w:rsidR="00B244E8" w:rsidRPr="00264878" w:rsidRDefault="00B244E8" w:rsidP="005B1450">
      <w:pPr>
        <w:spacing w:line="276" w:lineRule="auto"/>
        <w:jc w:val="center"/>
        <w:rPr>
          <w:rFonts w:ascii="Arial" w:hAnsi="Arial" w:cs="Arial"/>
        </w:rPr>
      </w:pPr>
      <w:r w:rsidRPr="00264878">
        <w:rPr>
          <w:rFonts w:ascii="Arial" w:hAnsi="Arial" w:cs="Arial"/>
          <w:noProof/>
          <w:lang w:val="es-CO" w:eastAsia="es-CO"/>
        </w:rPr>
        <w:drawing>
          <wp:inline distT="0" distB="0" distL="0" distR="0" wp14:anchorId="33F43544" wp14:editId="3AAC3238">
            <wp:extent cx="3400425" cy="402743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6618" cy="4034771"/>
                    </a:xfrm>
                    <a:prstGeom prst="rect">
                      <a:avLst/>
                    </a:prstGeom>
                    <a:noFill/>
                  </pic:spPr>
                </pic:pic>
              </a:graphicData>
            </a:graphic>
          </wp:inline>
        </w:drawing>
      </w:r>
    </w:p>
    <w:p w:rsidR="00B244E8" w:rsidRPr="00264878" w:rsidRDefault="00B244E8" w:rsidP="005B1450">
      <w:pPr>
        <w:pStyle w:val="Standarduser"/>
        <w:widowControl w:val="0"/>
        <w:spacing w:before="120" w:line="276" w:lineRule="auto"/>
        <w:jc w:val="center"/>
        <w:rPr>
          <w:rFonts w:ascii="Arial" w:hAnsi="Arial" w:cs="Arial"/>
          <w:i/>
          <w:sz w:val="16"/>
          <w:szCs w:val="16"/>
          <w:lang w:val="es-CO"/>
        </w:rPr>
      </w:pPr>
      <w:r w:rsidRPr="00264878">
        <w:rPr>
          <w:rFonts w:ascii="Arial" w:hAnsi="Arial" w:cs="Arial"/>
          <w:b/>
          <w:i/>
          <w:sz w:val="16"/>
          <w:szCs w:val="16"/>
          <w:lang w:val="es-CO"/>
        </w:rPr>
        <w:t xml:space="preserve">Gráfico 7. </w:t>
      </w:r>
      <w:r w:rsidRPr="00264878">
        <w:rPr>
          <w:rFonts w:ascii="Arial" w:hAnsi="Arial" w:cs="Arial"/>
          <w:i/>
          <w:sz w:val="16"/>
          <w:szCs w:val="16"/>
          <w:lang w:val="es-CO"/>
        </w:rPr>
        <w:t xml:space="preserve">Clasificación de investigadores reconocidos  </w:t>
      </w:r>
      <w:sdt>
        <w:sdtPr>
          <w:rPr>
            <w:rFonts w:ascii="Arial" w:hAnsi="Arial" w:cs="Arial"/>
            <w:i/>
            <w:sz w:val="16"/>
            <w:szCs w:val="16"/>
            <w:lang w:val="es-CO"/>
          </w:rPr>
          <w:id w:val="1079246319"/>
          <w:citation/>
        </w:sdtPr>
        <w:sdtContent>
          <w:r w:rsidRPr="00264878">
            <w:rPr>
              <w:rFonts w:ascii="Arial" w:hAnsi="Arial" w:cs="Arial"/>
              <w:i/>
              <w:sz w:val="16"/>
              <w:szCs w:val="16"/>
              <w:lang w:val="es-CO"/>
            </w:rPr>
            <w:fldChar w:fldCharType="begin"/>
          </w:r>
          <w:r w:rsidRPr="00264878">
            <w:rPr>
              <w:rFonts w:ascii="Arial" w:hAnsi="Arial" w:cs="Arial"/>
              <w:i/>
              <w:sz w:val="16"/>
              <w:szCs w:val="16"/>
              <w:lang w:val="es-CO"/>
            </w:rPr>
            <w:instrText xml:space="preserve"> CITATION Col18 \l 9226 </w:instrText>
          </w:r>
          <w:r w:rsidRPr="00264878">
            <w:rPr>
              <w:rFonts w:ascii="Arial" w:hAnsi="Arial" w:cs="Arial"/>
              <w:i/>
              <w:sz w:val="16"/>
              <w:szCs w:val="16"/>
              <w:lang w:val="es-CO"/>
            </w:rPr>
            <w:fldChar w:fldCharType="separate"/>
          </w:r>
          <w:r w:rsidRPr="00264878">
            <w:rPr>
              <w:rFonts w:ascii="Arial" w:hAnsi="Arial" w:cs="Arial"/>
              <w:noProof/>
              <w:sz w:val="16"/>
              <w:szCs w:val="16"/>
              <w:lang w:val="es-CO"/>
            </w:rPr>
            <w:t>(Colciencias, 2018)</w:t>
          </w:r>
          <w:r w:rsidRPr="00264878">
            <w:rPr>
              <w:rFonts w:ascii="Arial" w:hAnsi="Arial" w:cs="Arial"/>
              <w:i/>
              <w:sz w:val="16"/>
              <w:szCs w:val="16"/>
              <w:lang w:val="es-CO"/>
            </w:rPr>
            <w:fldChar w:fldCharType="end"/>
          </w:r>
        </w:sdtContent>
      </w:sdt>
    </w:p>
    <w:p w:rsidR="00B244E8" w:rsidRPr="00264878" w:rsidRDefault="00B244E8" w:rsidP="00264878">
      <w:pPr>
        <w:spacing w:line="276" w:lineRule="auto"/>
        <w:jc w:val="both"/>
        <w:rPr>
          <w:rFonts w:ascii="Arial" w:hAnsi="Arial" w:cs="Arial"/>
          <w:lang w:val="es-CO"/>
        </w:rPr>
      </w:pPr>
    </w:p>
    <w:p w:rsidR="00B244E8" w:rsidRPr="00264878" w:rsidRDefault="00B244E8" w:rsidP="00264878">
      <w:pPr>
        <w:spacing w:line="276" w:lineRule="auto"/>
        <w:jc w:val="both"/>
        <w:rPr>
          <w:rFonts w:ascii="Arial" w:hAnsi="Arial" w:cs="Arial"/>
        </w:rPr>
      </w:pPr>
      <w:r w:rsidRPr="00264878">
        <w:rPr>
          <w:rFonts w:ascii="Arial" w:hAnsi="Arial" w:cs="Arial"/>
        </w:rPr>
        <w:lastRenderedPageBreak/>
        <w:t xml:space="preserve">     </w:t>
      </w:r>
    </w:p>
    <w:p w:rsidR="00B244E8" w:rsidRPr="00264878" w:rsidRDefault="00B244E8" w:rsidP="00264878">
      <w:pPr>
        <w:spacing w:line="276" w:lineRule="auto"/>
        <w:jc w:val="both"/>
        <w:rPr>
          <w:rFonts w:ascii="Arial" w:hAnsi="Arial" w:cs="Arial"/>
        </w:rPr>
      </w:pPr>
      <w:r w:rsidRPr="00264878">
        <w:rPr>
          <w:rFonts w:ascii="Arial" w:hAnsi="Arial" w:cs="Arial"/>
        </w:rPr>
        <w:t xml:space="preserve">Los departamentos que concentran el mayor número de grupos en categorías A1 y A son Bogotá (446), Antioquia (250), Valle (145), Atlántico (102) y Santander 61). Igualmente, la mayoría de los investigadores Senior y Asociados se encuentran en estos departamentos. Este factor genera la necesidad de fomentar programas que permitan realizar investigación de calidad e impacto para las regiones y que cada vez más investigadores puedan generar producción de nuevo conocimiento en beneficio de los departamentos más rezagados en esta materia. </w:t>
      </w:r>
    </w:p>
    <w:p w:rsidR="00B244E8" w:rsidRPr="00264878" w:rsidRDefault="00B244E8" w:rsidP="00264878">
      <w:pPr>
        <w:spacing w:line="276" w:lineRule="auto"/>
        <w:jc w:val="both"/>
        <w:rPr>
          <w:rFonts w:ascii="Arial" w:hAnsi="Arial" w:cs="Arial"/>
        </w:rPr>
      </w:pPr>
    </w:p>
    <w:p w:rsidR="00B244E8" w:rsidRPr="00264878" w:rsidRDefault="000069E5" w:rsidP="00264878">
      <w:pPr>
        <w:spacing w:line="276" w:lineRule="auto"/>
        <w:jc w:val="both"/>
        <w:rPr>
          <w:rFonts w:ascii="Arial" w:hAnsi="Arial" w:cs="Arial"/>
          <w:b/>
          <w:color w:val="FF0000"/>
        </w:rPr>
      </w:pPr>
      <w:r w:rsidRPr="00264878">
        <w:rPr>
          <w:rFonts w:ascii="Arial" w:hAnsi="Arial" w:cs="Arial"/>
          <w:b/>
          <w:i/>
          <w:color w:val="FF0000"/>
          <w:lang w:val="es-ES"/>
        </w:rPr>
        <w:t xml:space="preserve">En esta sección, </w:t>
      </w:r>
      <w:r w:rsidR="00A013BD">
        <w:rPr>
          <w:rFonts w:ascii="Arial" w:hAnsi="Arial" w:cs="Arial"/>
          <w:b/>
          <w:i/>
          <w:color w:val="FF0000"/>
          <w:lang w:val="es-ES"/>
        </w:rPr>
        <w:t xml:space="preserve">se recomienda a </w:t>
      </w:r>
      <w:r w:rsidRPr="00264878">
        <w:rPr>
          <w:rFonts w:ascii="Arial" w:hAnsi="Arial" w:cs="Arial"/>
          <w:b/>
          <w:i/>
          <w:color w:val="FF0000"/>
          <w:lang w:val="es-ES"/>
        </w:rPr>
        <w:t xml:space="preserve">la </w:t>
      </w:r>
      <w:r w:rsidR="00B244E8" w:rsidRPr="00264878">
        <w:rPr>
          <w:rFonts w:ascii="Arial" w:hAnsi="Arial" w:cs="Arial"/>
          <w:b/>
          <w:i/>
          <w:color w:val="FF0000"/>
          <w:lang w:val="es-ES"/>
        </w:rPr>
        <w:t>IES</w:t>
      </w:r>
      <w:r w:rsidRPr="00264878">
        <w:rPr>
          <w:rFonts w:ascii="Arial" w:hAnsi="Arial" w:cs="Arial"/>
          <w:b/>
          <w:i/>
          <w:color w:val="FF0000"/>
          <w:lang w:val="es-ES"/>
        </w:rPr>
        <w:t xml:space="preserve"> incluir sus</w:t>
      </w:r>
      <w:r w:rsidR="00B244E8" w:rsidRPr="00264878">
        <w:rPr>
          <w:rFonts w:ascii="Arial" w:hAnsi="Arial" w:cs="Arial"/>
          <w:b/>
          <w:i/>
          <w:color w:val="FF0000"/>
          <w:lang w:val="es-ES"/>
        </w:rPr>
        <w:t xml:space="preserve"> grupos de investigación </w:t>
      </w:r>
      <w:r w:rsidR="00CD5BCB" w:rsidRPr="00264878">
        <w:rPr>
          <w:rFonts w:ascii="Arial" w:hAnsi="Arial" w:cs="Arial"/>
          <w:b/>
          <w:i/>
          <w:color w:val="FF0000"/>
          <w:lang w:val="es-ES"/>
        </w:rPr>
        <w:t xml:space="preserve">reconocidos y la clasificación de los investigadores </w:t>
      </w:r>
      <w:r w:rsidR="00B244E8" w:rsidRPr="00264878">
        <w:rPr>
          <w:rFonts w:ascii="Arial" w:hAnsi="Arial" w:cs="Arial"/>
          <w:b/>
          <w:i/>
          <w:color w:val="FF0000"/>
          <w:lang w:val="es-ES"/>
        </w:rPr>
        <w:t xml:space="preserve">reconocidos por </w:t>
      </w:r>
      <w:r w:rsidR="00213260" w:rsidRPr="00264878">
        <w:rPr>
          <w:rFonts w:ascii="Arial" w:hAnsi="Arial" w:cs="Arial"/>
          <w:b/>
          <w:i/>
          <w:color w:val="FF0000"/>
          <w:lang w:val="es-ES"/>
        </w:rPr>
        <w:t>COLCIENCIAS</w:t>
      </w:r>
      <w:r w:rsidR="00B244E8" w:rsidRPr="00264878">
        <w:rPr>
          <w:rFonts w:ascii="Arial" w:hAnsi="Arial" w:cs="Arial"/>
          <w:b/>
          <w:i/>
          <w:color w:val="FF0000"/>
          <w:lang w:val="es-ES"/>
        </w:rPr>
        <w:t xml:space="preserve"> en la última medición realizada, así como las áreas de conocimiento a los que pertenecen. </w:t>
      </w:r>
    </w:p>
    <w:p w:rsidR="00B244E8" w:rsidRPr="00264878" w:rsidRDefault="00B244E8" w:rsidP="00264878">
      <w:pPr>
        <w:spacing w:line="276" w:lineRule="auto"/>
        <w:jc w:val="both"/>
        <w:rPr>
          <w:rFonts w:ascii="Arial" w:hAnsi="Arial" w:cs="Arial"/>
          <w:i/>
          <w:color w:val="00B050"/>
          <w:lang w:val="es-ES"/>
        </w:rPr>
      </w:pPr>
    </w:p>
    <w:p w:rsidR="00B244E8" w:rsidRPr="00264878" w:rsidRDefault="00B244E8" w:rsidP="00264878">
      <w:pPr>
        <w:spacing w:line="276" w:lineRule="auto"/>
        <w:jc w:val="both"/>
        <w:rPr>
          <w:rFonts w:ascii="Arial" w:hAnsi="Arial" w:cs="Arial"/>
        </w:rPr>
      </w:pPr>
      <w:r w:rsidRPr="00264878">
        <w:rPr>
          <w:rFonts w:ascii="Arial" w:hAnsi="Arial" w:cs="Arial"/>
          <w:lang w:val="es-ES"/>
        </w:rPr>
        <w:t xml:space="preserve">Frente a la producción científica, se encuentra que de las 246 revistas indexadas en </w:t>
      </w:r>
      <w:proofErr w:type="spellStart"/>
      <w:r w:rsidRPr="00264878">
        <w:rPr>
          <w:rFonts w:ascii="Arial" w:hAnsi="Arial" w:cs="Arial"/>
          <w:lang w:val="es-ES"/>
        </w:rPr>
        <w:t>Publindex</w:t>
      </w:r>
      <w:proofErr w:type="spellEnd"/>
      <w:r w:rsidRPr="00264878">
        <w:rPr>
          <w:rFonts w:ascii="Arial" w:hAnsi="Arial" w:cs="Arial"/>
          <w:lang w:val="es-ES"/>
        </w:rPr>
        <w:t xml:space="preserve"> en el país, solo 87 están indexadas a nivel internacional en sitios como </w:t>
      </w:r>
      <w:proofErr w:type="spellStart"/>
      <w:r w:rsidRPr="00264878">
        <w:rPr>
          <w:rFonts w:ascii="Arial" w:hAnsi="Arial" w:cs="Arial"/>
          <w:lang w:val="es-ES"/>
        </w:rPr>
        <w:t>Scopus</w:t>
      </w:r>
      <w:proofErr w:type="spellEnd"/>
      <w:r w:rsidRPr="00264878">
        <w:rPr>
          <w:rFonts w:ascii="Arial" w:hAnsi="Arial" w:cs="Arial"/>
          <w:lang w:val="es-ES"/>
        </w:rPr>
        <w:t xml:space="preserve"> o Web </w:t>
      </w:r>
      <w:proofErr w:type="spellStart"/>
      <w:r w:rsidRPr="00264878">
        <w:rPr>
          <w:rFonts w:ascii="Arial" w:hAnsi="Arial" w:cs="Arial"/>
          <w:lang w:val="es-ES"/>
        </w:rPr>
        <w:t>of</w:t>
      </w:r>
      <w:proofErr w:type="spellEnd"/>
      <w:r w:rsidRPr="00264878">
        <w:rPr>
          <w:rFonts w:ascii="Arial" w:hAnsi="Arial" w:cs="Arial"/>
          <w:lang w:val="es-ES"/>
        </w:rPr>
        <w:t xml:space="preserve"> </w:t>
      </w:r>
      <w:proofErr w:type="spellStart"/>
      <w:r w:rsidRPr="00264878">
        <w:rPr>
          <w:rFonts w:ascii="Arial" w:hAnsi="Arial" w:cs="Arial"/>
          <w:lang w:val="es-ES"/>
        </w:rPr>
        <w:t>Science</w:t>
      </w:r>
      <w:proofErr w:type="spellEnd"/>
      <w:r w:rsidRPr="00264878">
        <w:rPr>
          <w:rFonts w:ascii="Arial" w:hAnsi="Arial" w:cs="Arial"/>
          <w:lang w:val="es-ES"/>
        </w:rPr>
        <w:t xml:space="preserve">. </w:t>
      </w:r>
      <w:proofErr w:type="spellStart"/>
      <w:r w:rsidRPr="00264878">
        <w:rPr>
          <w:rFonts w:ascii="Arial" w:hAnsi="Arial" w:cs="Arial"/>
        </w:rPr>
        <w:t>Así</w:t>
      </w:r>
      <w:proofErr w:type="spellEnd"/>
      <w:r w:rsidRPr="00264878">
        <w:rPr>
          <w:rFonts w:ascii="Arial" w:hAnsi="Arial" w:cs="Arial"/>
        </w:rPr>
        <w:t xml:space="preserve"> </w:t>
      </w:r>
      <w:proofErr w:type="spellStart"/>
      <w:r w:rsidRPr="00264878">
        <w:rPr>
          <w:rFonts w:ascii="Arial" w:hAnsi="Arial" w:cs="Arial"/>
        </w:rPr>
        <w:t>mismo</w:t>
      </w:r>
      <w:proofErr w:type="spellEnd"/>
      <w:r w:rsidRPr="00264878">
        <w:rPr>
          <w:rFonts w:ascii="Arial" w:hAnsi="Arial" w:cs="Arial"/>
        </w:rPr>
        <w:t xml:space="preserve">, </w:t>
      </w:r>
      <w:proofErr w:type="spellStart"/>
      <w:r w:rsidRPr="00264878">
        <w:rPr>
          <w:rFonts w:ascii="Arial" w:hAnsi="Arial" w:cs="Arial"/>
        </w:rPr>
        <w:t>alrededor</w:t>
      </w:r>
      <w:proofErr w:type="spellEnd"/>
      <w:r w:rsidRPr="00264878">
        <w:rPr>
          <w:rFonts w:ascii="Arial" w:hAnsi="Arial" w:cs="Arial"/>
        </w:rPr>
        <w:t xml:space="preserve"> del 50% de estas revistas se editan en Bogotá, y la mayor parte de los autores referenciados </w:t>
      </w:r>
      <w:r w:rsidR="00CD5BCB" w:rsidRPr="00264878">
        <w:rPr>
          <w:rFonts w:ascii="Arial" w:hAnsi="Arial" w:cs="Arial"/>
        </w:rPr>
        <w:t xml:space="preserve">provienen de Bogotá </w:t>
      </w:r>
      <w:r w:rsidRPr="00264878">
        <w:rPr>
          <w:rFonts w:ascii="Arial" w:hAnsi="Arial" w:cs="Arial"/>
        </w:rPr>
        <w:t>(5.145</w:t>
      </w:r>
      <w:r w:rsidR="00CD5BCB" w:rsidRPr="00264878">
        <w:rPr>
          <w:rFonts w:ascii="Arial" w:hAnsi="Arial" w:cs="Arial"/>
        </w:rPr>
        <w:t xml:space="preserve">) </w:t>
      </w:r>
      <w:r w:rsidRPr="00264878">
        <w:rPr>
          <w:rFonts w:ascii="Arial" w:hAnsi="Arial" w:cs="Arial"/>
        </w:rPr>
        <w:t>y</w:t>
      </w:r>
      <w:r w:rsidR="00CD5BCB" w:rsidRPr="00264878">
        <w:rPr>
          <w:rFonts w:ascii="Arial" w:hAnsi="Arial" w:cs="Arial"/>
        </w:rPr>
        <w:t xml:space="preserve"> Antioquia (</w:t>
      </w:r>
      <w:r w:rsidRPr="00264878">
        <w:rPr>
          <w:rFonts w:ascii="Arial" w:hAnsi="Arial" w:cs="Arial"/>
        </w:rPr>
        <w:t xml:space="preserve">1.809). Lo anterior demuestra que el país tiene un desafío en términos de </w:t>
      </w:r>
      <w:r w:rsidR="00224280" w:rsidRPr="00264878">
        <w:rPr>
          <w:rFonts w:ascii="Arial" w:hAnsi="Arial" w:cs="Arial"/>
        </w:rPr>
        <w:t xml:space="preserve">producir </w:t>
      </w:r>
      <w:r w:rsidRPr="00264878">
        <w:rPr>
          <w:rFonts w:ascii="Arial" w:hAnsi="Arial" w:cs="Arial"/>
        </w:rPr>
        <w:t xml:space="preserve">conocimiento relevante a nivel internacional y que este pueda ser generado desde las regiones, especialmente las más apartadas del territorio. </w:t>
      </w:r>
    </w:p>
    <w:p w:rsidR="00B244E8" w:rsidRPr="00264878" w:rsidRDefault="00B244E8" w:rsidP="00264878">
      <w:pPr>
        <w:spacing w:line="276" w:lineRule="auto"/>
        <w:jc w:val="both"/>
        <w:rPr>
          <w:rFonts w:ascii="Arial" w:hAnsi="Arial" w:cs="Arial"/>
        </w:rPr>
      </w:pPr>
    </w:p>
    <w:p w:rsidR="00E9670B" w:rsidRPr="00264878" w:rsidRDefault="00507B13" w:rsidP="00264878">
      <w:pPr>
        <w:spacing w:line="276" w:lineRule="auto"/>
        <w:jc w:val="both"/>
        <w:rPr>
          <w:rFonts w:ascii="Arial" w:hAnsi="Arial" w:cs="Arial"/>
          <w:b/>
          <w:i/>
          <w:color w:val="FF0000"/>
          <w:lang w:val="es-ES"/>
        </w:rPr>
      </w:pPr>
      <w:r w:rsidRPr="00264878">
        <w:rPr>
          <w:rFonts w:ascii="Arial" w:hAnsi="Arial" w:cs="Arial"/>
          <w:b/>
          <w:i/>
          <w:color w:val="FF0000"/>
        </w:rPr>
        <w:t>En esta sección l</w:t>
      </w:r>
      <w:r w:rsidRPr="00264878">
        <w:rPr>
          <w:rFonts w:ascii="Arial" w:hAnsi="Arial" w:cs="Arial"/>
          <w:b/>
          <w:i/>
          <w:color w:val="FF0000"/>
          <w:lang w:val="es-ES"/>
        </w:rPr>
        <w:t xml:space="preserve">a IES deberá </w:t>
      </w:r>
      <w:r w:rsidR="00B244E8" w:rsidRPr="00264878">
        <w:rPr>
          <w:rFonts w:ascii="Arial" w:hAnsi="Arial" w:cs="Arial"/>
          <w:b/>
          <w:i/>
          <w:color w:val="FF0000"/>
          <w:lang w:val="es-ES"/>
        </w:rPr>
        <w:t xml:space="preserve">relacionar </w:t>
      </w:r>
      <w:r w:rsidR="00E9670B" w:rsidRPr="00264878">
        <w:rPr>
          <w:rFonts w:ascii="Arial" w:hAnsi="Arial" w:cs="Arial"/>
          <w:b/>
          <w:i/>
          <w:color w:val="FF0000"/>
          <w:lang w:val="es-ES"/>
        </w:rPr>
        <w:t>la producción científica que pueda acreditar</w:t>
      </w:r>
      <w:r w:rsidR="00224280" w:rsidRPr="00264878">
        <w:rPr>
          <w:rFonts w:ascii="Arial" w:hAnsi="Arial" w:cs="Arial"/>
          <w:b/>
          <w:i/>
          <w:color w:val="FF0000"/>
          <w:lang w:val="es-ES"/>
        </w:rPr>
        <w:t xml:space="preserve"> y sus </w:t>
      </w:r>
      <w:r w:rsidR="00E9670B" w:rsidRPr="00264878">
        <w:rPr>
          <w:rFonts w:ascii="Arial" w:hAnsi="Arial" w:cs="Arial"/>
          <w:b/>
          <w:i/>
          <w:color w:val="FF0000"/>
          <w:lang w:val="es-ES"/>
        </w:rPr>
        <w:t>áreas del conocimiento</w:t>
      </w:r>
      <w:r w:rsidR="00224280" w:rsidRPr="00264878">
        <w:rPr>
          <w:rFonts w:ascii="Arial" w:hAnsi="Arial" w:cs="Arial"/>
          <w:b/>
          <w:i/>
          <w:color w:val="FF0000"/>
          <w:lang w:val="es-ES"/>
        </w:rPr>
        <w:t xml:space="preserve">. </w:t>
      </w:r>
      <w:r w:rsidR="00E9670B" w:rsidRPr="00264878">
        <w:rPr>
          <w:rFonts w:ascii="Arial" w:hAnsi="Arial" w:cs="Arial"/>
          <w:b/>
          <w:i/>
          <w:color w:val="FF0000"/>
          <w:lang w:val="es-ES"/>
        </w:rPr>
        <w:t xml:space="preserve">  </w:t>
      </w:r>
    </w:p>
    <w:p w:rsidR="00B244E8" w:rsidRPr="00264878" w:rsidRDefault="00B244E8" w:rsidP="00264878">
      <w:pPr>
        <w:spacing w:line="276" w:lineRule="auto"/>
        <w:jc w:val="both"/>
        <w:rPr>
          <w:rFonts w:ascii="Arial" w:hAnsi="Arial" w:cs="Arial"/>
        </w:rPr>
      </w:pPr>
    </w:p>
    <w:p w:rsidR="00B244E8" w:rsidRPr="00264878" w:rsidRDefault="00B244E8" w:rsidP="00264878">
      <w:pPr>
        <w:spacing w:line="276" w:lineRule="auto"/>
        <w:jc w:val="both"/>
        <w:rPr>
          <w:rFonts w:ascii="Arial" w:hAnsi="Arial" w:cs="Arial"/>
        </w:rPr>
      </w:pPr>
      <w:r w:rsidRPr="00264878">
        <w:rPr>
          <w:rFonts w:ascii="Arial" w:hAnsi="Arial" w:cs="Arial"/>
          <w:lang w:val="es-ES"/>
        </w:rPr>
        <w:t>Por otra parte, en el marco del Índice Global de Innovación</w:t>
      </w:r>
      <w:r w:rsidR="00812FAE" w:rsidRPr="00264878">
        <w:rPr>
          <w:rFonts w:ascii="Arial" w:hAnsi="Arial" w:cs="Arial"/>
          <w:lang w:val="es-ES"/>
        </w:rPr>
        <w:t xml:space="preserve"> en 2018</w:t>
      </w:r>
      <w:r w:rsidRPr="00264878">
        <w:rPr>
          <w:rFonts w:ascii="Arial" w:hAnsi="Arial" w:cs="Arial"/>
          <w:lang w:val="es-ES"/>
        </w:rPr>
        <w:t xml:space="preserve">, Colombia ascendió 2 puestos pasando del 65 al 63. En América Latina y el Caribe, Chile es el primero (puesto 47 a nivel mundial), mientras que el país se mantuvo en el quinto lugar, después de Costa Rica, México y Uruguay.  El índice señala las capacidades de los países para generar procesos de innovación y demuestra que Colombia todavía requiere de capital humano capaz de liderar procesos innovadores desde la academia y el sector productivo. </w:t>
      </w:r>
    </w:p>
    <w:p w:rsidR="00B244E8" w:rsidRPr="00264878" w:rsidRDefault="00B244E8" w:rsidP="009F0B38">
      <w:pPr>
        <w:spacing w:line="276" w:lineRule="auto"/>
        <w:jc w:val="center"/>
        <w:rPr>
          <w:rFonts w:ascii="Arial" w:hAnsi="Arial" w:cs="Arial"/>
        </w:rPr>
      </w:pPr>
      <w:r w:rsidRPr="00264878">
        <w:rPr>
          <w:rFonts w:ascii="Arial" w:hAnsi="Arial" w:cs="Arial"/>
          <w:noProof/>
          <w:lang w:val="es-CO" w:eastAsia="es-CO"/>
        </w:rPr>
        <w:lastRenderedPageBreak/>
        <w:drawing>
          <wp:inline distT="0" distB="0" distL="0" distR="0" wp14:anchorId="7B0F50E0" wp14:editId="159EACF8">
            <wp:extent cx="5238750" cy="3079924"/>
            <wp:effectExtent l="0" t="0" r="0" b="63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0717" cy="3086959"/>
                    </a:xfrm>
                    <a:prstGeom prst="rect">
                      <a:avLst/>
                    </a:prstGeom>
                    <a:noFill/>
                  </pic:spPr>
                </pic:pic>
              </a:graphicData>
            </a:graphic>
          </wp:inline>
        </w:drawing>
      </w:r>
    </w:p>
    <w:p w:rsidR="00B244E8" w:rsidRPr="00264878" w:rsidRDefault="00B244E8" w:rsidP="009F0B38">
      <w:pPr>
        <w:pStyle w:val="Standarduser"/>
        <w:widowControl w:val="0"/>
        <w:spacing w:before="120" w:line="276" w:lineRule="auto"/>
        <w:jc w:val="center"/>
        <w:rPr>
          <w:rFonts w:ascii="Arial" w:hAnsi="Arial" w:cs="Arial"/>
          <w:i/>
          <w:sz w:val="16"/>
          <w:szCs w:val="16"/>
          <w:lang w:val="es-CO"/>
        </w:rPr>
      </w:pPr>
      <w:r w:rsidRPr="00264878">
        <w:rPr>
          <w:rFonts w:ascii="Arial" w:hAnsi="Arial" w:cs="Arial"/>
          <w:b/>
          <w:i/>
          <w:sz w:val="16"/>
          <w:szCs w:val="16"/>
          <w:lang w:val="es-CO"/>
        </w:rPr>
        <w:t xml:space="preserve">Gráfico 8. </w:t>
      </w:r>
      <w:r w:rsidRPr="00264878">
        <w:rPr>
          <w:rFonts w:ascii="Arial" w:hAnsi="Arial" w:cs="Arial"/>
          <w:i/>
          <w:sz w:val="16"/>
          <w:szCs w:val="16"/>
          <w:lang w:val="es-CO"/>
        </w:rPr>
        <w:t xml:space="preserve">Global Innovation Index, comparativo internacional  </w:t>
      </w:r>
      <w:sdt>
        <w:sdtPr>
          <w:rPr>
            <w:rFonts w:ascii="Arial" w:hAnsi="Arial" w:cs="Arial"/>
            <w:i/>
            <w:sz w:val="16"/>
            <w:szCs w:val="16"/>
            <w:lang w:val="es-CO"/>
          </w:rPr>
          <w:id w:val="-1006434789"/>
          <w:citation/>
        </w:sdtPr>
        <w:sdtContent>
          <w:r w:rsidRPr="00264878">
            <w:rPr>
              <w:rFonts w:ascii="Arial" w:hAnsi="Arial" w:cs="Arial"/>
              <w:i/>
              <w:sz w:val="16"/>
              <w:szCs w:val="16"/>
              <w:lang w:val="es-CO"/>
            </w:rPr>
            <w:fldChar w:fldCharType="begin"/>
          </w:r>
          <w:r w:rsidRPr="00264878">
            <w:rPr>
              <w:rFonts w:ascii="Arial" w:hAnsi="Arial" w:cs="Arial"/>
              <w:i/>
              <w:sz w:val="16"/>
              <w:szCs w:val="16"/>
              <w:lang w:val="es-CO"/>
            </w:rPr>
            <w:instrText xml:space="preserve"> CITATION Col18 \l 9226 </w:instrText>
          </w:r>
          <w:r w:rsidRPr="00264878">
            <w:rPr>
              <w:rFonts w:ascii="Arial" w:hAnsi="Arial" w:cs="Arial"/>
              <w:i/>
              <w:sz w:val="16"/>
              <w:szCs w:val="16"/>
              <w:lang w:val="es-CO"/>
            </w:rPr>
            <w:fldChar w:fldCharType="separate"/>
          </w:r>
          <w:r w:rsidRPr="00264878">
            <w:rPr>
              <w:rFonts w:ascii="Arial" w:hAnsi="Arial" w:cs="Arial"/>
              <w:noProof/>
              <w:sz w:val="16"/>
              <w:szCs w:val="16"/>
              <w:lang w:val="es-CO"/>
            </w:rPr>
            <w:t>(Colciencias, 2018)</w:t>
          </w:r>
          <w:r w:rsidRPr="00264878">
            <w:rPr>
              <w:rFonts w:ascii="Arial" w:hAnsi="Arial" w:cs="Arial"/>
              <w:i/>
              <w:sz w:val="16"/>
              <w:szCs w:val="16"/>
              <w:lang w:val="es-CO"/>
            </w:rPr>
            <w:fldChar w:fldCharType="end"/>
          </w:r>
        </w:sdtContent>
      </w:sdt>
    </w:p>
    <w:p w:rsidR="00130168" w:rsidRPr="00264878" w:rsidRDefault="00B244E8" w:rsidP="00264878">
      <w:pPr>
        <w:spacing w:line="276" w:lineRule="auto"/>
        <w:jc w:val="both"/>
        <w:rPr>
          <w:rFonts w:ascii="Arial" w:hAnsi="Arial" w:cs="Arial"/>
          <w:lang w:val="es-ES"/>
        </w:rPr>
      </w:pPr>
      <w:r w:rsidRPr="00264878">
        <w:rPr>
          <w:rFonts w:ascii="Arial" w:hAnsi="Arial" w:cs="Arial"/>
          <w:lang w:val="es-ES"/>
        </w:rPr>
        <w:t xml:space="preserve">    </w:t>
      </w:r>
    </w:p>
    <w:p w:rsidR="00B244E8" w:rsidRPr="00264878" w:rsidRDefault="00B244E8" w:rsidP="00264878">
      <w:pPr>
        <w:spacing w:line="276" w:lineRule="auto"/>
        <w:jc w:val="both"/>
        <w:rPr>
          <w:rFonts w:ascii="Arial" w:hAnsi="Arial" w:cs="Arial"/>
          <w:lang w:val="es-ES"/>
        </w:rPr>
      </w:pPr>
      <w:r w:rsidRPr="00264878">
        <w:rPr>
          <w:rFonts w:ascii="Arial" w:hAnsi="Arial" w:cs="Arial"/>
          <w:lang w:val="es-ES"/>
        </w:rPr>
        <w:t xml:space="preserve">A nivel de las regiones, el Índice Departamental de Innovación para 2018 muestra una importante brecha en las capacidades para la generación de procesos de innovación, con solo dos departamentos con desempeño alto y once dentro o por encima del promedio general del país. </w:t>
      </w:r>
    </w:p>
    <w:p w:rsidR="00264878" w:rsidRPr="00264878" w:rsidRDefault="00264878" w:rsidP="00264878">
      <w:pPr>
        <w:spacing w:line="276" w:lineRule="auto"/>
        <w:jc w:val="both"/>
        <w:rPr>
          <w:rFonts w:ascii="Arial" w:hAnsi="Arial" w:cs="Arial"/>
          <w:lang w:val="es-ES"/>
        </w:rPr>
      </w:pPr>
    </w:p>
    <w:p w:rsidR="00B244E8" w:rsidRPr="00264878" w:rsidRDefault="00B244E8" w:rsidP="00264878">
      <w:pPr>
        <w:spacing w:line="276" w:lineRule="auto"/>
        <w:jc w:val="both"/>
        <w:rPr>
          <w:rFonts w:ascii="Arial" w:hAnsi="Arial" w:cs="Arial"/>
          <w:lang w:val="es-ES"/>
        </w:rPr>
      </w:pPr>
      <w:r w:rsidRPr="00264878">
        <w:rPr>
          <w:rFonts w:ascii="Arial" w:hAnsi="Arial" w:cs="Arial"/>
          <w:lang w:val="es-ES"/>
        </w:rPr>
        <w:t xml:space="preserve">Frente al pilar de formación de capital humano, se evidencia </w:t>
      </w:r>
      <w:proofErr w:type="gramStart"/>
      <w:r w:rsidRPr="00264878">
        <w:rPr>
          <w:rFonts w:ascii="Arial" w:hAnsi="Arial" w:cs="Arial"/>
          <w:lang w:val="es-ES"/>
        </w:rPr>
        <w:t>que</w:t>
      </w:r>
      <w:proofErr w:type="gramEnd"/>
      <w:r w:rsidRPr="00264878">
        <w:rPr>
          <w:rFonts w:ascii="Arial" w:hAnsi="Arial" w:cs="Arial"/>
          <w:lang w:val="es-ES"/>
        </w:rPr>
        <w:t xml:space="preserve"> si bien hay una mayor cantidad de departamentos con desempeño alto, todavía hay un número importante de departamentos que deben mejorar su desempeño, sobre todo en las regiones más apartadas del país. Finalmente, si se analiza el componente de producción de conocimiento y tecnología, únicamente el departamento de Cundinamarca (que incluye Bogotá) tuvo un desempeño alto, lo cual justifica la necesidad de generar iniciativas que contribuyan a la mejora de estos indicadores en las regiones. </w:t>
      </w:r>
    </w:p>
    <w:p w:rsidR="00B244E8" w:rsidRPr="00264878" w:rsidRDefault="00B244E8" w:rsidP="00264878">
      <w:pPr>
        <w:spacing w:line="276" w:lineRule="auto"/>
        <w:jc w:val="both"/>
        <w:rPr>
          <w:rFonts w:ascii="Arial" w:hAnsi="Arial" w:cs="Arial"/>
          <w:lang w:val="es-ES"/>
        </w:rPr>
      </w:pPr>
    </w:p>
    <w:p w:rsidR="00B244E8" w:rsidRPr="00264878" w:rsidRDefault="00130168" w:rsidP="00264878">
      <w:pPr>
        <w:spacing w:line="276" w:lineRule="auto"/>
        <w:jc w:val="both"/>
        <w:rPr>
          <w:rFonts w:ascii="Arial" w:hAnsi="Arial" w:cs="Arial"/>
          <w:lang w:val="es-ES"/>
        </w:rPr>
      </w:pPr>
      <w:r w:rsidRPr="00264878">
        <w:rPr>
          <w:rFonts w:ascii="Arial" w:hAnsi="Arial" w:cs="Arial"/>
          <w:noProof/>
          <w:lang w:val="es-CO" w:eastAsia="es-CO"/>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304</wp:posOffset>
            </wp:positionV>
            <wp:extent cx="6232696" cy="2544418"/>
            <wp:effectExtent l="0" t="0" r="0" b="8890"/>
            <wp:wrapSquare wrapText="bothSides"/>
            <wp:docPr id="10" name="Imagen 1">
              <a:extLst xmlns:a="http://schemas.openxmlformats.org/drawingml/2006/main">
                <a:ext uri="{FF2B5EF4-FFF2-40B4-BE49-F238E27FC236}">
                  <a16:creationId xmlns:a16="http://schemas.microsoft.com/office/drawing/2014/main" id="{8B4B4AAC-C391-45D7-8CCA-6D13ABF03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B4B4AAC-C391-45D7-8CCA-6D13ABF0387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32696" cy="2544418"/>
                    </a:xfrm>
                    <a:prstGeom prst="rect">
                      <a:avLst/>
                    </a:prstGeom>
                  </pic:spPr>
                </pic:pic>
              </a:graphicData>
            </a:graphic>
          </wp:anchor>
        </w:drawing>
      </w:r>
    </w:p>
    <w:p w:rsidR="00B244E8" w:rsidRPr="00264878" w:rsidRDefault="00B244E8" w:rsidP="009F0B38">
      <w:pPr>
        <w:pStyle w:val="Standarduser"/>
        <w:widowControl w:val="0"/>
        <w:spacing w:before="120" w:line="276" w:lineRule="auto"/>
        <w:jc w:val="center"/>
        <w:rPr>
          <w:rFonts w:ascii="Arial" w:hAnsi="Arial" w:cs="Arial"/>
          <w:i/>
          <w:sz w:val="16"/>
          <w:szCs w:val="16"/>
          <w:lang w:val="es-CO"/>
        </w:rPr>
      </w:pPr>
      <w:r w:rsidRPr="00264878">
        <w:rPr>
          <w:rFonts w:ascii="Arial" w:hAnsi="Arial" w:cs="Arial"/>
          <w:b/>
          <w:i/>
          <w:sz w:val="16"/>
          <w:szCs w:val="16"/>
          <w:lang w:val="es-CO"/>
        </w:rPr>
        <w:t xml:space="preserve">Gráfico 9. </w:t>
      </w:r>
      <w:r w:rsidRPr="00264878">
        <w:rPr>
          <w:rFonts w:ascii="Arial" w:hAnsi="Arial" w:cs="Arial"/>
          <w:i/>
          <w:sz w:val="16"/>
          <w:szCs w:val="16"/>
          <w:lang w:val="es-CO"/>
        </w:rPr>
        <w:t>Índice Departamental de Innovación 2018 (DNP, 2018)</w:t>
      </w:r>
    </w:p>
    <w:p w:rsidR="00264878" w:rsidRPr="00264878" w:rsidRDefault="00264878" w:rsidP="00264878">
      <w:pPr>
        <w:pStyle w:val="Standarduser"/>
        <w:widowControl w:val="0"/>
        <w:spacing w:before="120" w:line="276" w:lineRule="auto"/>
        <w:jc w:val="both"/>
        <w:rPr>
          <w:rFonts w:ascii="Arial" w:hAnsi="Arial" w:cs="Arial"/>
          <w:i/>
          <w:sz w:val="16"/>
          <w:szCs w:val="16"/>
          <w:lang w:val="es-CO"/>
        </w:rPr>
      </w:pPr>
    </w:p>
    <w:p w:rsidR="00264878" w:rsidRPr="00264878" w:rsidRDefault="00264878" w:rsidP="00264878">
      <w:pPr>
        <w:pStyle w:val="Standarduser"/>
        <w:widowControl w:val="0"/>
        <w:spacing w:before="120" w:line="276" w:lineRule="auto"/>
        <w:jc w:val="both"/>
        <w:rPr>
          <w:rFonts w:ascii="Arial" w:hAnsi="Arial" w:cs="Arial"/>
          <w:i/>
          <w:sz w:val="16"/>
          <w:szCs w:val="16"/>
          <w:lang w:val="es-CO"/>
        </w:rPr>
      </w:pPr>
    </w:p>
    <w:p w:rsidR="00B244E8" w:rsidRPr="00264878" w:rsidRDefault="00B244E8" w:rsidP="00264878">
      <w:pPr>
        <w:spacing w:line="276" w:lineRule="auto"/>
        <w:jc w:val="both"/>
        <w:rPr>
          <w:rFonts w:ascii="Arial" w:hAnsi="Arial" w:cs="Arial"/>
          <w:lang w:val="es-CO"/>
        </w:rPr>
      </w:pPr>
    </w:p>
    <w:p w:rsidR="00B244E8" w:rsidRPr="00264878" w:rsidRDefault="00B244E8" w:rsidP="00264878">
      <w:pPr>
        <w:spacing w:line="276" w:lineRule="auto"/>
        <w:jc w:val="both"/>
        <w:rPr>
          <w:rFonts w:ascii="Arial" w:hAnsi="Arial" w:cs="Arial"/>
          <w:lang w:val="es-ES"/>
        </w:rPr>
      </w:pPr>
      <w:r w:rsidRPr="00264878">
        <w:rPr>
          <w:rFonts w:ascii="Arial" w:hAnsi="Arial" w:cs="Arial"/>
          <w:noProof/>
          <w:lang w:val="es-CO" w:eastAsia="es-CO"/>
        </w:rPr>
        <w:drawing>
          <wp:inline distT="0" distB="0" distL="0" distR="0" wp14:anchorId="31140C34" wp14:editId="6924F4D0">
            <wp:extent cx="6263640" cy="3312711"/>
            <wp:effectExtent l="0" t="0" r="381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3640" cy="3312711"/>
                    </a:xfrm>
                    <a:prstGeom prst="rect">
                      <a:avLst/>
                    </a:prstGeom>
                    <a:noFill/>
                  </pic:spPr>
                </pic:pic>
              </a:graphicData>
            </a:graphic>
          </wp:inline>
        </w:drawing>
      </w:r>
    </w:p>
    <w:p w:rsidR="00B244E8" w:rsidRPr="00264878" w:rsidRDefault="00B244E8" w:rsidP="009F0B38">
      <w:pPr>
        <w:spacing w:line="276" w:lineRule="auto"/>
        <w:jc w:val="center"/>
        <w:rPr>
          <w:rFonts w:ascii="Arial" w:hAnsi="Arial" w:cs="Arial"/>
          <w:lang w:val="es-ES"/>
        </w:rPr>
      </w:pPr>
      <w:r w:rsidRPr="00264878">
        <w:rPr>
          <w:rFonts w:ascii="Arial" w:hAnsi="Arial" w:cs="Arial"/>
          <w:b/>
          <w:i/>
          <w:sz w:val="16"/>
          <w:szCs w:val="16"/>
          <w:lang w:val="es-CO"/>
        </w:rPr>
        <w:t xml:space="preserve">Gráfico 10. </w:t>
      </w:r>
      <w:r w:rsidRPr="00264878">
        <w:rPr>
          <w:rFonts w:ascii="Arial" w:hAnsi="Arial" w:cs="Arial"/>
          <w:i/>
          <w:sz w:val="16"/>
          <w:szCs w:val="16"/>
          <w:lang w:val="es-CO"/>
        </w:rPr>
        <w:t>Índice Departamental de Innovación 2018, pilar de Capital Humano (DNP, 2018)</w:t>
      </w:r>
    </w:p>
    <w:p w:rsidR="00B244E8" w:rsidRPr="00264878" w:rsidRDefault="00B244E8" w:rsidP="00264878">
      <w:pPr>
        <w:spacing w:line="276" w:lineRule="auto"/>
        <w:jc w:val="both"/>
        <w:rPr>
          <w:rFonts w:ascii="Arial" w:hAnsi="Arial" w:cs="Arial"/>
          <w:lang w:val="es-ES"/>
        </w:rPr>
      </w:pPr>
      <w:r w:rsidRPr="00264878">
        <w:rPr>
          <w:rFonts w:ascii="Arial" w:hAnsi="Arial" w:cs="Arial"/>
          <w:noProof/>
          <w:lang w:val="es-CO" w:eastAsia="es-CO"/>
        </w:rPr>
        <w:lastRenderedPageBreak/>
        <w:drawing>
          <wp:inline distT="0" distB="0" distL="0" distR="0" wp14:anchorId="49D0CC2B" wp14:editId="6A356A15">
            <wp:extent cx="6216015" cy="3306391"/>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0044" cy="3313853"/>
                    </a:xfrm>
                    <a:prstGeom prst="rect">
                      <a:avLst/>
                    </a:prstGeom>
                    <a:noFill/>
                  </pic:spPr>
                </pic:pic>
              </a:graphicData>
            </a:graphic>
          </wp:inline>
        </w:drawing>
      </w:r>
    </w:p>
    <w:p w:rsidR="00B244E8" w:rsidRPr="00264878" w:rsidRDefault="00B244E8" w:rsidP="009F0B38">
      <w:pPr>
        <w:spacing w:line="276" w:lineRule="auto"/>
        <w:jc w:val="center"/>
        <w:rPr>
          <w:rFonts w:ascii="Arial" w:hAnsi="Arial" w:cs="Arial"/>
          <w:i/>
          <w:sz w:val="16"/>
          <w:szCs w:val="16"/>
          <w:lang w:val="es-CO"/>
        </w:rPr>
      </w:pPr>
      <w:r w:rsidRPr="00264878">
        <w:rPr>
          <w:rFonts w:ascii="Arial" w:hAnsi="Arial" w:cs="Arial"/>
          <w:b/>
          <w:i/>
          <w:sz w:val="16"/>
          <w:szCs w:val="16"/>
          <w:lang w:val="es-CO"/>
        </w:rPr>
        <w:t xml:space="preserve">Gráfico 11. </w:t>
      </w:r>
      <w:r w:rsidRPr="00264878">
        <w:rPr>
          <w:rFonts w:ascii="Arial" w:hAnsi="Arial" w:cs="Arial"/>
          <w:i/>
          <w:sz w:val="16"/>
          <w:szCs w:val="16"/>
          <w:lang w:val="es-CO"/>
        </w:rPr>
        <w:t>Índice Departamental de Innovación 2018, pilar de Producción de Conocimiento y Tecnología (DNP, 2018)</w:t>
      </w:r>
    </w:p>
    <w:p w:rsidR="00264878" w:rsidRPr="00264878" w:rsidRDefault="00264878" w:rsidP="00264878">
      <w:pPr>
        <w:spacing w:line="276" w:lineRule="auto"/>
        <w:jc w:val="both"/>
        <w:rPr>
          <w:rFonts w:ascii="Arial" w:hAnsi="Arial" w:cs="Arial"/>
          <w:lang w:val="es-ES"/>
        </w:rPr>
      </w:pPr>
    </w:p>
    <w:p w:rsidR="00264878" w:rsidRPr="00264878" w:rsidRDefault="00264878" w:rsidP="00264878">
      <w:pPr>
        <w:spacing w:line="276" w:lineRule="auto"/>
        <w:jc w:val="both"/>
        <w:rPr>
          <w:rFonts w:ascii="Arial" w:hAnsi="Arial" w:cs="Arial"/>
          <w:lang w:val="es-ES"/>
        </w:rPr>
      </w:pPr>
    </w:p>
    <w:p w:rsidR="00B244E8" w:rsidRPr="00E752AA" w:rsidRDefault="00B244E8" w:rsidP="00264878">
      <w:pPr>
        <w:pStyle w:val="Ttulo2"/>
        <w:spacing w:line="276" w:lineRule="auto"/>
        <w:jc w:val="both"/>
        <w:rPr>
          <w:rFonts w:asciiTheme="minorHAnsi" w:hAnsiTheme="minorHAnsi" w:cstheme="minorHAnsi"/>
          <w:lang w:val="es"/>
        </w:rPr>
      </w:pPr>
      <w:bookmarkStart w:id="13" w:name="_Toc3810508"/>
      <w:r w:rsidRPr="00E752AA">
        <w:rPr>
          <w:rFonts w:asciiTheme="minorHAnsi" w:hAnsiTheme="minorHAnsi" w:cstheme="minorHAnsi"/>
        </w:rPr>
        <w:t>A</w:t>
      </w:r>
      <w:r w:rsidR="00264878" w:rsidRPr="00E752AA">
        <w:rPr>
          <w:rFonts w:asciiTheme="minorHAnsi" w:hAnsiTheme="minorHAnsi" w:cstheme="minorHAnsi"/>
        </w:rPr>
        <w:t>nálisis de alternativas</w:t>
      </w:r>
      <w:bookmarkEnd w:id="13"/>
      <w:r w:rsidR="00264878" w:rsidRPr="00E752AA">
        <w:rPr>
          <w:rFonts w:asciiTheme="minorHAnsi" w:hAnsiTheme="minorHAnsi" w:cstheme="minorHAnsi"/>
        </w:rPr>
        <w:t xml:space="preserve"> </w:t>
      </w:r>
    </w:p>
    <w:p w:rsidR="00213260" w:rsidRPr="00264878" w:rsidRDefault="00213260" w:rsidP="00264878">
      <w:pPr>
        <w:spacing w:line="276" w:lineRule="auto"/>
        <w:jc w:val="both"/>
        <w:rPr>
          <w:rFonts w:ascii="Arial" w:hAnsi="Arial" w:cs="Arial"/>
          <w:lang w:val="es-ES"/>
        </w:rPr>
      </w:pPr>
    </w:p>
    <w:p w:rsidR="00B244E8" w:rsidRDefault="00B244E8" w:rsidP="00264878">
      <w:pPr>
        <w:spacing w:line="276" w:lineRule="auto"/>
        <w:jc w:val="both"/>
        <w:rPr>
          <w:rFonts w:ascii="Arial" w:eastAsia="Calibri" w:hAnsi="Arial" w:cs="Arial"/>
          <w:bCs/>
          <w:lang w:val="es-ES"/>
        </w:rPr>
      </w:pPr>
      <w:r w:rsidRPr="00264878">
        <w:rPr>
          <w:rFonts w:ascii="Arial" w:hAnsi="Arial" w:cs="Arial"/>
          <w:lang w:val="es-ES"/>
        </w:rPr>
        <w:t xml:space="preserve">Para revertir las bajas capacidades del talento humano para realizar investigación con mayor calidad e impacto, se propone promover el acceso a estudios de doctorado en el país a profesionales colombianos bajo la figura de crédito educativo condonable, en el marco del programa </w:t>
      </w:r>
      <w:r w:rsidRPr="00264878">
        <w:rPr>
          <w:rFonts w:ascii="Arial" w:eastAsia="Calibri" w:hAnsi="Arial" w:cs="Arial"/>
          <w:i/>
          <w:color w:val="000000"/>
          <w:lang w:val="es-CO"/>
        </w:rPr>
        <w:t>“Becas de Excelencia Doctoral del Bicentenario</w:t>
      </w:r>
      <w:r w:rsidRPr="00264878">
        <w:rPr>
          <w:rFonts w:ascii="Arial" w:eastAsia="Calibri" w:hAnsi="Arial" w:cs="Arial"/>
          <w:lang w:val="es-CO"/>
        </w:rPr>
        <w:t>”, establecido en el artículo</w:t>
      </w:r>
      <w:r w:rsidRPr="00264878">
        <w:rPr>
          <w:rFonts w:ascii="Arial" w:eastAsia="Calibri" w:hAnsi="Arial" w:cs="Arial"/>
          <w:i/>
          <w:lang w:val="es-CO"/>
        </w:rPr>
        <w:t xml:space="preserve"> </w:t>
      </w:r>
      <w:r w:rsidRPr="00264878">
        <w:rPr>
          <w:rFonts w:ascii="Arial" w:eastAsia="Calibri" w:hAnsi="Arial" w:cs="Arial"/>
          <w:lang w:val="es-CO"/>
        </w:rPr>
        <w:t xml:space="preserve">45 de la </w:t>
      </w:r>
      <w:r w:rsidRPr="00264878">
        <w:rPr>
          <w:rFonts w:ascii="Arial" w:eastAsia="Calibri" w:hAnsi="Arial" w:cs="Arial"/>
          <w:bCs/>
          <w:lang w:val="es-ES"/>
        </w:rPr>
        <w:t>Ley No. 1942 de 2018.</w:t>
      </w:r>
    </w:p>
    <w:p w:rsidR="00A013BD" w:rsidRPr="00264878" w:rsidRDefault="00A013BD" w:rsidP="00264878">
      <w:pPr>
        <w:spacing w:line="276" w:lineRule="auto"/>
        <w:jc w:val="both"/>
        <w:rPr>
          <w:rFonts w:ascii="Arial" w:eastAsia="Calibri" w:hAnsi="Arial" w:cs="Arial"/>
          <w:lang w:val="es-CO"/>
        </w:rPr>
      </w:pPr>
    </w:p>
    <w:p w:rsidR="00B244E8" w:rsidRPr="00264878" w:rsidRDefault="00B244E8" w:rsidP="00264878">
      <w:pPr>
        <w:spacing w:line="276" w:lineRule="auto"/>
        <w:jc w:val="both"/>
        <w:rPr>
          <w:rFonts w:ascii="Arial" w:hAnsi="Arial" w:cs="Arial"/>
          <w:lang w:val="es-ES"/>
        </w:rPr>
      </w:pPr>
      <w:r w:rsidRPr="00264878">
        <w:rPr>
          <w:rFonts w:ascii="Arial" w:hAnsi="Arial" w:cs="Arial"/>
          <w:lang w:val="es-ES"/>
        </w:rPr>
        <w:t xml:space="preserve">El apoyo financiero para la realización de doctorados se realizará en el marco del proyecto de inversión presentado por la IES y de acuerdo con las </w:t>
      </w:r>
      <w:r w:rsidRPr="00264878">
        <w:rPr>
          <w:rFonts w:ascii="Arial" w:hAnsi="Arial" w:cs="Arial"/>
          <w:lang w:val="es-CO"/>
        </w:rPr>
        <w:t>condiciones del Programa de Becas para la Excelencia Doctoral del Bicentenario</w:t>
      </w:r>
      <w:r w:rsidRPr="00264878">
        <w:rPr>
          <w:rFonts w:ascii="Arial" w:hAnsi="Arial" w:cs="Arial"/>
          <w:lang w:val="es-ES"/>
        </w:rPr>
        <w:t xml:space="preserve"> </w:t>
      </w:r>
      <w:r w:rsidR="00330631" w:rsidRPr="00264878">
        <w:rPr>
          <w:rFonts w:ascii="Arial" w:hAnsi="Arial" w:cs="Arial"/>
          <w:lang w:val="es-ES"/>
        </w:rPr>
        <w:t>(Anexo 6 de</w:t>
      </w:r>
      <w:r w:rsidRPr="00264878">
        <w:rPr>
          <w:rFonts w:ascii="Arial" w:hAnsi="Arial" w:cs="Arial"/>
          <w:lang w:val="es-ES"/>
        </w:rPr>
        <w:t xml:space="preserve"> los términos de referencia de la convocatoria).  </w:t>
      </w:r>
    </w:p>
    <w:p w:rsidR="00B244E8" w:rsidRPr="00264878" w:rsidRDefault="00B244E8" w:rsidP="00264878">
      <w:pPr>
        <w:spacing w:line="276" w:lineRule="auto"/>
        <w:jc w:val="both"/>
        <w:rPr>
          <w:rFonts w:ascii="Arial" w:hAnsi="Arial" w:cs="Arial"/>
          <w:highlight w:val="yellow"/>
          <w:lang w:val="es-ES"/>
        </w:rPr>
      </w:pPr>
    </w:p>
    <w:p w:rsidR="00B244E8" w:rsidRPr="00264878" w:rsidRDefault="00B244E8" w:rsidP="00264878">
      <w:pPr>
        <w:spacing w:line="276" w:lineRule="auto"/>
        <w:jc w:val="both"/>
        <w:rPr>
          <w:rFonts w:ascii="Arial" w:hAnsi="Arial" w:cs="Arial"/>
          <w:b/>
          <w:i/>
          <w:color w:val="FF0000"/>
          <w:lang w:val="es-ES"/>
        </w:rPr>
      </w:pPr>
      <w:r w:rsidRPr="00264878">
        <w:rPr>
          <w:rFonts w:ascii="Arial" w:hAnsi="Arial" w:cs="Arial"/>
          <w:b/>
          <w:i/>
          <w:color w:val="FF0000"/>
          <w:lang w:val="es-ES"/>
        </w:rPr>
        <w:t xml:space="preserve">En esta sección la IES deberá describir el proceso de selección de los candidatos asociados a la propuesta de proyecto y que cumplen con los requisitos incluidos en la convocatoria, los cuales son: </w:t>
      </w:r>
    </w:p>
    <w:p w:rsidR="00B244E8" w:rsidRPr="00264878" w:rsidRDefault="00B244E8" w:rsidP="00264878">
      <w:pPr>
        <w:spacing w:line="276" w:lineRule="auto"/>
        <w:jc w:val="both"/>
        <w:rPr>
          <w:rFonts w:ascii="Arial" w:hAnsi="Arial" w:cs="Arial"/>
          <w:b/>
          <w:i/>
          <w:color w:val="FF0000"/>
          <w:lang w:val="es-ES"/>
        </w:rPr>
      </w:pPr>
    </w:p>
    <w:p w:rsidR="00B244E8" w:rsidRPr="00264878" w:rsidRDefault="00B244E8" w:rsidP="00DC0BB2">
      <w:pPr>
        <w:pStyle w:val="Prrafodelista"/>
        <w:numPr>
          <w:ilvl w:val="0"/>
          <w:numId w:val="4"/>
        </w:numPr>
        <w:spacing w:line="276" w:lineRule="auto"/>
        <w:jc w:val="both"/>
        <w:rPr>
          <w:rFonts w:ascii="Arial" w:hAnsi="Arial" w:cs="Arial"/>
          <w:b/>
          <w:i/>
          <w:color w:val="FF0000"/>
          <w:lang w:val="es-ES"/>
        </w:rPr>
      </w:pPr>
      <w:r w:rsidRPr="00264878">
        <w:rPr>
          <w:rFonts w:ascii="Arial" w:hAnsi="Arial" w:cs="Arial"/>
          <w:b/>
          <w:i/>
          <w:color w:val="FF0000"/>
        </w:rPr>
        <w:t>Tener nacionalidad colombiana.</w:t>
      </w:r>
    </w:p>
    <w:p w:rsidR="00B244E8" w:rsidRPr="00264878" w:rsidRDefault="00B244E8" w:rsidP="00DC0BB2">
      <w:pPr>
        <w:pStyle w:val="Prrafodelista"/>
        <w:numPr>
          <w:ilvl w:val="0"/>
          <w:numId w:val="4"/>
        </w:numPr>
        <w:spacing w:line="276" w:lineRule="auto"/>
        <w:jc w:val="both"/>
        <w:rPr>
          <w:rFonts w:ascii="Arial" w:hAnsi="Arial" w:cs="Arial"/>
          <w:b/>
          <w:i/>
          <w:color w:val="FF0000"/>
          <w:lang w:val="es-ES"/>
        </w:rPr>
      </w:pPr>
      <w:r w:rsidRPr="00264878">
        <w:rPr>
          <w:rFonts w:ascii="Arial" w:hAnsi="Arial" w:cs="Arial"/>
          <w:b/>
          <w:i/>
          <w:color w:val="FF0000"/>
        </w:rPr>
        <w:t xml:space="preserve">Demostrar vinculación a una entidad del Sistema Nacional de Ciencia, Tecnología e Innovación (SNCTI) o la realización de actividades de CTeI </w:t>
      </w:r>
      <w:r w:rsidRPr="00264878">
        <w:rPr>
          <w:rFonts w:ascii="Arial" w:hAnsi="Arial" w:cs="Arial"/>
          <w:b/>
          <w:i/>
          <w:color w:val="FF0000"/>
        </w:rPr>
        <w:lastRenderedPageBreak/>
        <w:t>(</w:t>
      </w:r>
      <w:r w:rsidR="00330631" w:rsidRPr="00264878">
        <w:rPr>
          <w:rFonts w:ascii="Arial" w:hAnsi="Arial" w:cs="Arial"/>
          <w:b/>
          <w:i/>
          <w:color w:val="FF0000"/>
        </w:rPr>
        <w:t xml:space="preserve">según el </w:t>
      </w:r>
      <w:r w:rsidR="00213260" w:rsidRPr="00264878">
        <w:rPr>
          <w:rFonts w:ascii="Arial" w:hAnsi="Arial" w:cs="Arial"/>
          <w:b/>
          <w:i/>
          <w:color w:val="FF0000"/>
        </w:rPr>
        <w:t>A</w:t>
      </w:r>
      <w:r w:rsidRPr="00264878">
        <w:rPr>
          <w:rFonts w:ascii="Arial" w:hAnsi="Arial" w:cs="Arial"/>
          <w:b/>
          <w:i/>
          <w:color w:val="FF0000"/>
        </w:rPr>
        <w:t>nexo 7</w:t>
      </w:r>
      <w:r w:rsidR="00330631" w:rsidRPr="00264878">
        <w:rPr>
          <w:rFonts w:ascii="Arial" w:hAnsi="Arial" w:cs="Arial"/>
          <w:b/>
          <w:i/>
          <w:color w:val="FF0000"/>
        </w:rPr>
        <w:t xml:space="preserve"> de los términos de referencia</w:t>
      </w:r>
      <w:r w:rsidRPr="00264878">
        <w:rPr>
          <w:rFonts w:ascii="Arial" w:hAnsi="Arial" w:cs="Arial"/>
          <w:b/>
          <w:i/>
          <w:color w:val="FF0000"/>
        </w:rPr>
        <w:t>) en beneficio del departamento a través del cual se está presentando a la convocatoria.</w:t>
      </w:r>
    </w:p>
    <w:p w:rsidR="00B244E8" w:rsidRPr="00264878" w:rsidRDefault="00B244E8" w:rsidP="00DC0BB2">
      <w:pPr>
        <w:pStyle w:val="Prrafodelista"/>
        <w:numPr>
          <w:ilvl w:val="0"/>
          <w:numId w:val="4"/>
        </w:numPr>
        <w:spacing w:line="276" w:lineRule="auto"/>
        <w:jc w:val="both"/>
        <w:rPr>
          <w:rFonts w:ascii="Arial" w:hAnsi="Arial" w:cs="Arial"/>
          <w:b/>
          <w:i/>
          <w:color w:val="FF0000"/>
          <w:lang w:val="es-ES"/>
        </w:rPr>
      </w:pPr>
      <w:r w:rsidRPr="00264878">
        <w:rPr>
          <w:rFonts w:ascii="Arial" w:hAnsi="Arial" w:cs="Arial"/>
          <w:b/>
          <w:i/>
          <w:color w:val="FF0000"/>
        </w:rPr>
        <w:t>Tener la admisión o estar cursando un programa de doctorado (siempre y cuando no haya obtenido la candidatura a doctor).</w:t>
      </w:r>
    </w:p>
    <w:p w:rsidR="00812FAE" w:rsidRPr="00264878" w:rsidRDefault="00213260" w:rsidP="00DC0BB2">
      <w:pPr>
        <w:pStyle w:val="Prrafodelista"/>
        <w:numPr>
          <w:ilvl w:val="0"/>
          <w:numId w:val="4"/>
        </w:numPr>
        <w:spacing w:line="276" w:lineRule="auto"/>
        <w:jc w:val="both"/>
        <w:rPr>
          <w:rFonts w:ascii="Arial" w:hAnsi="Arial" w:cs="Arial"/>
          <w:b/>
          <w:i/>
          <w:color w:val="FF0000"/>
          <w:lang w:val="es-ES"/>
        </w:rPr>
      </w:pPr>
      <w:r w:rsidRPr="00264878">
        <w:rPr>
          <w:rFonts w:ascii="Arial" w:hAnsi="Arial" w:cs="Arial"/>
          <w:b/>
          <w:i/>
          <w:color w:val="FF0000"/>
        </w:rPr>
        <w:t>No contar con financiación para el programa de doctorado.</w:t>
      </w:r>
    </w:p>
    <w:p w:rsidR="00B244E8" w:rsidRPr="00264878" w:rsidRDefault="00B244E8" w:rsidP="00264878">
      <w:pPr>
        <w:spacing w:line="276" w:lineRule="auto"/>
        <w:jc w:val="both"/>
        <w:rPr>
          <w:rFonts w:ascii="Arial" w:hAnsi="Arial" w:cs="Arial"/>
          <w:i/>
          <w:color w:val="00B050"/>
        </w:rPr>
      </w:pPr>
    </w:p>
    <w:p w:rsidR="00B244E8" w:rsidRPr="00264878" w:rsidRDefault="00B244E8" w:rsidP="00264878">
      <w:pPr>
        <w:spacing w:line="276" w:lineRule="auto"/>
        <w:jc w:val="both"/>
        <w:rPr>
          <w:rFonts w:ascii="Arial" w:hAnsi="Arial" w:cs="Arial"/>
        </w:rPr>
      </w:pPr>
      <w:r w:rsidRPr="00264878">
        <w:rPr>
          <w:rFonts w:ascii="Arial" w:hAnsi="Arial" w:cs="Arial"/>
        </w:rPr>
        <w:t xml:space="preserve">La financiación de estudios de doctorado será por un período de hasta 4 </w:t>
      </w:r>
      <w:proofErr w:type="spellStart"/>
      <w:r w:rsidRPr="00264878">
        <w:rPr>
          <w:rFonts w:ascii="Arial" w:hAnsi="Arial" w:cs="Arial"/>
        </w:rPr>
        <w:t>años</w:t>
      </w:r>
      <w:proofErr w:type="spellEnd"/>
      <w:r w:rsidRPr="00264878">
        <w:rPr>
          <w:rFonts w:ascii="Arial" w:hAnsi="Arial" w:cs="Arial"/>
        </w:rPr>
        <w:t xml:space="preserve"> y se </w:t>
      </w:r>
      <w:proofErr w:type="spellStart"/>
      <w:r w:rsidRPr="00264878">
        <w:rPr>
          <w:rFonts w:ascii="Arial" w:hAnsi="Arial" w:cs="Arial"/>
        </w:rPr>
        <w:t>cubrirán</w:t>
      </w:r>
      <w:proofErr w:type="spellEnd"/>
      <w:r w:rsidRPr="00264878">
        <w:rPr>
          <w:rFonts w:ascii="Arial" w:hAnsi="Arial" w:cs="Arial"/>
        </w:rPr>
        <w:t xml:space="preserve"> los </w:t>
      </w:r>
      <w:proofErr w:type="spellStart"/>
      <w:r w:rsidRPr="00264878">
        <w:rPr>
          <w:rFonts w:ascii="Arial" w:hAnsi="Arial" w:cs="Arial"/>
        </w:rPr>
        <w:t>siguientes</w:t>
      </w:r>
      <w:proofErr w:type="spellEnd"/>
      <w:r w:rsidRPr="00264878">
        <w:rPr>
          <w:rFonts w:ascii="Arial" w:hAnsi="Arial" w:cs="Arial"/>
        </w:rPr>
        <w:t xml:space="preserve"> </w:t>
      </w:r>
      <w:proofErr w:type="spellStart"/>
      <w:r w:rsidRPr="00264878">
        <w:rPr>
          <w:rFonts w:ascii="Arial" w:hAnsi="Arial" w:cs="Arial"/>
        </w:rPr>
        <w:t>rubros</w:t>
      </w:r>
      <w:proofErr w:type="spellEnd"/>
      <w:r w:rsidRPr="00264878">
        <w:rPr>
          <w:rFonts w:ascii="Arial" w:hAnsi="Arial" w:cs="Arial"/>
        </w:rPr>
        <w:t>:</w:t>
      </w:r>
    </w:p>
    <w:p w:rsidR="00B244E8" w:rsidRPr="00264878" w:rsidRDefault="00B244E8" w:rsidP="00264878">
      <w:pPr>
        <w:spacing w:line="276" w:lineRule="auto"/>
        <w:jc w:val="both"/>
        <w:rPr>
          <w:rFonts w:ascii="Arial" w:hAnsi="Arial" w:cs="Arial"/>
        </w:rPr>
      </w:pPr>
    </w:p>
    <w:p w:rsidR="00B244E8" w:rsidRPr="00264878" w:rsidRDefault="00B244E8" w:rsidP="00264878">
      <w:pPr>
        <w:pStyle w:val="Prrafodelista"/>
        <w:widowControl w:val="0"/>
        <w:numPr>
          <w:ilvl w:val="1"/>
          <w:numId w:val="2"/>
        </w:numPr>
        <w:suppressAutoHyphens/>
        <w:autoSpaceDN w:val="0"/>
        <w:spacing w:line="276" w:lineRule="auto"/>
        <w:jc w:val="both"/>
        <w:rPr>
          <w:rFonts w:ascii="Arial" w:hAnsi="Arial" w:cs="Arial"/>
        </w:rPr>
      </w:pPr>
      <w:r w:rsidRPr="00264878">
        <w:rPr>
          <w:rFonts w:ascii="Arial" w:hAnsi="Arial" w:cs="Arial"/>
        </w:rPr>
        <w:t>Apoyo para el pago de matrícula</w:t>
      </w:r>
    </w:p>
    <w:p w:rsidR="00B244E8" w:rsidRPr="00264878" w:rsidRDefault="00B244E8" w:rsidP="00264878">
      <w:pPr>
        <w:pStyle w:val="Prrafodelista"/>
        <w:widowControl w:val="0"/>
        <w:numPr>
          <w:ilvl w:val="1"/>
          <w:numId w:val="2"/>
        </w:numPr>
        <w:suppressAutoHyphens/>
        <w:autoSpaceDN w:val="0"/>
        <w:spacing w:line="276" w:lineRule="auto"/>
        <w:jc w:val="both"/>
        <w:rPr>
          <w:rFonts w:ascii="Arial" w:hAnsi="Arial" w:cs="Arial"/>
        </w:rPr>
      </w:pPr>
      <w:r w:rsidRPr="00264878">
        <w:rPr>
          <w:rFonts w:ascii="Arial" w:hAnsi="Arial" w:cs="Arial"/>
        </w:rPr>
        <w:t>Sostenimiento mensual</w:t>
      </w:r>
    </w:p>
    <w:p w:rsidR="00B244E8" w:rsidRPr="00264878" w:rsidRDefault="00B244E8" w:rsidP="00264878">
      <w:pPr>
        <w:pStyle w:val="Prrafodelista"/>
        <w:widowControl w:val="0"/>
        <w:numPr>
          <w:ilvl w:val="1"/>
          <w:numId w:val="2"/>
        </w:numPr>
        <w:suppressAutoHyphens/>
        <w:autoSpaceDN w:val="0"/>
        <w:spacing w:line="276" w:lineRule="auto"/>
        <w:jc w:val="both"/>
        <w:rPr>
          <w:rFonts w:ascii="Arial" w:hAnsi="Arial" w:cs="Arial"/>
        </w:rPr>
      </w:pPr>
      <w:r w:rsidRPr="00264878">
        <w:rPr>
          <w:rFonts w:ascii="Arial" w:hAnsi="Arial" w:cs="Arial"/>
        </w:rPr>
        <w:t xml:space="preserve">Pasantía en el exterior </w:t>
      </w:r>
    </w:p>
    <w:p w:rsidR="00B244E8" w:rsidRPr="00264878" w:rsidRDefault="00B244E8" w:rsidP="00264878">
      <w:pPr>
        <w:widowControl w:val="0"/>
        <w:suppressAutoHyphens/>
        <w:autoSpaceDN w:val="0"/>
        <w:spacing w:line="276" w:lineRule="auto"/>
        <w:jc w:val="both"/>
        <w:rPr>
          <w:rFonts w:ascii="Arial" w:hAnsi="Arial" w:cs="Arial"/>
          <w:lang w:val="es-CO"/>
        </w:rPr>
      </w:pPr>
    </w:p>
    <w:p w:rsidR="00B244E8" w:rsidRPr="00264878" w:rsidRDefault="00B244E8" w:rsidP="00264878">
      <w:pPr>
        <w:spacing w:line="276" w:lineRule="auto"/>
        <w:jc w:val="both"/>
        <w:rPr>
          <w:rFonts w:ascii="Arial" w:hAnsi="Arial" w:cs="Arial"/>
        </w:rPr>
      </w:pPr>
      <w:r w:rsidRPr="00264878">
        <w:rPr>
          <w:rFonts w:ascii="Arial" w:hAnsi="Arial" w:cs="Arial"/>
          <w:lang w:val="es-ES"/>
        </w:rPr>
        <w:t xml:space="preserve">Los </w:t>
      </w:r>
      <w:r w:rsidR="00330631" w:rsidRPr="00264878">
        <w:rPr>
          <w:rFonts w:ascii="Arial" w:hAnsi="Arial" w:cs="Arial"/>
          <w:lang w:val="es-ES"/>
        </w:rPr>
        <w:t>beneficiarios</w:t>
      </w:r>
      <w:r w:rsidRPr="00264878">
        <w:rPr>
          <w:rFonts w:ascii="Arial" w:hAnsi="Arial" w:cs="Arial"/>
          <w:lang w:val="es-ES"/>
        </w:rPr>
        <w:t xml:space="preserve"> del crédito educativo condonable deberán realizar su doctorado en Colombia y las propuestas de tesis doctoral deberán estar en consonancia con los focos priorizados por los departamentos en el Plan y Acuerdo Estratégico Departamental de CTeI (PAED), de acuerdo con la normativa vi</w:t>
      </w:r>
      <w:r w:rsidR="00330631" w:rsidRPr="00264878">
        <w:rPr>
          <w:rFonts w:ascii="Arial" w:hAnsi="Arial" w:cs="Arial"/>
          <w:lang w:val="es-ES"/>
        </w:rPr>
        <w:t xml:space="preserve">gente. </w:t>
      </w:r>
      <w:proofErr w:type="spellStart"/>
      <w:r w:rsidR="00330631" w:rsidRPr="00264878">
        <w:rPr>
          <w:rFonts w:ascii="Arial" w:hAnsi="Arial" w:cs="Arial"/>
        </w:rPr>
        <w:t>Aquellos</w:t>
      </w:r>
      <w:proofErr w:type="spellEnd"/>
      <w:r w:rsidR="00330631" w:rsidRPr="00264878">
        <w:rPr>
          <w:rFonts w:ascii="Arial" w:hAnsi="Arial" w:cs="Arial"/>
        </w:rPr>
        <w:t xml:space="preserve"> </w:t>
      </w:r>
      <w:proofErr w:type="spellStart"/>
      <w:r w:rsidR="00330631" w:rsidRPr="00264878">
        <w:rPr>
          <w:rFonts w:ascii="Arial" w:hAnsi="Arial" w:cs="Arial"/>
        </w:rPr>
        <w:t>candidatos</w:t>
      </w:r>
      <w:proofErr w:type="spellEnd"/>
      <w:r w:rsidR="00330631" w:rsidRPr="00264878">
        <w:rPr>
          <w:rFonts w:ascii="Arial" w:hAnsi="Arial" w:cs="Arial"/>
        </w:rPr>
        <w:t xml:space="preserve"> </w:t>
      </w:r>
      <w:r w:rsidRPr="00264878">
        <w:rPr>
          <w:rFonts w:ascii="Arial" w:hAnsi="Arial" w:cs="Arial"/>
        </w:rPr>
        <w:t xml:space="preserve">que </w:t>
      </w:r>
      <w:proofErr w:type="spellStart"/>
      <w:r w:rsidRPr="00264878">
        <w:rPr>
          <w:rFonts w:ascii="Arial" w:hAnsi="Arial" w:cs="Arial"/>
        </w:rPr>
        <w:t>resulten</w:t>
      </w:r>
      <w:proofErr w:type="spellEnd"/>
      <w:r w:rsidRPr="00264878">
        <w:rPr>
          <w:rFonts w:ascii="Arial" w:hAnsi="Arial" w:cs="Arial"/>
        </w:rPr>
        <w:t xml:space="preserve"> financiables podrán recibir una condonación de hasta el 100%</w:t>
      </w:r>
      <w:r w:rsidR="00213260" w:rsidRPr="00264878">
        <w:rPr>
          <w:rFonts w:ascii="Arial" w:hAnsi="Arial" w:cs="Arial"/>
        </w:rPr>
        <w:t xml:space="preserve"> </w:t>
      </w:r>
      <w:r w:rsidRPr="00264878">
        <w:rPr>
          <w:rFonts w:ascii="Arial" w:hAnsi="Arial" w:cs="Arial"/>
        </w:rPr>
        <w:t>de los recursos recibidos, una vez acrediten la obtención del título respectivo</w:t>
      </w:r>
      <w:r w:rsidR="00213260" w:rsidRPr="00264878">
        <w:rPr>
          <w:rFonts w:ascii="Arial" w:hAnsi="Arial" w:cs="Arial"/>
        </w:rPr>
        <w:t xml:space="preserve"> (80%)</w:t>
      </w:r>
      <w:r w:rsidRPr="00264878">
        <w:rPr>
          <w:rFonts w:ascii="Arial" w:hAnsi="Arial" w:cs="Arial"/>
        </w:rPr>
        <w:t xml:space="preserve">, la permanencia en Colombia por un tiempo determinado y la realización de actividades de CTeI </w:t>
      </w:r>
      <w:r w:rsidR="00812FAE" w:rsidRPr="00264878">
        <w:rPr>
          <w:rFonts w:ascii="Arial" w:hAnsi="Arial" w:cs="Arial"/>
        </w:rPr>
        <w:t>e</w:t>
      </w:r>
      <w:r w:rsidRPr="00264878">
        <w:rPr>
          <w:rFonts w:ascii="Arial" w:hAnsi="Arial" w:cs="Arial"/>
        </w:rPr>
        <w:t>n beneficio de la entidad territorial</w:t>
      </w:r>
      <w:r w:rsidR="00213260" w:rsidRPr="00264878">
        <w:rPr>
          <w:rFonts w:ascii="Arial" w:hAnsi="Arial" w:cs="Arial"/>
        </w:rPr>
        <w:t xml:space="preserve"> (20%)</w:t>
      </w:r>
      <w:r w:rsidRPr="00264878">
        <w:rPr>
          <w:rFonts w:ascii="Arial" w:hAnsi="Arial" w:cs="Arial"/>
        </w:rPr>
        <w:t>, de acuerdo con las condiciones que se estable</w:t>
      </w:r>
      <w:r w:rsidR="00330631" w:rsidRPr="00264878">
        <w:rPr>
          <w:rFonts w:ascii="Arial" w:hAnsi="Arial" w:cs="Arial"/>
        </w:rPr>
        <w:t>cen en el Anexo 6</w:t>
      </w:r>
      <w:r w:rsidRPr="00264878">
        <w:rPr>
          <w:rFonts w:ascii="Arial" w:hAnsi="Arial" w:cs="Arial"/>
        </w:rPr>
        <w:t xml:space="preserve">, </w:t>
      </w:r>
      <w:r w:rsidRPr="00264878">
        <w:rPr>
          <w:rFonts w:ascii="Arial" w:hAnsi="Arial" w:cs="Arial"/>
          <w:lang w:val="es-CO"/>
        </w:rPr>
        <w:t xml:space="preserve">condiciones del Programa de Becas para la Excelencia Doctoral del Bicentenario. </w:t>
      </w:r>
    </w:p>
    <w:p w:rsidR="00B244E8" w:rsidRPr="00264878" w:rsidRDefault="00B244E8" w:rsidP="00264878">
      <w:pPr>
        <w:spacing w:line="276" w:lineRule="auto"/>
        <w:jc w:val="both"/>
        <w:rPr>
          <w:rFonts w:ascii="Arial" w:hAnsi="Arial" w:cs="Arial"/>
        </w:rPr>
      </w:pPr>
    </w:p>
    <w:p w:rsidR="00B244E8" w:rsidRDefault="00B244E8" w:rsidP="00264878">
      <w:pPr>
        <w:spacing w:line="276" w:lineRule="auto"/>
        <w:jc w:val="both"/>
        <w:rPr>
          <w:rFonts w:ascii="Arial" w:hAnsi="Arial" w:cs="Arial"/>
          <w:b/>
          <w:i/>
          <w:color w:val="FF0000"/>
          <w:lang w:val="es-ES"/>
        </w:rPr>
      </w:pPr>
      <w:r w:rsidRPr="00264878">
        <w:rPr>
          <w:rFonts w:ascii="Arial" w:hAnsi="Arial" w:cs="Arial"/>
          <w:b/>
          <w:i/>
          <w:color w:val="FF0000"/>
        </w:rPr>
        <w:t xml:space="preserve">Teniendo en cuenta lo anterior y la información que considere pertinente, la IES </w:t>
      </w:r>
      <w:r w:rsidRPr="00264878">
        <w:rPr>
          <w:rFonts w:ascii="Arial" w:hAnsi="Arial" w:cs="Arial"/>
          <w:b/>
          <w:i/>
          <w:color w:val="FF0000"/>
          <w:lang w:val="es-ES"/>
        </w:rPr>
        <w:t xml:space="preserve">debe argumentar </w:t>
      </w:r>
      <w:r w:rsidR="00330631" w:rsidRPr="00264878">
        <w:rPr>
          <w:rFonts w:ascii="Arial" w:hAnsi="Arial" w:cs="Arial"/>
          <w:b/>
          <w:i/>
          <w:color w:val="FF0000"/>
          <w:lang w:val="es-ES"/>
        </w:rPr>
        <w:t xml:space="preserve">desde su perspectiva </w:t>
      </w:r>
      <w:r w:rsidRPr="00264878">
        <w:rPr>
          <w:rFonts w:ascii="Arial" w:hAnsi="Arial" w:cs="Arial"/>
          <w:b/>
          <w:i/>
          <w:color w:val="FF0000"/>
          <w:lang w:val="es-ES"/>
        </w:rPr>
        <w:t xml:space="preserve">por qué la financiación de las propuestas de tesis doctoral que presenta para la realización de doctorados es la mejor alternativa para </w:t>
      </w:r>
      <w:r w:rsidR="00812FAE" w:rsidRPr="00264878">
        <w:rPr>
          <w:rFonts w:ascii="Arial" w:hAnsi="Arial" w:cs="Arial"/>
          <w:b/>
          <w:i/>
          <w:color w:val="FF0000"/>
          <w:lang w:val="es-ES"/>
        </w:rPr>
        <w:t>contribuir a la solución</w:t>
      </w:r>
      <w:r w:rsidRPr="00264878">
        <w:rPr>
          <w:rFonts w:ascii="Arial" w:hAnsi="Arial" w:cs="Arial"/>
          <w:b/>
          <w:i/>
          <w:color w:val="FF0000"/>
          <w:lang w:val="es-ES"/>
        </w:rPr>
        <w:t xml:space="preserve"> </w:t>
      </w:r>
      <w:r w:rsidR="00812FAE" w:rsidRPr="00264878">
        <w:rPr>
          <w:rFonts w:ascii="Arial" w:hAnsi="Arial" w:cs="Arial"/>
          <w:b/>
          <w:i/>
          <w:color w:val="FF0000"/>
          <w:lang w:val="es-ES"/>
        </w:rPr>
        <w:t>d</w:t>
      </w:r>
      <w:r w:rsidRPr="00264878">
        <w:rPr>
          <w:rFonts w:ascii="Arial" w:hAnsi="Arial" w:cs="Arial"/>
          <w:b/>
          <w:i/>
          <w:color w:val="FF0000"/>
          <w:lang w:val="es-ES"/>
        </w:rPr>
        <w:t>el problema planteado</w:t>
      </w:r>
      <w:r w:rsidR="00812FAE" w:rsidRPr="00264878">
        <w:rPr>
          <w:rFonts w:ascii="Arial" w:hAnsi="Arial" w:cs="Arial"/>
          <w:b/>
          <w:i/>
          <w:color w:val="FF0000"/>
          <w:lang w:val="es-ES"/>
        </w:rPr>
        <w:t xml:space="preserve">. </w:t>
      </w:r>
    </w:p>
    <w:p w:rsidR="009F0B38" w:rsidRDefault="009F0B38" w:rsidP="00264878">
      <w:pPr>
        <w:spacing w:line="276" w:lineRule="auto"/>
        <w:jc w:val="both"/>
        <w:rPr>
          <w:rFonts w:ascii="Arial" w:hAnsi="Arial" w:cs="Arial"/>
          <w:b/>
          <w:i/>
          <w:color w:val="FF0000"/>
          <w:lang w:val="es-ES"/>
        </w:rPr>
      </w:pPr>
    </w:p>
    <w:p w:rsidR="00353C2E" w:rsidRDefault="00353C2E" w:rsidP="009F0B38">
      <w:pPr>
        <w:pStyle w:val="Ttulo2"/>
        <w:spacing w:line="276" w:lineRule="auto"/>
        <w:jc w:val="both"/>
        <w:rPr>
          <w:rFonts w:ascii="Arial" w:hAnsi="Arial" w:cs="Arial"/>
          <w:lang w:val="es-ES"/>
        </w:rPr>
      </w:pPr>
    </w:p>
    <w:p w:rsidR="009F0B38" w:rsidRPr="00E752AA" w:rsidRDefault="009F0B38" w:rsidP="009F0B38">
      <w:pPr>
        <w:pStyle w:val="Ttulo2"/>
        <w:spacing w:line="276" w:lineRule="auto"/>
        <w:jc w:val="both"/>
        <w:rPr>
          <w:rFonts w:asciiTheme="minorHAnsi" w:hAnsiTheme="minorHAnsi" w:cstheme="minorHAnsi"/>
          <w:lang w:val="es-ES"/>
        </w:rPr>
      </w:pPr>
      <w:bookmarkStart w:id="14" w:name="_Toc3810509"/>
      <w:r w:rsidRPr="00E752AA">
        <w:rPr>
          <w:rFonts w:asciiTheme="minorHAnsi" w:hAnsiTheme="minorHAnsi" w:cstheme="minorHAnsi"/>
          <w:lang w:val="es-ES"/>
        </w:rPr>
        <w:t>Contribución del proyecto al desarrollo regional y a la creación y fortalecimiento de las capacidades de ciencia, tecnología e innovación</w:t>
      </w:r>
      <w:bookmarkEnd w:id="14"/>
      <w:r w:rsidRPr="00E752AA">
        <w:rPr>
          <w:rFonts w:asciiTheme="minorHAnsi" w:hAnsiTheme="minorHAnsi" w:cstheme="minorHAnsi"/>
          <w:lang w:val="es-ES"/>
        </w:rPr>
        <w:t xml:space="preserve"> </w:t>
      </w:r>
    </w:p>
    <w:p w:rsidR="00353C2E" w:rsidRPr="00353C2E" w:rsidRDefault="00353C2E" w:rsidP="00353C2E">
      <w:pPr>
        <w:rPr>
          <w:lang w:val="es-ES"/>
        </w:rPr>
      </w:pPr>
    </w:p>
    <w:p w:rsidR="00787FDB" w:rsidRPr="00787FDB" w:rsidRDefault="00787FDB" w:rsidP="00353C2E">
      <w:pPr>
        <w:spacing w:line="276" w:lineRule="auto"/>
        <w:jc w:val="both"/>
        <w:rPr>
          <w:rFonts w:ascii="Arial" w:hAnsi="Arial" w:cs="Arial"/>
          <w:b/>
          <w:lang w:val="es-ES"/>
        </w:rPr>
      </w:pPr>
      <w:r w:rsidRPr="00787FDB">
        <w:rPr>
          <w:rFonts w:ascii="Arial" w:hAnsi="Arial" w:cs="Arial"/>
          <w:b/>
          <w:lang w:val="es-ES"/>
        </w:rPr>
        <w:t>Focos priorizados</w:t>
      </w:r>
    </w:p>
    <w:p w:rsidR="00787FDB" w:rsidRDefault="00787FDB" w:rsidP="00353C2E">
      <w:pPr>
        <w:spacing w:line="276" w:lineRule="auto"/>
        <w:jc w:val="both"/>
        <w:rPr>
          <w:rFonts w:ascii="Arial" w:hAnsi="Arial" w:cs="Arial"/>
          <w:lang w:val="es-ES"/>
        </w:rPr>
      </w:pPr>
    </w:p>
    <w:p w:rsidR="00353C2E" w:rsidRPr="00353C2E" w:rsidRDefault="00353C2E" w:rsidP="00353C2E">
      <w:pPr>
        <w:spacing w:line="276" w:lineRule="auto"/>
        <w:jc w:val="both"/>
        <w:rPr>
          <w:rFonts w:ascii="Arial" w:hAnsi="Arial" w:cs="Arial"/>
          <w:lang w:val="es-ES"/>
        </w:rPr>
      </w:pPr>
      <w:r w:rsidRPr="00353C2E">
        <w:rPr>
          <w:rFonts w:ascii="Arial" w:hAnsi="Arial" w:cs="Arial"/>
          <w:lang w:val="es-ES"/>
        </w:rPr>
        <w:t xml:space="preserve">De acuerdo con lo definido en el Decreto 293 de 2017, los planes y acuerdos estratégicos departamentales en ciencia, tecnología e innovación (PAED) son un instrumento guía a través del cual los departamentos, el Distrito Capital y el Gobierno nacional, en cabeza de COLCIENCIAS y en coordinación con el Departamento Nacional de Planeación (DNP), identifican y priorizan las actividades </w:t>
      </w:r>
      <w:r w:rsidRPr="00353C2E">
        <w:rPr>
          <w:rFonts w:ascii="Arial" w:hAnsi="Arial" w:cs="Arial"/>
          <w:lang w:val="es-ES"/>
        </w:rPr>
        <w:lastRenderedPageBreak/>
        <w:t>que se desarrollarán en los departamentos y en el Distrito Capital. En este sentido, las inversiones regionales en materia de CTeI deben responder a los lineamientos del PAED.</w:t>
      </w:r>
    </w:p>
    <w:p w:rsidR="00353C2E" w:rsidRPr="00353C2E" w:rsidRDefault="00353C2E" w:rsidP="00353C2E">
      <w:pPr>
        <w:spacing w:line="276" w:lineRule="auto"/>
        <w:jc w:val="both"/>
        <w:rPr>
          <w:rFonts w:ascii="Arial" w:hAnsi="Arial" w:cs="Arial"/>
          <w:lang w:val="es-ES"/>
        </w:rPr>
      </w:pPr>
    </w:p>
    <w:p w:rsidR="00353C2E" w:rsidRPr="00353C2E" w:rsidRDefault="00353C2E" w:rsidP="00353C2E">
      <w:pPr>
        <w:spacing w:line="276" w:lineRule="auto"/>
        <w:jc w:val="both"/>
        <w:rPr>
          <w:rFonts w:ascii="Arial" w:hAnsi="Arial" w:cs="Arial"/>
          <w:lang w:val="es-ES"/>
        </w:rPr>
      </w:pPr>
      <w:r w:rsidRPr="00353C2E">
        <w:rPr>
          <w:rFonts w:ascii="Arial" w:hAnsi="Arial" w:cs="Arial"/>
          <w:lang w:val="es-ES"/>
        </w:rPr>
        <w:t xml:space="preserve">Teniendo en cuenta lo anterior, las propuestas de tesis doctoral que sean presentadas por los postulantes al Programa de Becas de Excelencia Doctoral del Bicentenario y que serán desarrolladas en el marco de sus estudios, deberán estar alineadas con los focos estratégicos definidos en el correspondiente PAED del departamento por el cual se postula. </w:t>
      </w:r>
    </w:p>
    <w:p w:rsidR="00353C2E" w:rsidRPr="00353C2E" w:rsidRDefault="00353C2E" w:rsidP="00353C2E">
      <w:pPr>
        <w:spacing w:line="276" w:lineRule="auto"/>
        <w:jc w:val="both"/>
        <w:rPr>
          <w:rFonts w:ascii="Arial" w:hAnsi="Arial" w:cs="Arial"/>
          <w:lang w:val="es-ES"/>
        </w:rPr>
      </w:pPr>
    </w:p>
    <w:p w:rsidR="00353C2E" w:rsidRDefault="00353C2E" w:rsidP="00353C2E">
      <w:pPr>
        <w:spacing w:line="276" w:lineRule="auto"/>
        <w:jc w:val="both"/>
        <w:rPr>
          <w:rFonts w:ascii="Arial" w:hAnsi="Arial" w:cs="Arial"/>
          <w:b/>
          <w:i/>
          <w:color w:val="FF0000"/>
          <w:lang w:val="es-ES"/>
        </w:rPr>
      </w:pPr>
      <w:r w:rsidRPr="00353C2E">
        <w:rPr>
          <w:rFonts w:ascii="Arial" w:hAnsi="Arial" w:cs="Arial"/>
          <w:b/>
          <w:i/>
          <w:color w:val="FF0000"/>
          <w:lang w:val="es-ES"/>
        </w:rPr>
        <w:t>En esta sección, la IES debe</w:t>
      </w:r>
      <w:r>
        <w:rPr>
          <w:rFonts w:ascii="Arial" w:hAnsi="Arial" w:cs="Arial"/>
          <w:b/>
          <w:i/>
          <w:color w:val="FF0000"/>
          <w:lang w:val="es-ES"/>
        </w:rPr>
        <w:t xml:space="preserve"> hacer referencia al </w:t>
      </w:r>
      <w:r w:rsidRPr="00353C2E">
        <w:rPr>
          <w:rFonts w:ascii="Arial" w:hAnsi="Arial" w:cs="Arial"/>
          <w:b/>
          <w:i/>
          <w:color w:val="FF0000"/>
          <w:lang w:val="es-ES"/>
        </w:rPr>
        <w:t>Listado de propuestas de tesis doctoral</w:t>
      </w:r>
      <w:r>
        <w:rPr>
          <w:rFonts w:ascii="Arial" w:hAnsi="Arial" w:cs="Arial"/>
          <w:b/>
          <w:i/>
          <w:color w:val="FF0000"/>
          <w:lang w:val="es-ES"/>
        </w:rPr>
        <w:t xml:space="preserve"> que incluye en este documento, y los diferentes focos que espera impactar con los candidatos y propuestas </w:t>
      </w:r>
      <w:r w:rsidRPr="00353C2E">
        <w:rPr>
          <w:rFonts w:ascii="Arial" w:hAnsi="Arial" w:cs="Arial"/>
          <w:b/>
          <w:i/>
          <w:color w:val="FF0000"/>
          <w:lang w:val="es-ES"/>
        </w:rPr>
        <w:t xml:space="preserve">de tesis doctoral. </w:t>
      </w:r>
    </w:p>
    <w:p w:rsidR="00353C2E" w:rsidRPr="00353C2E" w:rsidRDefault="00353C2E" w:rsidP="00353C2E">
      <w:pPr>
        <w:spacing w:line="276" w:lineRule="auto"/>
        <w:jc w:val="both"/>
        <w:rPr>
          <w:rFonts w:ascii="Arial" w:hAnsi="Arial" w:cs="Arial"/>
          <w:lang w:val="es-ES"/>
        </w:rPr>
      </w:pPr>
    </w:p>
    <w:p w:rsidR="00353C2E" w:rsidRPr="00353C2E" w:rsidRDefault="00353C2E" w:rsidP="00353C2E">
      <w:pPr>
        <w:rPr>
          <w:lang w:val="es-ES"/>
        </w:rPr>
      </w:pPr>
    </w:p>
    <w:p w:rsidR="009F0B38" w:rsidRDefault="009F0B38"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150A80" w:rsidRDefault="00150A80" w:rsidP="00264878">
      <w:pPr>
        <w:spacing w:line="276" w:lineRule="auto"/>
        <w:jc w:val="both"/>
        <w:rPr>
          <w:rFonts w:ascii="Arial" w:hAnsi="Arial" w:cs="Arial"/>
          <w:lang w:val="es-ES"/>
        </w:rPr>
      </w:pPr>
    </w:p>
    <w:p w:rsidR="009F0B38" w:rsidRDefault="009F0B38" w:rsidP="00264878">
      <w:pPr>
        <w:spacing w:line="276" w:lineRule="auto"/>
        <w:jc w:val="both"/>
        <w:rPr>
          <w:rFonts w:ascii="Arial" w:hAnsi="Arial" w:cs="Arial"/>
          <w:lang w:val="es-ES"/>
        </w:rPr>
      </w:pPr>
    </w:p>
    <w:p w:rsidR="009F0B38" w:rsidRDefault="009F0B38" w:rsidP="00264878">
      <w:pPr>
        <w:spacing w:line="276" w:lineRule="auto"/>
        <w:jc w:val="both"/>
        <w:rPr>
          <w:rFonts w:ascii="Arial" w:hAnsi="Arial" w:cs="Arial"/>
          <w:lang w:val="es-ES"/>
        </w:rPr>
      </w:pPr>
    </w:p>
    <w:p w:rsidR="00353C2E" w:rsidRDefault="00353C2E" w:rsidP="00264878">
      <w:pPr>
        <w:spacing w:line="276" w:lineRule="auto"/>
        <w:jc w:val="both"/>
        <w:rPr>
          <w:rFonts w:ascii="Arial" w:hAnsi="Arial" w:cs="Arial"/>
          <w:lang w:val="es-ES"/>
        </w:rPr>
      </w:pPr>
    </w:p>
    <w:p w:rsidR="00353C2E" w:rsidRDefault="00353C2E" w:rsidP="00264878">
      <w:pPr>
        <w:spacing w:line="276" w:lineRule="auto"/>
        <w:jc w:val="both"/>
        <w:rPr>
          <w:rFonts w:ascii="Arial" w:hAnsi="Arial" w:cs="Arial"/>
          <w:lang w:val="es-ES"/>
        </w:rPr>
      </w:pPr>
    </w:p>
    <w:p w:rsidR="00353C2E" w:rsidRDefault="00353C2E" w:rsidP="00264878">
      <w:pPr>
        <w:spacing w:line="276" w:lineRule="auto"/>
        <w:jc w:val="both"/>
        <w:rPr>
          <w:rFonts w:ascii="Arial" w:hAnsi="Arial" w:cs="Arial"/>
          <w:lang w:val="es-ES"/>
        </w:rPr>
      </w:pPr>
    </w:p>
    <w:p w:rsidR="00353C2E" w:rsidRDefault="00353C2E" w:rsidP="00264878">
      <w:pPr>
        <w:spacing w:line="276" w:lineRule="auto"/>
        <w:jc w:val="both"/>
        <w:rPr>
          <w:rFonts w:ascii="Arial" w:hAnsi="Arial" w:cs="Arial"/>
          <w:lang w:val="es-ES"/>
        </w:rPr>
      </w:pPr>
    </w:p>
    <w:p w:rsidR="00353C2E" w:rsidRDefault="00353C2E" w:rsidP="00264878">
      <w:pPr>
        <w:spacing w:line="276" w:lineRule="auto"/>
        <w:jc w:val="both"/>
        <w:rPr>
          <w:rFonts w:ascii="Arial" w:hAnsi="Arial" w:cs="Arial"/>
          <w:lang w:val="es-ES"/>
        </w:rPr>
      </w:pPr>
    </w:p>
    <w:p w:rsidR="00353C2E" w:rsidRDefault="00353C2E" w:rsidP="00264878">
      <w:pPr>
        <w:spacing w:line="276" w:lineRule="auto"/>
        <w:jc w:val="both"/>
        <w:rPr>
          <w:rFonts w:ascii="Arial" w:hAnsi="Arial" w:cs="Arial"/>
          <w:lang w:val="es-ES"/>
        </w:rPr>
      </w:pPr>
    </w:p>
    <w:p w:rsidR="00353C2E" w:rsidRDefault="00353C2E" w:rsidP="00264878">
      <w:pPr>
        <w:spacing w:line="276" w:lineRule="auto"/>
        <w:jc w:val="both"/>
        <w:rPr>
          <w:rFonts w:ascii="Arial" w:hAnsi="Arial" w:cs="Arial"/>
          <w:lang w:val="es-ES"/>
        </w:rPr>
      </w:pPr>
    </w:p>
    <w:p w:rsidR="00467042" w:rsidRPr="00787FDB" w:rsidRDefault="009F0B38" w:rsidP="00264878">
      <w:pPr>
        <w:pStyle w:val="Ttulo1"/>
        <w:spacing w:line="276" w:lineRule="auto"/>
        <w:jc w:val="both"/>
        <w:rPr>
          <w:rFonts w:ascii="Calibri" w:hAnsi="Calibri" w:cs="Calibri"/>
          <w:lang w:val="es-ES"/>
        </w:rPr>
      </w:pPr>
      <w:bookmarkStart w:id="15" w:name="_Toc3810510"/>
      <w:r w:rsidRPr="00787FDB">
        <w:rPr>
          <w:rFonts w:ascii="Calibri" w:hAnsi="Calibri" w:cs="Calibri"/>
          <w:lang w:val="es-ES"/>
        </w:rPr>
        <w:lastRenderedPageBreak/>
        <w:t xml:space="preserve">6. </w:t>
      </w:r>
      <w:r w:rsidR="00F43A58" w:rsidRPr="00787FDB">
        <w:rPr>
          <w:rFonts w:ascii="Calibri" w:hAnsi="Calibri" w:cs="Calibri"/>
          <w:lang w:val="es-ES"/>
        </w:rPr>
        <w:t>Marco Conceptual</w:t>
      </w:r>
      <w:bookmarkStart w:id="16" w:name="_Toc285535801"/>
      <w:bookmarkEnd w:id="15"/>
    </w:p>
    <w:p w:rsidR="009F0B38" w:rsidRPr="009F0B38" w:rsidRDefault="009F0B38" w:rsidP="009F0B38">
      <w:pPr>
        <w:rPr>
          <w:lang w:val="es-ES"/>
        </w:rPr>
      </w:pPr>
    </w:p>
    <w:p w:rsidR="00F43A58" w:rsidRDefault="00F43A58" w:rsidP="00264878">
      <w:pPr>
        <w:spacing w:line="276" w:lineRule="auto"/>
        <w:ind w:firstLine="709"/>
        <w:jc w:val="both"/>
        <w:rPr>
          <w:rFonts w:ascii="Arial" w:hAnsi="Arial" w:cs="Arial"/>
          <w:i/>
          <w:lang w:val="es-CO"/>
        </w:rPr>
      </w:pPr>
      <w:r w:rsidRPr="00264878">
        <w:rPr>
          <w:rFonts w:ascii="Arial" w:hAnsi="Arial" w:cs="Arial"/>
          <w:i/>
          <w:lang w:val="es-CO"/>
        </w:rPr>
        <w:t xml:space="preserve">“El capital humano entonces puede ser considerado un factor de riqueza para los países, y la inversión en educación, salud, higiene e infraestructuras de información pueden ser generadores de prosperidad en las naciones” </w:t>
      </w:r>
      <w:sdt>
        <w:sdtPr>
          <w:rPr>
            <w:rFonts w:ascii="Arial" w:hAnsi="Arial" w:cs="Arial"/>
            <w:i/>
            <w:lang w:val="es-CO"/>
          </w:rPr>
          <w:id w:val="-309484819"/>
          <w:citation/>
        </w:sdtPr>
        <w:sdtContent>
          <w:r w:rsidRPr="00264878">
            <w:rPr>
              <w:rFonts w:ascii="Arial" w:hAnsi="Arial" w:cs="Arial"/>
            </w:rPr>
            <w:fldChar w:fldCharType="begin"/>
          </w:r>
          <w:r w:rsidRPr="00264878">
            <w:rPr>
              <w:rFonts w:ascii="Arial" w:hAnsi="Arial" w:cs="Arial"/>
              <w:i/>
              <w:lang w:val="es-CO"/>
            </w:rPr>
            <w:instrText xml:space="preserve"> CITATION Gui16 \l 9226 </w:instrText>
          </w:r>
          <w:r w:rsidRPr="00264878">
            <w:rPr>
              <w:rFonts w:ascii="Arial" w:hAnsi="Arial" w:cs="Arial"/>
            </w:rPr>
            <w:fldChar w:fldCharType="separate"/>
          </w:r>
          <w:r w:rsidR="002B63A1" w:rsidRPr="00264878">
            <w:rPr>
              <w:rFonts w:ascii="Arial" w:hAnsi="Arial" w:cs="Arial"/>
              <w:noProof/>
              <w:lang w:val="es-CO"/>
            </w:rPr>
            <w:t>(Girao, 2016)</w:t>
          </w:r>
          <w:r w:rsidRPr="00264878">
            <w:rPr>
              <w:rFonts w:ascii="Arial" w:hAnsi="Arial" w:cs="Arial"/>
            </w:rPr>
            <w:fldChar w:fldCharType="end"/>
          </w:r>
        </w:sdtContent>
      </w:sdt>
      <w:r w:rsidRPr="00264878">
        <w:rPr>
          <w:rFonts w:ascii="Arial" w:hAnsi="Arial" w:cs="Arial"/>
          <w:i/>
          <w:lang w:val="es-CO"/>
        </w:rPr>
        <w:t>.</w:t>
      </w:r>
    </w:p>
    <w:p w:rsidR="009F0B38" w:rsidRDefault="009F0B38" w:rsidP="00264878">
      <w:pPr>
        <w:spacing w:line="276" w:lineRule="auto"/>
        <w:ind w:firstLine="709"/>
        <w:jc w:val="both"/>
        <w:rPr>
          <w:rFonts w:ascii="Arial" w:hAnsi="Arial" w:cs="Arial"/>
          <w:i/>
          <w:lang w:val="es-CO"/>
        </w:rPr>
      </w:pPr>
    </w:p>
    <w:p w:rsidR="009F0B38" w:rsidRPr="00264878" w:rsidRDefault="009F0B38" w:rsidP="00264878">
      <w:pPr>
        <w:spacing w:line="276" w:lineRule="auto"/>
        <w:ind w:firstLine="709"/>
        <w:jc w:val="both"/>
        <w:rPr>
          <w:rFonts w:ascii="Arial" w:hAnsi="Arial" w:cs="Arial"/>
          <w:i/>
          <w:lang w:val="es-CO"/>
        </w:rPr>
      </w:pP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t xml:space="preserve">Desde los años 60, </w:t>
      </w:r>
      <w:r w:rsidR="00467042" w:rsidRPr="00264878">
        <w:rPr>
          <w:rFonts w:ascii="Arial" w:hAnsi="Arial" w:cs="Arial"/>
          <w:lang w:val="es-CO"/>
        </w:rPr>
        <w:t xml:space="preserve">el capital humano </w:t>
      </w:r>
      <w:r w:rsidRPr="00264878">
        <w:rPr>
          <w:rFonts w:ascii="Arial" w:hAnsi="Arial" w:cs="Arial"/>
          <w:lang w:val="es-CO"/>
        </w:rPr>
        <w:t xml:space="preserve">cobró importancia como un factor determinante para el desarrollo y el desempeño de las economías junto con otros aspectos como el cambio tecnológico, investigación, innovación, productividad y competitividad </w:t>
      </w:r>
      <w:sdt>
        <w:sdtPr>
          <w:rPr>
            <w:rFonts w:ascii="Arial" w:hAnsi="Arial" w:cs="Arial"/>
            <w:lang w:val="es-CO"/>
          </w:rPr>
          <w:id w:val="1444959121"/>
          <w:citation/>
        </w:sdtPr>
        <w:sdtContent>
          <w:r w:rsidRPr="00264878">
            <w:rPr>
              <w:rFonts w:ascii="Arial" w:hAnsi="Arial" w:cs="Arial"/>
            </w:rPr>
            <w:fldChar w:fldCharType="begin"/>
          </w:r>
          <w:r w:rsidRPr="00264878">
            <w:rPr>
              <w:rFonts w:ascii="Arial" w:hAnsi="Arial" w:cs="Arial"/>
              <w:lang w:val="es-CO"/>
            </w:rPr>
            <w:instrText xml:space="preserve"> CITATION Fit99 \l 9226 </w:instrText>
          </w:r>
          <w:r w:rsidRPr="00264878">
            <w:rPr>
              <w:rFonts w:ascii="Arial" w:hAnsi="Arial" w:cs="Arial"/>
            </w:rPr>
            <w:fldChar w:fldCharType="separate"/>
          </w:r>
          <w:r w:rsidR="002B63A1" w:rsidRPr="00264878">
            <w:rPr>
              <w:rFonts w:ascii="Arial" w:hAnsi="Arial" w:cs="Arial"/>
              <w:noProof/>
              <w:lang w:val="es-CO"/>
            </w:rPr>
            <w:t>(Fitzsimons, 1999)</w:t>
          </w:r>
          <w:r w:rsidRPr="00264878">
            <w:rPr>
              <w:rFonts w:ascii="Arial" w:hAnsi="Arial" w:cs="Arial"/>
            </w:rPr>
            <w:fldChar w:fldCharType="end"/>
          </w:r>
        </w:sdtContent>
      </w:sdt>
      <w:r w:rsidRPr="00264878">
        <w:rPr>
          <w:rFonts w:ascii="Arial" w:hAnsi="Arial" w:cs="Arial"/>
          <w:lang w:val="es-CO"/>
        </w:rPr>
        <w:t>. El desarrollo de capacidades en capital humano también ha sido un elemento clave en la formulación de políticas públicas en materia de educación, resaltando la importancia de la inversión de los países en este campo.</w:t>
      </w:r>
    </w:p>
    <w:p w:rsidR="009F0B38" w:rsidRPr="00264878" w:rsidRDefault="009F0B38" w:rsidP="00264878">
      <w:pPr>
        <w:spacing w:line="276" w:lineRule="auto"/>
        <w:ind w:firstLine="709"/>
        <w:jc w:val="both"/>
        <w:rPr>
          <w:rFonts w:ascii="Arial" w:hAnsi="Arial" w:cs="Arial"/>
          <w:lang w:val="es-CO"/>
        </w:rPr>
      </w:pPr>
    </w:p>
    <w:p w:rsidR="00F43A58" w:rsidRDefault="00F43A58" w:rsidP="00264878">
      <w:pPr>
        <w:spacing w:line="276" w:lineRule="auto"/>
        <w:ind w:firstLine="851"/>
        <w:jc w:val="both"/>
        <w:rPr>
          <w:rFonts w:ascii="Arial" w:hAnsi="Arial" w:cs="Arial"/>
          <w:lang w:val="es-CO"/>
        </w:rPr>
      </w:pPr>
      <w:r w:rsidRPr="00264878">
        <w:rPr>
          <w:rFonts w:ascii="Arial" w:hAnsi="Arial" w:cs="Arial"/>
          <w:lang w:val="es-CO"/>
        </w:rPr>
        <w:t xml:space="preserve">Lo anterior, bajo el supuesto que entre más calificado esté un individuo, más probabilidades tendrá de ofrecer un producto o servicio con una calidad o desempeño superior. La profesionalización es resultado del tiempo y los recursos invertidos para desarrollar conocimientos y experiencia en una determinada área del conocimiento. La inversión en capital humano se constituye en un elemento fundamental para incrementar los salarios individuales por encima de otros elementos como la tierra, capital financiero o fuerza laboral </w:t>
      </w:r>
      <w:sdt>
        <w:sdtPr>
          <w:rPr>
            <w:rFonts w:ascii="Arial" w:hAnsi="Arial" w:cs="Arial"/>
            <w:lang w:val="es-CO"/>
          </w:rPr>
          <w:id w:val="2082325122"/>
          <w:citation/>
        </w:sdtPr>
        <w:sdtContent>
          <w:r w:rsidRPr="00264878">
            <w:rPr>
              <w:rFonts w:ascii="Arial" w:hAnsi="Arial" w:cs="Arial"/>
            </w:rPr>
            <w:fldChar w:fldCharType="begin"/>
          </w:r>
          <w:r w:rsidRPr="00264878">
            <w:rPr>
              <w:rFonts w:ascii="Arial" w:hAnsi="Arial" w:cs="Arial"/>
              <w:lang w:val="es-CO"/>
            </w:rPr>
            <w:instrText xml:space="preserve"> CITATION Sal91 \l 9226 </w:instrText>
          </w:r>
          <w:r w:rsidRPr="00264878">
            <w:rPr>
              <w:rFonts w:ascii="Arial" w:hAnsi="Arial" w:cs="Arial"/>
            </w:rPr>
            <w:fldChar w:fldCharType="separate"/>
          </w:r>
          <w:r w:rsidR="002B63A1" w:rsidRPr="00264878">
            <w:rPr>
              <w:rFonts w:ascii="Arial" w:hAnsi="Arial" w:cs="Arial"/>
              <w:noProof/>
              <w:lang w:val="es-CO"/>
            </w:rPr>
            <w:t>(Salamon, 1991)</w:t>
          </w:r>
          <w:r w:rsidRPr="00264878">
            <w:rPr>
              <w:rFonts w:ascii="Arial" w:hAnsi="Arial" w:cs="Arial"/>
            </w:rPr>
            <w:fldChar w:fldCharType="end"/>
          </w:r>
        </w:sdtContent>
      </w:sdt>
      <w:r w:rsidRPr="00264878">
        <w:rPr>
          <w:rFonts w:ascii="Arial" w:hAnsi="Arial" w:cs="Arial"/>
          <w:lang w:val="es-CO"/>
        </w:rPr>
        <w:t>. A través de esta inversión, el conocimiento adquirido puede ser transferido a ciertos bienes y servicios con valores prácticos.</w:t>
      </w:r>
    </w:p>
    <w:p w:rsidR="009F0B38" w:rsidRPr="00264878" w:rsidRDefault="009F0B38" w:rsidP="00264878">
      <w:pPr>
        <w:spacing w:line="276" w:lineRule="auto"/>
        <w:ind w:firstLine="851"/>
        <w:jc w:val="both"/>
        <w:rPr>
          <w:rFonts w:ascii="Arial" w:hAnsi="Arial" w:cs="Arial"/>
          <w:lang w:val="es-CO"/>
        </w:rPr>
      </w:pPr>
    </w:p>
    <w:p w:rsidR="00F43A58" w:rsidRDefault="00F43A58" w:rsidP="00264878">
      <w:pPr>
        <w:spacing w:line="276" w:lineRule="auto"/>
        <w:ind w:firstLine="851"/>
        <w:jc w:val="both"/>
        <w:rPr>
          <w:rFonts w:ascii="Arial" w:hAnsi="Arial" w:cs="Arial"/>
          <w:lang w:val="es-CO"/>
        </w:rPr>
      </w:pPr>
      <w:r w:rsidRPr="00264878">
        <w:rPr>
          <w:rFonts w:ascii="Arial" w:hAnsi="Arial" w:cs="Arial"/>
          <w:lang w:val="es-CO"/>
        </w:rPr>
        <w:t xml:space="preserve">En consecuencia, un individuo de estas características es más competitivo en su campo, por lo que tiene mayores oportunidades de crear riqueza. Al transpolar este supuesto a los Estados, se puede inferir que un país que invierte en la educación y profesionalización de su población está en mejores condiciones de generar riqueza y desarrollo económico </w:t>
      </w:r>
      <w:sdt>
        <w:sdtPr>
          <w:rPr>
            <w:rFonts w:ascii="Arial" w:hAnsi="Arial" w:cs="Arial"/>
            <w:lang w:val="es-CO"/>
          </w:rPr>
          <w:id w:val="-283885946"/>
          <w:citation/>
        </w:sdtPr>
        <w:sdtContent>
          <w:r w:rsidRPr="00264878">
            <w:rPr>
              <w:rFonts w:ascii="Arial" w:hAnsi="Arial" w:cs="Arial"/>
            </w:rPr>
            <w:fldChar w:fldCharType="begin"/>
          </w:r>
          <w:r w:rsidRPr="00264878">
            <w:rPr>
              <w:rFonts w:ascii="Arial" w:hAnsi="Arial" w:cs="Arial"/>
              <w:lang w:val="es-CO"/>
            </w:rPr>
            <w:instrText xml:space="preserve"> CITATION Ser91 \l 9226 </w:instrText>
          </w:r>
          <w:r w:rsidRPr="00264878">
            <w:rPr>
              <w:rFonts w:ascii="Arial" w:hAnsi="Arial" w:cs="Arial"/>
            </w:rPr>
            <w:fldChar w:fldCharType="separate"/>
          </w:r>
          <w:r w:rsidR="002B63A1" w:rsidRPr="00264878">
            <w:rPr>
              <w:rFonts w:ascii="Arial" w:hAnsi="Arial" w:cs="Arial"/>
              <w:noProof/>
              <w:lang w:val="es-CO"/>
            </w:rPr>
            <w:t>(Rebelo, 1991)</w:t>
          </w:r>
          <w:r w:rsidRPr="00264878">
            <w:rPr>
              <w:rFonts w:ascii="Arial" w:hAnsi="Arial" w:cs="Arial"/>
            </w:rPr>
            <w:fldChar w:fldCharType="end"/>
          </w:r>
        </w:sdtContent>
      </w:sdt>
      <w:r w:rsidRPr="00264878">
        <w:rPr>
          <w:rFonts w:ascii="Arial" w:hAnsi="Arial" w:cs="Arial"/>
          <w:lang w:val="es-CO"/>
        </w:rPr>
        <w:t>.</w:t>
      </w:r>
    </w:p>
    <w:p w:rsidR="009F0B38" w:rsidRPr="00264878" w:rsidRDefault="009F0B38" w:rsidP="00264878">
      <w:pPr>
        <w:spacing w:line="276" w:lineRule="auto"/>
        <w:ind w:firstLine="851"/>
        <w:jc w:val="both"/>
        <w:rPr>
          <w:rFonts w:ascii="Arial" w:hAnsi="Arial" w:cs="Arial"/>
          <w:lang w:val="es-CO"/>
        </w:rPr>
      </w:pP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t xml:space="preserve">El capital humano se puede definir como el conjunto de características tales como la educación, la experiencia, la formación, la inteligencia, </w:t>
      </w:r>
      <w:r w:rsidR="000747E6" w:rsidRPr="00264878">
        <w:rPr>
          <w:rFonts w:ascii="Arial" w:hAnsi="Arial" w:cs="Arial"/>
          <w:lang w:val="es-CO"/>
        </w:rPr>
        <w:t xml:space="preserve">los </w:t>
      </w:r>
      <w:r w:rsidRPr="00264878">
        <w:rPr>
          <w:rFonts w:ascii="Arial" w:hAnsi="Arial" w:cs="Arial"/>
          <w:lang w:val="es-CO"/>
        </w:rPr>
        <w:t xml:space="preserve">hábitos </w:t>
      </w:r>
      <w:r w:rsidR="000747E6" w:rsidRPr="00264878">
        <w:rPr>
          <w:rFonts w:ascii="Arial" w:hAnsi="Arial" w:cs="Arial"/>
          <w:lang w:val="es-CO"/>
        </w:rPr>
        <w:t xml:space="preserve">y la </w:t>
      </w:r>
      <w:r w:rsidRPr="00264878">
        <w:rPr>
          <w:rFonts w:ascii="Arial" w:hAnsi="Arial" w:cs="Arial"/>
          <w:lang w:val="es-CO"/>
        </w:rPr>
        <w:t xml:space="preserve">iniciativa propia que contribuyen para un mejor desempeño humano en sus actividades laborales </w:t>
      </w:r>
      <w:sdt>
        <w:sdtPr>
          <w:rPr>
            <w:rFonts w:ascii="Arial" w:hAnsi="Arial" w:cs="Arial"/>
            <w:lang w:val="es-CO"/>
          </w:rPr>
          <w:id w:val="2112388721"/>
          <w:citation/>
        </w:sdtPr>
        <w:sdtContent>
          <w:r w:rsidRPr="00264878">
            <w:rPr>
              <w:rFonts w:ascii="Arial" w:hAnsi="Arial" w:cs="Arial"/>
            </w:rPr>
            <w:fldChar w:fldCharType="begin"/>
          </w:r>
          <w:r w:rsidRPr="00264878">
            <w:rPr>
              <w:rFonts w:ascii="Arial" w:hAnsi="Arial" w:cs="Arial"/>
              <w:lang w:val="es-CO"/>
            </w:rPr>
            <w:instrText xml:space="preserve"> CITATION RHF07 \l 9226 </w:instrText>
          </w:r>
          <w:r w:rsidRPr="00264878">
            <w:rPr>
              <w:rFonts w:ascii="Arial" w:hAnsi="Arial" w:cs="Arial"/>
            </w:rPr>
            <w:fldChar w:fldCharType="separate"/>
          </w:r>
          <w:r w:rsidR="002B63A1" w:rsidRPr="00264878">
            <w:rPr>
              <w:rFonts w:ascii="Arial" w:hAnsi="Arial" w:cs="Arial"/>
              <w:noProof/>
              <w:lang w:val="es-CO"/>
            </w:rPr>
            <w:t>(Frank &amp; B., 2007)</w:t>
          </w:r>
          <w:r w:rsidRPr="00264878">
            <w:rPr>
              <w:rFonts w:ascii="Arial" w:hAnsi="Arial" w:cs="Arial"/>
            </w:rPr>
            <w:fldChar w:fldCharType="end"/>
          </w:r>
        </w:sdtContent>
      </w:sdt>
      <w:r w:rsidRPr="00264878">
        <w:rPr>
          <w:rFonts w:ascii="Arial" w:hAnsi="Arial" w:cs="Arial"/>
          <w:lang w:val="es-CO"/>
        </w:rPr>
        <w:t xml:space="preserve">. El capital humano también puede incluir aspectos como las costumbres, el conocimiento y otros atributos sociales y culturales como las habilidades blandas, capaces de generar una plusvalía en una actividad laboral y por ende generar valor económico. </w:t>
      </w:r>
      <w:sdt>
        <w:sdtPr>
          <w:rPr>
            <w:rFonts w:ascii="Arial" w:hAnsi="Arial" w:cs="Arial"/>
            <w:lang w:val="es-CO"/>
          </w:rPr>
          <w:id w:val="1790858464"/>
          <w:citation/>
        </w:sdtPr>
        <w:sdtContent>
          <w:r w:rsidRPr="00264878">
            <w:rPr>
              <w:rFonts w:ascii="Arial" w:hAnsi="Arial" w:cs="Arial"/>
            </w:rPr>
            <w:fldChar w:fldCharType="begin"/>
          </w:r>
          <w:r w:rsidRPr="00264878">
            <w:rPr>
              <w:rFonts w:ascii="Arial" w:hAnsi="Arial" w:cs="Arial"/>
              <w:lang w:val="es-CO"/>
            </w:rPr>
            <w:instrText xml:space="preserve"> CITATION Gar01 \l 9226 </w:instrText>
          </w:r>
          <w:r w:rsidRPr="00264878">
            <w:rPr>
              <w:rFonts w:ascii="Arial" w:hAnsi="Arial" w:cs="Arial"/>
            </w:rPr>
            <w:fldChar w:fldCharType="separate"/>
          </w:r>
          <w:r w:rsidR="002B63A1" w:rsidRPr="00264878">
            <w:rPr>
              <w:rFonts w:ascii="Arial" w:hAnsi="Arial" w:cs="Arial"/>
              <w:noProof/>
              <w:lang w:val="es-CO"/>
            </w:rPr>
            <w:t>(Garavan, 2001)</w:t>
          </w:r>
          <w:r w:rsidRPr="00264878">
            <w:rPr>
              <w:rFonts w:ascii="Arial" w:hAnsi="Arial" w:cs="Arial"/>
            </w:rPr>
            <w:fldChar w:fldCharType="end"/>
          </w:r>
        </w:sdtContent>
      </w:sdt>
      <w:r w:rsidRPr="00264878">
        <w:rPr>
          <w:rFonts w:ascii="Arial" w:hAnsi="Arial" w:cs="Arial"/>
          <w:lang w:val="es-CO"/>
        </w:rPr>
        <w:t xml:space="preserve"> </w:t>
      </w:r>
      <w:sdt>
        <w:sdtPr>
          <w:rPr>
            <w:rFonts w:ascii="Arial" w:hAnsi="Arial" w:cs="Arial"/>
            <w:lang w:val="es-CO"/>
          </w:rPr>
          <w:id w:val="-903685051"/>
          <w:citation/>
        </w:sdtPr>
        <w:sdtContent>
          <w:r w:rsidRPr="00264878">
            <w:rPr>
              <w:rFonts w:ascii="Arial" w:hAnsi="Arial" w:cs="Arial"/>
            </w:rPr>
            <w:fldChar w:fldCharType="begin"/>
          </w:r>
          <w:r w:rsidRPr="00264878">
            <w:rPr>
              <w:rFonts w:ascii="Arial" w:hAnsi="Arial" w:cs="Arial"/>
              <w:lang w:val="es-CO"/>
            </w:rPr>
            <w:instrText xml:space="preserve"> CITATION You04 \l 9226 </w:instrText>
          </w:r>
          <w:r w:rsidRPr="00264878">
            <w:rPr>
              <w:rFonts w:ascii="Arial" w:hAnsi="Arial" w:cs="Arial"/>
            </w:rPr>
            <w:fldChar w:fldCharType="separate"/>
          </w:r>
          <w:r w:rsidR="002B63A1" w:rsidRPr="00264878">
            <w:rPr>
              <w:rFonts w:ascii="Arial" w:hAnsi="Arial" w:cs="Arial"/>
              <w:noProof/>
              <w:lang w:val="es-CO"/>
            </w:rPr>
            <w:t>(Youndt, 2004)</w:t>
          </w:r>
          <w:r w:rsidRPr="00264878">
            <w:rPr>
              <w:rFonts w:ascii="Arial" w:hAnsi="Arial" w:cs="Arial"/>
            </w:rPr>
            <w:fldChar w:fldCharType="end"/>
          </w:r>
        </w:sdtContent>
      </w:sdt>
      <w:r w:rsidRPr="00264878">
        <w:rPr>
          <w:rFonts w:ascii="Arial" w:hAnsi="Arial" w:cs="Arial"/>
          <w:lang w:val="es-CO"/>
        </w:rPr>
        <w:t>.</w:t>
      </w:r>
    </w:p>
    <w:p w:rsidR="009F0B38" w:rsidRPr="00264878" w:rsidRDefault="009F0B38" w:rsidP="00264878">
      <w:pPr>
        <w:spacing w:line="276" w:lineRule="auto"/>
        <w:ind w:firstLine="709"/>
        <w:jc w:val="both"/>
        <w:rPr>
          <w:rFonts w:ascii="Arial" w:hAnsi="Arial" w:cs="Arial"/>
          <w:lang w:val="es-CO"/>
        </w:rPr>
      </w:pP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lastRenderedPageBreak/>
        <w:t xml:space="preserve">El capital humano puede asociarse a dos perspectivas: una clásica y puramente económica que considera el capital humano viendo al hombre como una fuerza laboral capaz de generar valor agregado, y otra donde el capital humano es un factor que puede ser sujeto de inversión y que podría traer retornos posteriormente, lo cual le da un valor mayor al individuo. Esto partiendo de la idea que la inversión en capital humano – a través del gasto en educación o formación- puede generar riqueza </w:t>
      </w:r>
      <w:sdt>
        <w:sdtPr>
          <w:rPr>
            <w:rFonts w:ascii="Arial" w:hAnsi="Arial" w:cs="Arial"/>
            <w:lang w:val="es-CO"/>
          </w:rPr>
          <w:id w:val="-1576894309"/>
          <w:citation/>
        </w:sdtPr>
        <w:sdtContent>
          <w:r w:rsidRPr="00264878">
            <w:rPr>
              <w:rFonts w:ascii="Arial" w:hAnsi="Arial" w:cs="Arial"/>
            </w:rPr>
            <w:fldChar w:fldCharType="begin"/>
          </w:r>
          <w:r w:rsidRPr="00264878">
            <w:rPr>
              <w:rFonts w:ascii="Arial" w:hAnsi="Arial" w:cs="Arial"/>
              <w:lang w:val="es-CO"/>
            </w:rPr>
            <w:instrText xml:space="preserve"> CITATION Lit03 \l 9226 </w:instrText>
          </w:r>
          <w:r w:rsidRPr="00264878">
            <w:rPr>
              <w:rFonts w:ascii="Arial" w:hAnsi="Arial" w:cs="Arial"/>
            </w:rPr>
            <w:fldChar w:fldCharType="separate"/>
          </w:r>
          <w:r w:rsidR="002B63A1" w:rsidRPr="00264878">
            <w:rPr>
              <w:rFonts w:ascii="Arial" w:hAnsi="Arial" w:cs="Arial"/>
              <w:noProof/>
              <w:lang w:val="es-CO"/>
            </w:rPr>
            <w:t>(Little, 2003)</w:t>
          </w:r>
          <w:r w:rsidRPr="00264878">
            <w:rPr>
              <w:rFonts w:ascii="Arial" w:hAnsi="Arial" w:cs="Arial"/>
            </w:rPr>
            <w:fldChar w:fldCharType="end"/>
          </w:r>
        </w:sdtContent>
      </w:sdt>
      <w:r w:rsidRPr="00264878">
        <w:rPr>
          <w:rFonts w:ascii="Arial" w:hAnsi="Arial" w:cs="Arial"/>
          <w:lang w:val="es-CO"/>
        </w:rPr>
        <w:t>.</w:t>
      </w:r>
    </w:p>
    <w:p w:rsidR="009F0B38" w:rsidRPr="00264878" w:rsidRDefault="009F0B38" w:rsidP="00264878">
      <w:pPr>
        <w:spacing w:line="276" w:lineRule="auto"/>
        <w:ind w:firstLine="709"/>
        <w:jc w:val="both"/>
        <w:rPr>
          <w:rFonts w:ascii="Arial" w:hAnsi="Arial" w:cs="Arial"/>
          <w:lang w:val="es-CO"/>
        </w:rPr>
      </w:pP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t>En este sentido, el capital humano no depende de un solo factor, sino de un conjunto de variables que se pueden medir, tales como la cantidad de años que un individuo pasa en el sistema educativo (hasta el nivel de doctorado) o las tasas de matrícula reportadas por las universidades.</w:t>
      </w:r>
    </w:p>
    <w:p w:rsidR="009F0B38" w:rsidRPr="00264878" w:rsidRDefault="009F0B38" w:rsidP="00264878">
      <w:pPr>
        <w:spacing w:line="276" w:lineRule="auto"/>
        <w:ind w:firstLine="709"/>
        <w:jc w:val="both"/>
        <w:rPr>
          <w:rFonts w:ascii="Arial" w:hAnsi="Arial" w:cs="Arial"/>
          <w:lang w:val="es-CO"/>
        </w:rPr>
      </w:pP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t xml:space="preserve">En la actualidad, el concepto de capital humano está relacionado con varios aspectos como el éxito de una organización o de un negocio, el cual depende de contar con personal con mejores niveles de competencias y experticia lo cual los convierte en activos valiosos para las instituciones; el individuo como un factor de producción utilizado para crear bienes y servicios y generar valor agregado a través de todas las actividades económicas. </w:t>
      </w:r>
    </w:p>
    <w:p w:rsidR="009F0B38" w:rsidRPr="00264878" w:rsidRDefault="009F0B38" w:rsidP="00264878">
      <w:pPr>
        <w:spacing w:line="276" w:lineRule="auto"/>
        <w:ind w:firstLine="709"/>
        <w:jc w:val="both"/>
        <w:rPr>
          <w:rFonts w:ascii="Arial" w:hAnsi="Arial" w:cs="Arial"/>
          <w:lang w:val="es-CO"/>
        </w:rPr>
      </w:pP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t>Algunas de estas variables que permiten medir la importancia del capital humano están estrechamente relacionadas con el Gobierno, unas directas como el gasto público en educación o salud y algunas indirectas, como la inversión en tecnologías de la información que faciliten la transferencia de conocimientos. En algunos países la posibilidad de desarrollar el capital humano dependerá en buena medida del apoyo brindado por el Estado.</w:t>
      </w:r>
    </w:p>
    <w:p w:rsidR="009F0B38" w:rsidRPr="00264878" w:rsidRDefault="009F0B38" w:rsidP="00264878">
      <w:pPr>
        <w:spacing w:line="276" w:lineRule="auto"/>
        <w:ind w:firstLine="709"/>
        <w:jc w:val="both"/>
        <w:rPr>
          <w:rFonts w:ascii="Arial" w:hAnsi="Arial" w:cs="Arial"/>
          <w:lang w:val="es-CO"/>
        </w:rPr>
      </w:pPr>
    </w:p>
    <w:p w:rsidR="00F43A58" w:rsidRPr="00264878" w:rsidRDefault="00F43A58" w:rsidP="00264878">
      <w:pPr>
        <w:spacing w:line="276" w:lineRule="auto"/>
        <w:jc w:val="both"/>
        <w:rPr>
          <w:rFonts w:ascii="Arial" w:hAnsi="Arial" w:cs="Arial"/>
          <w:lang w:val="es-CO"/>
        </w:rPr>
      </w:pPr>
      <w:r w:rsidRPr="00264878">
        <w:rPr>
          <w:rFonts w:ascii="Arial" w:hAnsi="Arial" w:cs="Arial"/>
          <w:lang w:val="es-CO"/>
        </w:rPr>
        <w:t xml:space="preserve">           El capital humano puede medirse desde tres aproximaciones: resultados, costos y sobre la base de ingresos. A continuación se exponen los principales elementos de cada uno: </w:t>
      </w:r>
    </w:p>
    <w:p w:rsidR="00F43A58" w:rsidRPr="00264878" w:rsidRDefault="00F43A58" w:rsidP="00264878">
      <w:pPr>
        <w:spacing w:line="276" w:lineRule="auto"/>
        <w:jc w:val="both"/>
        <w:rPr>
          <w:rFonts w:ascii="Arial" w:hAnsi="Arial" w:cs="Arial"/>
        </w:rPr>
      </w:pPr>
      <w:r w:rsidRPr="00264878">
        <w:rPr>
          <w:rFonts w:ascii="Arial" w:hAnsi="Arial" w:cs="Arial"/>
          <w:lang w:val="es-CO"/>
        </w:rPr>
        <w:lastRenderedPageBreak/>
        <w:t xml:space="preserve">              </w:t>
      </w:r>
      <w:r w:rsidRPr="00264878">
        <w:rPr>
          <w:rFonts w:ascii="Arial" w:hAnsi="Arial" w:cs="Arial"/>
          <w:noProof/>
          <w:lang w:val="es-CO" w:eastAsia="es-CO"/>
        </w:rPr>
        <w:drawing>
          <wp:inline distT="0" distB="0" distL="0" distR="0" wp14:anchorId="5FF12BE6" wp14:editId="61A5F093">
            <wp:extent cx="4324350" cy="2409825"/>
            <wp:effectExtent l="0" t="19050" r="38100" b="2857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F43A58" w:rsidRDefault="00F43A58" w:rsidP="009F0B38">
      <w:pPr>
        <w:spacing w:line="276" w:lineRule="auto"/>
        <w:jc w:val="center"/>
        <w:rPr>
          <w:rFonts w:ascii="Arial" w:hAnsi="Arial" w:cs="Arial"/>
          <w:i/>
          <w:sz w:val="16"/>
          <w:szCs w:val="16"/>
          <w:lang w:val="es-CO"/>
        </w:rPr>
      </w:pPr>
      <w:r w:rsidRPr="00264878">
        <w:rPr>
          <w:rFonts w:ascii="Arial" w:hAnsi="Arial" w:cs="Arial"/>
          <w:b/>
          <w:i/>
          <w:sz w:val="16"/>
          <w:szCs w:val="16"/>
          <w:lang w:val="es-CO"/>
        </w:rPr>
        <w:t>Figura 1.</w:t>
      </w:r>
      <w:r w:rsidRPr="00264878">
        <w:rPr>
          <w:rFonts w:ascii="Arial" w:hAnsi="Arial" w:cs="Arial"/>
          <w:i/>
          <w:sz w:val="16"/>
          <w:szCs w:val="16"/>
          <w:lang w:val="es-CO"/>
        </w:rPr>
        <w:t xml:space="preserve"> Aproximaciones para medir el capital humano, elaboración propia, fuente. </w:t>
      </w:r>
      <w:sdt>
        <w:sdtPr>
          <w:rPr>
            <w:rFonts w:ascii="Arial" w:hAnsi="Arial" w:cs="Arial"/>
            <w:i/>
            <w:sz w:val="16"/>
            <w:szCs w:val="16"/>
            <w:lang w:val="es-CO"/>
          </w:rPr>
          <w:id w:val="-44456872"/>
          <w:citation/>
        </w:sdtPr>
        <w:sdtContent>
          <w:r w:rsidRPr="00264878">
            <w:rPr>
              <w:rFonts w:ascii="Arial" w:hAnsi="Arial" w:cs="Arial"/>
              <w:sz w:val="16"/>
              <w:szCs w:val="16"/>
            </w:rPr>
            <w:fldChar w:fldCharType="begin"/>
          </w:r>
          <w:r w:rsidRPr="00264878">
            <w:rPr>
              <w:rFonts w:ascii="Arial" w:hAnsi="Arial" w:cs="Arial"/>
              <w:i/>
              <w:sz w:val="16"/>
              <w:szCs w:val="16"/>
              <w:lang w:val="es-CO"/>
            </w:rPr>
            <w:instrText xml:space="preserve"> CITATION Kwo09 \l 9226 </w:instrText>
          </w:r>
          <w:r w:rsidRPr="00264878">
            <w:rPr>
              <w:rFonts w:ascii="Arial" w:hAnsi="Arial" w:cs="Arial"/>
              <w:sz w:val="16"/>
              <w:szCs w:val="16"/>
            </w:rPr>
            <w:fldChar w:fldCharType="separate"/>
          </w:r>
          <w:r w:rsidR="002B63A1" w:rsidRPr="00264878">
            <w:rPr>
              <w:rFonts w:ascii="Arial" w:hAnsi="Arial" w:cs="Arial"/>
              <w:noProof/>
              <w:sz w:val="16"/>
              <w:szCs w:val="16"/>
              <w:lang w:val="es-CO"/>
            </w:rPr>
            <w:t>(Kwon, 2009)</w:t>
          </w:r>
          <w:r w:rsidRPr="00264878">
            <w:rPr>
              <w:rFonts w:ascii="Arial" w:hAnsi="Arial" w:cs="Arial"/>
              <w:sz w:val="16"/>
              <w:szCs w:val="16"/>
            </w:rPr>
            <w:fldChar w:fldCharType="end"/>
          </w:r>
        </w:sdtContent>
      </w:sdt>
    </w:p>
    <w:p w:rsidR="009F0B38" w:rsidRDefault="009F0B38" w:rsidP="009F0B38">
      <w:pPr>
        <w:spacing w:line="276" w:lineRule="auto"/>
        <w:jc w:val="center"/>
        <w:rPr>
          <w:rFonts w:ascii="Arial" w:hAnsi="Arial" w:cs="Arial"/>
          <w:i/>
          <w:sz w:val="16"/>
          <w:szCs w:val="16"/>
          <w:lang w:val="es-CO"/>
        </w:rPr>
      </w:pPr>
    </w:p>
    <w:p w:rsidR="009F0B38" w:rsidRPr="00264878" w:rsidRDefault="009F0B38" w:rsidP="009F0B38">
      <w:pPr>
        <w:spacing w:line="276" w:lineRule="auto"/>
        <w:jc w:val="center"/>
        <w:rPr>
          <w:rFonts w:ascii="Arial" w:hAnsi="Arial" w:cs="Arial"/>
          <w:i/>
          <w:sz w:val="16"/>
          <w:szCs w:val="16"/>
          <w:lang w:val="es-CO"/>
        </w:rPr>
      </w:pPr>
    </w:p>
    <w:p w:rsidR="009F0B38" w:rsidRDefault="00F43A58" w:rsidP="00264878">
      <w:pPr>
        <w:spacing w:line="276" w:lineRule="auto"/>
        <w:jc w:val="both"/>
        <w:rPr>
          <w:rFonts w:ascii="Arial" w:hAnsi="Arial" w:cs="Arial"/>
          <w:lang w:val="es-CO"/>
        </w:rPr>
      </w:pPr>
      <w:r w:rsidRPr="00264878">
        <w:rPr>
          <w:rFonts w:ascii="Arial" w:hAnsi="Arial" w:cs="Arial"/>
          <w:lang w:val="es-CO"/>
        </w:rPr>
        <w:t xml:space="preserve">     Adicionalmente, la </w:t>
      </w:r>
      <w:r w:rsidR="000E2912" w:rsidRPr="00264878">
        <w:rPr>
          <w:rFonts w:ascii="Arial" w:hAnsi="Arial" w:cs="Arial"/>
          <w:lang w:val="es-CO"/>
        </w:rPr>
        <w:t>Organización para la Cooperación y el Desarrollo Económico (</w:t>
      </w:r>
      <w:r w:rsidRPr="00264878">
        <w:rPr>
          <w:rFonts w:ascii="Arial" w:hAnsi="Arial" w:cs="Arial"/>
          <w:lang w:val="es-CO"/>
        </w:rPr>
        <w:t>OCDE</w:t>
      </w:r>
      <w:r w:rsidR="000E2912" w:rsidRPr="00264878">
        <w:rPr>
          <w:rFonts w:ascii="Arial" w:hAnsi="Arial" w:cs="Arial"/>
          <w:lang w:val="es-CO"/>
        </w:rPr>
        <w:t>)</w:t>
      </w:r>
      <w:r w:rsidRPr="00264878">
        <w:rPr>
          <w:rFonts w:ascii="Arial" w:hAnsi="Arial" w:cs="Arial"/>
          <w:lang w:val="es-CO"/>
        </w:rPr>
        <w:t xml:space="preserve"> propone uno de los modelos más conocidos para medir el capital humano entendido como riqueza productiva que incluye trabajo, habilidades y conocimientos. Para esto se basa en estadísticas comparables considerando la inversión en capital humano, ajustes a la calidad y resultados de la educación.</w:t>
      </w:r>
      <w:sdt>
        <w:sdtPr>
          <w:rPr>
            <w:rFonts w:ascii="Arial" w:hAnsi="Arial" w:cs="Arial"/>
            <w:lang w:val="es-CO"/>
          </w:rPr>
          <w:id w:val="61919905"/>
          <w:citation/>
        </w:sdtPr>
        <w:sdtContent>
          <w:r w:rsidRPr="00264878">
            <w:rPr>
              <w:rFonts w:ascii="Arial" w:hAnsi="Arial" w:cs="Arial"/>
            </w:rPr>
            <w:fldChar w:fldCharType="begin"/>
          </w:r>
          <w:r w:rsidRPr="00264878">
            <w:rPr>
              <w:rFonts w:ascii="Arial" w:hAnsi="Arial" w:cs="Arial"/>
              <w:lang w:val="es-CO"/>
            </w:rPr>
            <w:instrText xml:space="preserve"> CITATION Kwo09 \l 9226 </w:instrText>
          </w:r>
          <w:r w:rsidRPr="00264878">
            <w:rPr>
              <w:rFonts w:ascii="Arial" w:hAnsi="Arial" w:cs="Arial"/>
            </w:rPr>
            <w:fldChar w:fldCharType="separate"/>
          </w:r>
          <w:r w:rsidR="002B63A1" w:rsidRPr="00264878">
            <w:rPr>
              <w:rFonts w:ascii="Arial" w:hAnsi="Arial" w:cs="Arial"/>
              <w:noProof/>
              <w:lang w:val="es-CO"/>
            </w:rPr>
            <w:t xml:space="preserve"> (Kwon, 2009)</w:t>
          </w:r>
          <w:r w:rsidRPr="00264878">
            <w:rPr>
              <w:rFonts w:ascii="Arial" w:hAnsi="Arial" w:cs="Arial"/>
            </w:rPr>
            <w:fldChar w:fldCharType="end"/>
          </w:r>
        </w:sdtContent>
      </w:sdt>
      <w:r w:rsidR="009F0B38">
        <w:rPr>
          <w:rFonts w:ascii="Arial" w:hAnsi="Arial" w:cs="Arial"/>
          <w:lang w:val="es-CO"/>
        </w:rPr>
        <w:t xml:space="preserve">. </w:t>
      </w:r>
    </w:p>
    <w:p w:rsidR="00F43A58" w:rsidRPr="00264878" w:rsidRDefault="00F43A58" w:rsidP="00264878">
      <w:pPr>
        <w:spacing w:line="276" w:lineRule="auto"/>
        <w:jc w:val="both"/>
        <w:rPr>
          <w:rFonts w:ascii="Arial" w:hAnsi="Arial" w:cs="Arial"/>
          <w:lang w:val="es-CO"/>
        </w:rPr>
      </w:pPr>
      <w:r w:rsidRPr="00264878">
        <w:rPr>
          <w:rFonts w:ascii="Arial" w:hAnsi="Arial" w:cs="Arial"/>
          <w:lang w:val="es-CO"/>
        </w:rPr>
        <w:t xml:space="preserve"> </w:t>
      </w: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t>La siguiente tabla resume los aspectos medidos por esta organización en cuanto a capital humano:</w:t>
      </w:r>
    </w:p>
    <w:p w:rsidR="009F0B38" w:rsidRPr="00264878" w:rsidRDefault="009F0B38" w:rsidP="00264878">
      <w:pPr>
        <w:spacing w:line="276" w:lineRule="auto"/>
        <w:ind w:firstLine="709"/>
        <w:jc w:val="both"/>
        <w:rPr>
          <w:rFonts w:ascii="Arial" w:hAnsi="Arial" w:cs="Arial"/>
          <w:lang w:val="es-CO"/>
        </w:rPr>
      </w:pPr>
    </w:p>
    <w:p w:rsidR="009F0B38" w:rsidRPr="009F0B38" w:rsidRDefault="00F43A58" w:rsidP="009F0B38">
      <w:pPr>
        <w:spacing w:line="276" w:lineRule="auto"/>
        <w:jc w:val="center"/>
        <w:rPr>
          <w:rFonts w:ascii="Arial" w:hAnsi="Arial" w:cs="Arial"/>
          <w:b/>
          <w:sz w:val="22"/>
          <w:lang w:val="es-CO"/>
        </w:rPr>
      </w:pPr>
      <w:r w:rsidRPr="009F0B38">
        <w:rPr>
          <w:rFonts w:ascii="Arial" w:hAnsi="Arial" w:cs="Arial"/>
          <w:b/>
          <w:sz w:val="22"/>
          <w:lang w:val="es-CO"/>
        </w:rPr>
        <w:t xml:space="preserve">Tabla </w:t>
      </w:r>
      <w:r w:rsidR="009F0B38">
        <w:rPr>
          <w:rFonts w:ascii="Arial" w:hAnsi="Arial" w:cs="Arial"/>
          <w:b/>
          <w:sz w:val="22"/>
          <w:lang w:val="es-CO"/>
        </w:rPr>
        <w:t>3</w:t>
      </w:r>
      <w:r w:rsidRPr="009F0B38">
        <w:rPr>
          <w:rFonts w:ascii="Arial" w:hAnsi="Arial" w:cs="Arial"/>
          <w:b/>
          <w:sz w:val="22"/>
          <w:lang w:val="es-CO"/>
        </w:rPr>
        <w:t>.</w:t>
      </w:r>
      <w:r w:rsidR="009F0B38">
        <w:rPr>
          <w:rFonts w:ascii="Arial" w:hAnsi="Arial" w:cs="Arial"/>
          <w:b/>
          <w:sz w:val="22"/>
          <w:lang w:val="es-CO"/>
        </w:rPr>
        <w:t xml:space="preserve"> </w:t>
      </w:r>
      <w:r w:rsidRPr="009F0B38">
        <w:rPr>
          <w:rFonts w:ascii="Arial" w:hAnsi="Arial" w:cs="Arial"/>
          <w:i/>
          <w:sz w:val="22"/>
          <w:lang w:val="es-CO"/>
        </w:rPr>
        <w:t xml:space="preserve">Medida de capital humano en la OCDE. </w:t>
      </w:r>
      <w:sdt>
        <w:sdtPr>
          <w:rPr>
            <w:rFonts w:ascii="Arial" w:hAnsi="Arial" w:cs="Arial"/>
            <w:i/>
            <w:sz w:val="22"/>
            <w:lang w:val="es-CO"/>
          </w:rPr>
          <w:id w:val="1593668193"/>
          <w:citation/>
        </w:sdtPr>
        <w:sdtContent>
          <w:r w:rsidRPr="009F0B38">
            <w:rPr>
              <w:rFonts w:ascii="Arial" w:hAnsi="Arial" w:cs="Arial"/>
              <w:sz w:val="22"/>
            </w:rPr>
            <w:fldChar w:fldCharType="begin"/>
          </w:r>
          <w:r w:rsidRPr="009F0B38">
            <w:rPr>
              <w:rFonts w:ascii="Arial" w:hAnsi="Arial" w:cs="Arial"/>
              <w:i/>
              <w:sz w:val="22"/>
              <w:lang w:val="es-CO"/>
            </w:rPr>
            <w:instrText xml:space="preserve"> CITATION Ioa14 \l 9226 </w:instrText>
          </w:r>
          <w:r w:rsidRPr="009F0B38">
            <w:rPr>
              <w:rFonts w:ascii="Arial" w:hAnsi="Arial" w:cs="Arial"/>
              <w:sz w:val="22"/>
            </w:rPr>
            <w:fldChar w:fldCharType="separate"/>
          </w:r>
          <w:r w:rsidR="002B63A1" w:rsidRPr="009F0B38">
            <w:rPr>
              <w:rFonts w:ascii="Arial" w:hAnsi="Arial" w:cs="Arial"/>
              <w:noProof/>
              <w:sz w:val="22"/>
              <w:lang w:val="es-CO"/>
            </w:rPr>
            <w:t>(Harpan &amp; Draghici, 2014)</w:t>
          </w:r>
          <w:r w:rsidRPr="009F0B38">
            <w:rPr>
              <w:rFonts w:ascii="Arial" w:hAnsi="Arial" w:cs="Arial"/>
              <w:sz w:val="22"/>
            </w:rPr>
            <w:fldChar w:fldCharType="end"/>
          </w:r>
        </w:sdtContent>
      </w:sdt>
      <w:r w:rsidRPr="009F0B38">
        <w:rPr>
          <w:rFonts w:ascii="Arial" w:hAnsi="Arial" w:cs="Arial"/>
          <w:i/>
          <w:sz w:val="22"/>
          <w:lang w:val="es-CO"/>
        </w:rPr>
        <w:t>.</w:t>
      </w:r>
    </w:p>
    <w:tbl>
      <w:tblPr>
        <w:tblStyle w:val="Tablaconcuadrcula"/>
        <w:tblW w:w="8901" w:type="dxa"/>
        <w:tblLook w:val="04A0" w:firstRow="1" w:lastRow="0" w:firstColumn="1" w:lastColumn="0" w:noHBand="0" w:noVBand="1"/>
      </w:tblPr>
      <w:tblGrid>
        <w:gridCol w:w="2137"/>
        <w:gridCol w:w="2788"/>
        <w:gridCol w:w="3976"/>
      </w:tblGrid>
      <w:tr w:rsidR="00F43A58" w:rsidRPr="009F0B38" w:rsidTr="00744FE3">
        <w:trPr>
          <w:trHeight w:val="222"/>
        </w:trPr>
        <w:tc>
          <w:tcPr>
            <w:tcW w:w="2137" w:type="dxa"/>
            <w:tcBorders>
              <w:top w:val="single" w:sz="4" w:space="0" w:color="auto"/>
              <w:left w:val="nil"/>
              <w:bottom w:val="single" w:sz="4" w:space="0" w:color="auto"/>
              <w:right w:val="single" w:sz="4" w:space="0" w:color="auto"/>
            </w:tcBorders>
            <w:vAlign w:val="center"/>
            <w:hideMark/>
          </w:tcPr>
          <w:p w:rsidR="00F43A58" w:rsidRPr="009F0B38" w:rsidRDefault="00F43A58" w:rsidP="009F0B38">
            <w:pPr>
              <w:pStyle w:val="Prrafodelista"/>
              <w:jc w:val="both"/>
              <w:rPr>
                <w:rFonts w:asciiTheme="minorHAnsi" w:hAnsiTheme="minorHAnsi" w:cstheme="minorHAnsi"/>
                <w:b/>
                <w:sz w:val="22"/>
                <w:lang w:val="es-ES"/>
              </w:rPr>
            </w:pPr>
            <w:r w:rsidRPr="009F0B38">
              <w:rPr>
                <w:rFonts w:asciiTheme="minorHAnsi" w:hAnsiTheme="minorHAnsi" w:cstheme="minorHAnsi"/>
                <w:b/>
                <w:sz w:val="22"/>
              </w:rPr>
              <w:t>Factor</w:t>
            </w:r>
          </w:p>
        </w:tc>
        <w:tc>
          <w:tcPr>
            <w:tcW w:w="2788" w:type="dxa"/>
            <w:tcBorders>
              <w:top w:val="single" w:sz="4" w:space="0" w:color="auto"/>
              <w:left w:val="single" w:sz="4" w:space="0" w:color="auto"/>
              <w:bottom w:val="single" w:sz="4" w:space="0" w:color="auto"/>
              <w:right w:val="single" w:sz="4" w:space="0" w:color="auto"/>
            </w:tcBorders>
            <w:vAlign w:val="center"/>
            <w:hideMark/>
          </w:tcPr>
          <w:p w:rsidR="00F43A58" w:rsidRPr="009F0B38" w:rsidRDefault="00F43A58" w:rsidP="009F0B38">
            <w:pPr>
              <w:pStyle w:val="Prrafodelista"/>
              <w:jc w:val="both"/>
              <w:rPr>
                <w:rFonts w:asciiTheme="minorHAnsi" w:hAnsiTheme="minorHAnsi" w:cstheme="minorHAnsi"/>
                <w:b/>
                <w:sz w:val="22"/>
              </w:rPr>
            </w:pPr>
            <w:r w:rsidRPr="009F0B38">
              <w:rPr>
                <w:rFonts w:asciiTheme="minorHAnsi" w:hAnsiTheme="minorHAnsi" w:cstheme="minorHAnsi"/>
                <w:b/>
                <w:sz w:val="22"/>
              </w:rPr>
              <w:t>Descripción</w:t>
            </w:r>
          </w:p>
        </w:tc>
        <w:tc>
          <w:tcPr>
            <w:tcW w:w="3976" w:type="dxa"/>
            <w:tcBorders>
              <w:top w:val="single" w:sz="4" w:space="0" w:color="auto"/>
              <w:left w:val="single" w:sz="4" w:space="0" w:color="auto"/>
              <w:bottom w:val="single" w:sz="4" w:space="0" w:color="auto"/>
              <w:right w:val="nil"/>
            </w:tcBorders>
            <w:vAlign w:val="center"/>
            <w:hideMark/>
          </w:tcPr>
          <w:p w:rsidR="00F43A58" w:rsidRPr="009F0B38" w:rsidRDefault="00F43A58" w:rsidP="009F0B38">
            <w:pPr>
              <w:pStyle w:val="Prrafodelista"/>
              <w:jc w:val="both"/>
              <w:rPr>
                <w:rFonts w:asciiTheme="minorHAnsi" w:hAnsiTheme="minorHAnsi" w:cstheme="minorHAnsi"/>
                <w:b/>
                <w:sz w:val="22"/>
              </w:rPr>
            </w:pPr>
            <w:r w:rsidRPr="009F0B38">
              <w:rPr>
                <w:rFonts w:asciiTheme="minorHAnsi" w:hAnsiTheme="minorHAnsi" w:cstheme="minorHAnsi"/>
                <w:b/>
                <w:sz w:val="22"/>
              </w:rPr>
              <w:t>Descripción detallada</w:t>
            </w:r>
          </w:p>
        </w:tc>
      </w:tr>
      <w:tr w:rsidR="00F43A58" w:rsidRPr="009F0B38" w:rsidTr="00744FE3">
        <w:trPr>
          <w:trHeight w:val="654"/>
        </w:trPr>
        <w:tc>
          <w:tcPr>
            <w:tcW w:w="2137" w:type="dxa"/>
            <w:vMerge w:val="restart"/>
            <w:tcBorders>
              <w:top w:val="single" w:sz="4" w:space="0" w:color="auto"/>
              <w:left w:val="nil"/>
              <w:bottom w:val="single" w:sz="4" w:space="0" w:color="auto"/>
              <w:right w:val="single" w:sz="4" w:space="0" w:color="auto"/>
            </w:tcBorders>
            <w:hideMark/>
          </w:tcPr>
          <w:p w:rsidR="00F43A58" w:rsidRPr="009F0B38" w:rsidRDefault="00F43A58" w:rsidP="009F0B38">
            <w:pPr>
              <w:jc w:val="both"/>
              <w:rPr>
                <w:rFonts w:asciiTheme="minorHAnsi" w:hAnsiTheme="minorHAnsi" w:cstheme="minorHAnsi"/>
                <w:sz w:val="22"/>
              </w:rPr>
            </w:pPr>
            <w:r w:rsidRPr="009F0B38">
              <w:rPr>
                <w:rFonts w:asciiTheme="minorHAnsi" w:hAnsiTheme="minorHAnsi" w:cstheme="minorHAnsi"/>
                <w:sz w:val="22"/>
              </w:rPr>
              <w:t>Inversión en capital humano</w:t>
            </w:r>
          </w:p>
        </w:tc>
        <w:tc>
          <w:tcPr>
            <w:tcW w:w="2788" w:type="dxa"/>
            <w:tcBorders>
              <w:top w:val="single" w:sz="4" w:space="0" w:color="auto"/>
              <w:left w:val="single" w:sz="4" w:space="0" w:color="auto"/>
              <w:bottom w:val="single" w:sz="4" w:space="0" w:color="auto"/>
              <w:right w:val="single" w:sz="4" w:space="0" w:color="auto"/>
            </w:tcBorders>
          </w:tcPr>
          <w:p w:rsidR="00F43A58" w:rsidRPr="009F0B38" w:rsidRDefault="00F43A58" w:rsidP="009F0B38">
            <w:pPr>
              <w:jc w:val="both"/>
              <w:rPr>
                <w:rFonts w:asciiTheme="minorHAnsi" w:hAnsiTheme="minorHAnsi" w:cstheme="minorHAnsi"/>
                <w:sz w:val="22"/>
              </w:rPr>
            </w:pPr>
            <w:r w:rsidRPr="009F0B38">
              <w:rPr>
                <w:rFonts w:asciiTheme="minorHAnsi" w:hAnsiTheme="minorHAnsi" w:cstheme="minorHAnsi"/>
                <w:sz w:val="22"/>
              </w:rPr>
              <w:t>Calificación de alto nivel</w:t>
            </w:r>
          </w:p>
          <w:p w:rsidR="00F43A58" w:rsidRPr="009F0B38" w:rsidRDefault="00F43A58" w:rsidP="009F0B38">
            <w:pPr>
              <w:pStyle w:val="Prrafodelista"/>
              <w:jc w:val="both"/>
              <w:rPr>
                <w:rFonts w:asciiTheme="minorHAnsi" w:hAnsiTheme="minorHAnsi" w:cstheme="minorHAnsi"/>
                <w:sz w:val="22"/>
              </w:rPr>
            </w:pPr>
          </w:p>
          <w:p w:rsidR="00F43A58" w:rsidRPr="009F0B38" w:rsidRDefault="00F43A58" w:rsidP="009F0B38">
            <w:pPr>
              <w:pStyle w:val="Prrafodelista"/>
              <w:jc w:val="both"/>
              <w:rPr>
                <w:rFonts w:asciiTheme="minorHAnsi" w:hAnsiTheme="minorHAnsi" w:cstheme="minorHAnsi"/>
                <w:sz w:val="22"/>
              </w:rPr>
            </w:pPr>
          </w:p>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Tasas de matrícula y graduación</w:t>
            </w:r>
          </w:p>
        </w:tc>
        <w:tc>
          <w:tcPr>
            <w:tcW w:w="3976" w:type="dxa"/>
            <w:tcBorders>
              <w:top w:val="single" w:sz="4" w:space="0" w:color="auto"/>
              <w:left w:val="single" w:sz="4" w:space="0" w:color="auto"/>
              <w:bottom w:val="single" w:sz="4" w:space="0" w:color="auto"/>
              <w:right w:val="nil"/>
            </w:tcBorders>
          </w:tcPr>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 xml:space="preserve">Crecimiento en cualificaciones a nivel universitario. </w:t>
            </w:r>
          </w:p>
          <w:p w:rsidR="00F43A58" w:rsidRPr="009F0B38" w:rsidRDefault="00F43A58" w:rsidP="009F0B38">
            <w:pPr>
              <w:pStyle w:val="Prrafodelista"/>
              <w:jc w:val="both"/>
              <w:rPr>
                <w:rFonts w:asciiTheme="minorHAnsi" w:hAnsiTheme="minorHAnsi" w:cstheme="minorHAnsi"/>
                <w:sz w:val="22"/>
                <w:lang w:val="es-CO"/>
              </w:rPr>
            </w:pPr>
          </w:p>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Tendencias en resultados de graduación a nivel universitario</w:t>
            </w:r>
            <w:r w:rsidR="009F0B38">
              <w:rPr>
                <w:rFonts w:asciiTheme="minorHAnsi" w:hAnsiTheme="minorHAnsi" w:cstheme="minorHAnsi"/>
                <w:sz w:val="22"/>
                <w:lang w:val="es-CO"/>
              </w:rPr>
              <w:t>.</w:t>
            </w:r>
          </w:p>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Contribución de estudiantes internacionales a los resultados de graduación a nivel universitario</w:t>
            </w:r>
            <w:r w:rsidR="009F0B38">
              <w:rPr>
                <w:rFonts w:asciiTheme="minorHAnsi" w:hAnsiTheme="minorHAnsi" w:cstheme="minorHAnsi"/>
                <w:sz w:val="22"/>
                <w:lang w:val="es-CO"/>
              </w:rPr>
              <w:t>.</w:t>
            </w:r>
          </w:p>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Tasas de entrada a la educación terciaria</w:t>
            </w:r>
          </w:p>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 xml:space="preserve">Tasas de entrada a la educación terciaria comparada con la población que abandona sin completar la educación terciaria. </w:t>
            </w:r>
          </w:p>
        </w:tc>
      </w:tr>
      <w:tr w:rsidR="00F43A58" w:rsidRPr="009F0B38" w:rsidTr="00744FE3">
        <w:trPr>
          <w:trHeight w:val="1032"/>
        </w:trPr>
        <w:tc>
          <w:tcPr>
            <w:tcW w:w="0" w:type="auto"/>
            <w:vMerge/>
            <w:tcBorders>
              <w:top w:val="single" w:sz="4" w:space="0" w:color="auto"/>
              <w:left w:val="nil"/>
              <w:bottom w:val="single" w:sz="4" w:space="0" w:color="auto"/>
              <w:right w:val="single" w:sz="4" w:space="0" w:color="auto"/>
            </w:tcBorders>
            <w:vAlign w:val="center"/>
            <w:hideMark/>
          </w:tcPr>
          <w:p w:rsidR="00F43A58" w:rsidRPr="009F0B38" w:rsidRDefault="00F43A58" w:rsidP="009F0B38">
            <w:pPr>
              <w:jc w:val="both"/>
              <w:rPr>
                <w:rFonts w:asciiTheme="minorHAnsi" w:hAnsiTheme="minorHAnsi" w:cstheme="minorHAnsi"/>
                <w:sz w:val="22"/>
                <w:lang w:val="es-ES" w:eastAsia="es-ES"/>
              </w:rPr>
            </w:pPr>
          </w:p>
        </w:tc>
        <w:tc>
          <w:tcPr>
            <w:tcW w:w="2788" w:type="dxa"/>
            <w:tcBorders>
              <w:top w:val="single" w:sz="4" w:space="0" w:color="auto"/>
              <w:left w:val="single" w:sz="4" w:space="0" w:color="auto"/>
              <w:bottom w:val="single" w:sz="4" w:space="0" w:color="auto"/>
              <w:right w:val="single" w:sz="4" w:space="0" w:color="auto"/>
            </w:tcBorders>
            <w:hideMark/>
          </w:tcPr>
          <w:p w:rsidR="00F43A58" w:rsidRPr="009F0B38" w:rsidRDefault="00F43A58" w:rsidP="009F0B38">
            <w:pPr>
              <w:jc w:val="both"/>
              <w:rPr>
                <w:rFonts w:asciiTheme="minorHAnsi" w:hAnsiTheme="minorHAnsi" w:cstheme="minorHAnsi"/>
                <w:sz w:val="22"/>
                <w:lang w:val="es-ES"/>
              </w:rPr>
            </w:pPr>
            <w:r w:rsidRPr="009F0B38">
              <w:rPr>
                <w:rFonts w:asciiTheme="minorHAnsi" w:hAnsiTheme="minorHAnsi" w:cstheme="minorHAnsi"/>
                <w:sz w:val="22"/>
              </w:rPr>
              <w:t>Tiempo invertido en educación</w:t>
            </w:r>
          </w:p>
        </w:tc>
        <w:tc>
          <w:tcPr>
            <w:tcW w:w="3976" w:type="dxa"/>
            <w:tcBorders>
              <w:top w:val="single" w:sz="4" w:space="0" w:color="auto"/>
              <w:left w:val="single" w:sz="4" w:space="0" w:color="auto"/>
              <w:bottom w:val="single" w:sz="4" w:space="0" w:color="auto"/>
              <w:right w:val="nil"/>
            </w:tcBorders>
            <w:hideMark/>
          </w:tcPr>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 xml:space="preserve">Tiempo de instrucción anual. </w:t>
            </w:r>
          </w:p>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 xml:space="preserve">Número de horas semanales invertidos en autotrabajo o trabajos en casa. </w:t>
            </w:r>
          </w:p>
        </w:tc>
      </w:tr>
      <w:tr w:rsidR="00F43A58" w:rsidRPr="00570CCF" w:rsidTr="00744FE3">
        <w:trPr>
          <w:trHeight w:val="2731"/>
        </w:trPr>
        <w:tc>
          <w:tcPr>
            <w:tcW w:w="0" w:type="auto"/>
            <w:vMerge/>
            <w:tcBorders>
              <w:top w:val="single" w:sz="4" w:space="0" w:color="auto"/>
              <w:left w:val="nil"/>
              <w:bottom w:val="single" w:sz="4" w:space="0" w:color="auto"/>
              <w:right w:val="single" w:sz="4" w:space="0" w:color="auto"/>
            </w:tcBorders>
            <w:vAlign w:val="center"/>
            <w:hideMark/>
          </w:tcPr>
          <w:p w:rsidR="00F43A58" w:rsidRPr="009F0B38" w:rsidRDefault="00F43A58" w:rsidP="009F0B38">
            <w:pPr>
              <w:jc w:val="both"/>
              <w:rPr>
                <w:rFonts w:asciiTheme="minorHAnsi" w:hAnsiTheme="minorHAnsi" w:cstheme="minorHAnsi"/>
                <w:sz w:val="22"/>
                <w:lang w:val="es-ES" w:eastAsia="es-ES"/>
              </w:rPr>
            </w:pPr>
          </w:p>
        </w:tc>
        <w:tc>
          <w:tcPr>
            <w:tcW w:w="2788" w:type="dxa"/>
            <w:tcBorders>
              <w:top w:val="single" w:sz="4" w:space="0" w:color="auto"/>
              <w:left w:val="single" w:sz="4" w:space="0" w:color="auto"/>
              <w:bottom w:val="single" w:sz="4" w:space="0" w:color="auto"/>
              <w:right w:val="single" w:sz="4" w:space="0" w:color="auto"/>
            </w:tcBorders>
            <w:hideMark/>
          </w:tcPr>
          <w:p w:rsidR="00F43A58" w:rsidRPr="009F0B38" w:rsidRDefault="00F43A58" w:rsidP="009F0B38">
            <w:pPr>
              <w:jc w:val="both"/>
              <w:rPr>
                <w:rFonts w:asciiTheme="minorHAnsi" w:hAnsiTheme="minorHAnsi" w:cstheme="minorHAnsi"/>
                <w:sz w:val="22"/>
                <w:lang w:val="es-ES"/>
              </w:rPr>
            </w:pPr>
            <w:r w:rsidRPr="009F0B38">
              <w:rPr>
                <w:rFonts w:asciiTheme="minorHAnsi" w:hAnsiTheme="minorHAnsi" w:cstheme="minorHAnsi"/>
                <w:sz w:val="22"/>
              </w:rPr>
              <w:t>Inversión en educación</w:t>
            </w:r>
          </w:p>
        </w:tc>
        <w:tc>
          <w:tcPr>
            <w:tcW w:w="3976" w:type="dxa"/>
            <w:tcBorders>
              <w:top w:val="single" w:sz="4" w:space="0" w:color="auto"/>
              <w:left w:val="single" w:sz="4" w:space="0" w:color="auto"/>
              <w:bottom w:val="single" w:sz="4" w:space="0" w:color="auto"/>
              <w:right w:val="nil"/>
            </w:tcBorders>
            <w:hideMark/>
          </w:tcPr>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Gasto por estudiante en cada nivel de educación.</w:t>
            </w:r>
          </w:p>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Porcentaje del PIB invertido en instituciones de educación.</w:t>
            </w:r>
          </w:p>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Gasto público y privado</w:t>
            </w:r>
            <w:r w:rsidR="00570CCF">
              <w:rPr>
                <w:rFonts w:asciiTheme="minorHAnsi" w:hAnsiTheme="minorHAnsi" w:cstheme="minorHAnsi"/>
                <w:sz w:val="22"/>
                <w:lang w:val="es-CO"/>
              </w:rPr>
              <w:t>.</w:t>
            </w:r>
          </w:p>
          <w:p w:rsidR="00F43A58" w:rsidRPr="009F0B38" w:rsidRDefault="00F43A58" w:rsidP="009F0B38">
            <w:pPr>
              <w:jc w:val="both"/>
              <w:rPr>
                <w:rFonts w:asciiTheme="minorHAnsi" w:hAnsiTheme="minorHAnsi" w:cstheme="minorHAnsi"/>
                <w:sz w:val="22"/>
                <w:lang w:val="es-CO"/>
              </w:rPr>
            </w:pPr>
            <w:r w:rsidRPr="009F0B38">
              <w:rPr>
                <w:rFonts w:asciiTheme="minorHAnsi" w:hAnsiTheme="minorHAnsi" w:cstheme="minorHAnsi"/>
                <w:sz w:val="22"/>
                <w:lang w:val="es-CO"/>
              </w:rPr>
              <w:t>- Subsidios públicos para educación en los hogares.</w:t>
            </w:r>
          </w:p>
          <w:p w:rsidR="00F43A58" w:rsidRPr="00570CCF" w:rsidRDefault="00F43A58" w:rsidP="00570CCF">
            <w:pPr>
              <w:jc w:val="both"/>
              <w:rPr>
                <w:rFonts w:asciiTheme="minorHAnsi" w:hAnsiTheme="minorHAnsi" w:cstheme="minorHAnsi"/>
                <w:sz w:val="22"/>
                <w:lang w:val="es-CO"/>
              </w:rPr>
            </w:pPr>
            <w:r w:rsidRPr="009F0B38">
              <w:rPr>
                <w:rFonts w:asciiTheme="minorHAnsi" w:hAnsiTheme="minorHAnsi" w:cstheme="minorHAnsi"/>
                <w:sz w:val="22"/>
                <w:lang w:val="es-CO"/>
              </w:rPr>
              <w:t>-</w:t>
            </w:r>
            <w:r w:rsidR="009F0B38">
              <w:rPr>
                <w:rFonts w:asciiTheme="minorHAnsi" w:hAnsiTheme="minorHAnsi" w:cstheme="minorHAnsi"/>
                <w:sz w:val="22"/>
                <w:lang w:val="es-CO"/>
              </w:rPr>
              <w:t xml:space="preserve"> </w:t>
            </w:r>
            <w:r w:rsidRPr="009F0B38">
              <w:rPr>
                <w:rFonts w:asciiTheme="minorHAnsi" w:hAnsiTheme="minorHAnsi" w:cstheme="minorHAnsi"/>
                <w:sz w:val="22"/>
                <w:lang w:val="es-CO"/>
              </w:rPr>
              <w:t>Gasto en servicios básicos, servicios auxiliares e investigación y</w:t>
            </w:r>
            <w:r w:rsidR="00570CCF">
              <w:rPr>
                <w:rFonts w:asciiTheme="minorHAnsi" w:hAnsiTheme="minorHAnsi" w:cstheme="minorHAnsi"/>
                <w:sz w:val="22"/>
                <w:lang w:val="es-CO"/>
              </w:rPr>
              <w:t xml:space="preserve"> d</w:t>
            </w:r>
            <w:r w:rsidRPr="00570CCF">
              <w:rPr>
                <w:rFonts w:asciiTheme="minorHAnsi" w:hAnsiTheme="minorHAnsi" w:cstheme="minorHAnsi"/>
                <w:sz w:val="22"/>
                <w:lang w:val="es-CO"/>
              </w:rPr>
              <w:t>esarrollo</w:t>
            </w:r>
            <w:r w:rsidR="00570CCF">
              <w:rPr>
                <w:rFonts w:asciiTheme="minorHAnsi" w:hAnsiTheme="minorHAnsi" w:cstheme="minorHAnsi"/>
                <w:sz w:val="22"/>
                <w:lang w:val="es-CO"/>
              </w:rPr>
              <w:t>.</w:t>
            </w:r>
          </w:p>
          <w:p w:rsidR="00F43A58" w:rsidRPr="00570CCF" w:rsidRDefault="00F43A58" w:rsidP="00570CCF">
            <w:pPr>
              <w:jc w:val="both"/>
              <w:rPr>
                <w:rFonts w:asciiTheme="minorHAnsi" w:hAnsiTheme="minorHAnsi" w:cstheme="minorHAnsi"/>
                <w:sz w:val="22"/>
                <w:lang w:val="es-CO"/>
              </w:rPr>
            </w:pPr>
            <w:r w:rsidRPr="00570CCF">
              <w:rPr>
                <w:rFonts w:asciiTheme="minorHAnsi" w:hAnsiTheme="minorHAnsi" w:cstheme="minorHAnsi"/>
                <w:sz w:val="22"/>
                <w:lang w:val="es-CO"/>
              </w:rPr>
              <w:t>-</w:t>
            </w:r>
            <w:r w:rsidR="00570CCF" w:rsidRPr="00570CCF">
              <w:rPr>
                <w:rFonts w:asciiTheme="minorHAnsi" w:hAnsiTheme="minorHAnsi" w:cstheme="minorHAnsi"/>
                <w:sz w:val="22"/>
                <w:lang w:val="es-CO"/>
              </w:rPr>
              <w:t xml:space="preserve"> </w:t>
            </w:r>
            <w:r w:rsidRPr="00570CCF">
              <w:rPr>
                <w:rFonts w:asciiTheme="minorHAnsi" w:hAnsiTheme="minorHAnsi" w:cstheme="minorHAnsi"/>
                <w:sz w:val="22"/>
                <w:lang w:val="es-CO"/>
              </w:rPr>
              <w:t>Cambio en el número de estudiantes, gastos, pronósticos demográficos, etc.</w:t>
            </w:r>
          </w:p>
        </w:tc>
      </w:tr>
      <w:tr w:rsidR="00F43A58" w:rsidRPr="00570CCF" w:rsidTr="00570CCF">
        <w:trPr>
          <w:trHeight w:val="991"/>
        </w:trPr>
        <w:tc>
          <w:tcPr>
            <w:tcW w:w="2137" w:type="dxa"/>
            <w:tcBorders>
              <w:top w:val="single" w:sz="4" w:space="0" w:color="auto"/>
              <w:left w:val="nil"/>
              <w:bottom w:val="single" w:sz="4" w:space="0" w:color="auto"/>
              <w:right w:val="single" w:sz="4" w:space="0" w:color="auto"/>
            </w:tcBorders>
            <w:hideMark/>
          </w:tcPr>
          <w:p w:rsidR="00F43A58" w:rsidRPr="00570CCF" w:rsidRDefault="00F43A58" w:rsidP="00570CCF">
            <w:pPr>
              <w:jc w:val="both"/>
              <w:rPr>
                <w:rFonts w:asciiTheme="minorHAnsi" w:hAnsiTheme="minorHAnsi" w:cstheme="minorHAnsi"/>
                <w:sz w:val="22"/>
                <w:lang w:val="es-CO"/>
              </w:rPr>
            </w:pPr>
            <w:r w:rsidRPr="00570CCF">
              <w:rPr>
                <w:rFonts w:asciiTheme="minorHAnsi" w:hAnsiTheme="minorHAnsi" w:cstheme="minorHAnsi"/>
                <w:sz w:val="22"/>
                <w:lang w:val="es-CO"/>
              </w:rPr>
              <w:t>Ajustes de calidad en inversión en capital humano</w:t>
            </w:r>
          </w:p>
        </w:tc>
        <w:tc>
          <w:tcPr>
            <w:tcW w:w="6764" w:type="dxa"/>
            <w:gridSpan w:val="2"/>
            <w:tcBorders>
              <w:top w:val="single" w:sz="4" w:space="0" w:color="auto"/>
              <w:left w:val="single" w:sz="4" w:space="0" w:color="auto"/>
              <w:bottom w:val="single" w:sz="4" w:space="0" w:color="auto"/>
              <w:right w:val="nil"/>
            </w:tcBorders>
          </w:tcPr>
          <w:p w:rsidR="00F43A58" w:rsidRPr="00570CCF" w:rsidRDefault="00F43A58" w:rsidP="00570CCF">
            <w:pPr>
              <w:jc w:val="both"/>
              <w:rPr>
                <w:rFonts w:asciiTheme="minorHAnsi" w:hAnsiTheme="minorHAnsi" w:cstheme="minorHAnsi"/>
                <w:sz w:val="22"/>
                <w:lang w:val="es-CO"/>
              </w:rPr>
            </w:pPr>
            <w:r w:rsidRPr="00570CCF">
              <w:rPr>
                <w:rFonts w:asciiTheme="minorHAnsi" w:hAnsiTheme="minorHAnsi" w:cstheme="minorHAnsi"/>
                <w:sz w:val="22"/>
                <w:lang w:val="es-CO"/>
              </w:rPr>
              <w:t>-</w:t>
            </w:r>
            <w:r w:rsidR="00570CCF">
              <w:rPr>
                <w:rFonts w:asciiTheme="minorHAnsi" w:hAnsiTheme="minorHAnsi" w:cstheme="minorHAnsi"/>
                <w:sz w:val="22"/>
                <w:lang w:val="es-CO"/>
              </w:rPr>
              <w:t xml:space="preserve"> </w:t>
            </w:r>
            <w:r w:rsidRPr="00570CCF">
              <w:rPr>
                <w:rFonts w:asciiTheme="minorHAnsi" w:hAnsiTheme="minorHAnsi" w:cstheme="minorHAnsi"/>
                <w:sz w:val="22"/>
                <w:lang w:val="es-CO"/>
              </w:rPr>
              <w:t>Resultados prueba PISA</w:t>
            </w:r>
            <w:r w:rsidR="00570CCF">
              <w:rPr>
                <w:rFonts w:asciiTheme="minorHAnsi" w:hAnsiTheme="minorHAnsi" w:cstheme="minorHAnsi"/>
                <w:sz w:val="22"/>
                <w:lang w:val="es-CO"/>
              </w:rPr>
              <w:t>.</w:t>
            </w:r>
          </w:p>
          <w:p w:rsidR="00F43A58" w:rsidRPr="00570CCF" w:rsidRDefault="00F43A58" w:rsidP="00570CCF">
            <w:pPr>
              <w:jc w:val="both"/>
              <w:rPr>
                <w:rFonts w:asciiTheme="minorHAnsi" w:hAnsiTheme="minorHAnsi" w:cstheme="minorHAnsi"/>
                <w:sz w:val="22"/>
                <w:lang w:val="es-CO"/>
              </w:rPr>
            </w:pPr>
            <w:r w:rsidRPr="00570CCF">
              <w:rPr>
                <w:rFonts w:asciiTheme="minorHAnsi" w:hAnsiTheme="minorHAnsi" w:cstheme="minorHAnsi"/>
                <w:sz w:val="22"/>
                <w:lang w:val="es-CO"/>
              </w:rPr>
              <w:t>-</w:t>
            </w:r>
            <w:r w:rsidR="00570CCF">
              <w:rPr>
                <w:rFonts w:asciiTheme="minorHAnsi" w:hAnsiTheme="minorHAnsi" w:cstheme="minorHAnsi"/>
                <w:sz w:val="22"/>
                <w:lang w:val="es-CO"/>
              </w:rPr>
              <w:t xml:space="preserve"> </w:t>
            </w:r>
            <w:r w:rsidRPr="00570CCF">
              <w:rPr>
                <w:rFonts w:asciiTheme="minorHAnsi" w:hAnsiTheme="minorHAnsi" w:cstheme="minorHAnsi"/>
                <w:sz w:val="22"/>
                <w:lang w:val="es-CO"/>
              </w:rPr>
              <w:t xml:space="preserve">Resultados pruebas PUIAAC (Programa para resultados internacionales de competencias en adultos). </w:t>
            </w:r>
          </w:p>
        </w:tc>
      </w:tr>
      <w:tr w:rsidR="00F43A58" w:rsidRPr="00570CCF" w:rsidTr="00744FE3">
        <w:trPr>
          <w:trHeight w:val="668"/>
        </w:trPr>
        <w:tc>
          <w:tcPr>
            <w:tcW w:w="2137" w:type="dxa"/>
            <w:tcBorders>
              <w:top w:val="single" w:sz="4" w:space="0" w:color="auto"/>
              <w:left w:val="nil"/>
              <w:bottom w:val="single" w:sz="4" w:space="0" w:color="auto"/>
              <w:right w:val="single" w:sz="4" w:space="0" w:color="auto"/>
            </w:tcBorders>
            <w:hideMark/>
          </w:tcPr>
          <w:p w:rsidR="00F43A58" w:rsidRPr="00570CCF" w:rsidRDefault="00F43A58" w:rsidP="00570CCF">
            <w:pPr>
              <w:jc w:val="both"/>
              <w:rPr>
                <w:rFonts w:asciiTheme="minorHAnsi" w:hAnsiTheme="minorHAnsi" w:cstheme="minorHAnsi"/>
                <w:sz w:val="22"/>
                <w:lang w:val="es-ES"/>
              </w:rPr>
            </w:pPr>
            <w:r w:rsidRPr="00570CCF">
              <w:rPr>
                <w:rFonts w:asciiTheme="minorHAnsi" w:hAnsiTheme="minorHAnsi" w:cstheme="minorHAnsi"/>
                <w:sz w:val="22"/>
                <w:lang w:val="es-CO"/>
              </w:rPr>
              <w:t>Resultados de educación</w:t>
            </w:r>
          </w:p>
        </w:tc>
        <w:tc>
          <w:tcPr>
            <w:tcW w:w="6764" w:type="dxa"/>
            <w:gridSpan w:val="2"/>
            <w:tcBorders>
              <w:top w:val="single" w:sz="4" w:space="0" w:color="auto"/>
              <w:left w:val="single" w:sz="4" w:space="0" w:color="auto"/>
              <w:bottom w:val="single" w:sz="4" w:space="0" w:color="auto"/>
              <w:right w:val="nil"/>
            </w:tcBorders>
            <w:hideMark/>
          </w:tcPr>
          <w:p w:rsidR="00F43A58" w:rsidRPr="00570CCF" w:rsidRDefault="00F43A58" w:rsidP="00570CCF">
            <w:pPr>
              <w:jc w:val="both"/>
              <w:rPr>
                <w:rFonts w:asciiTheme="minorHAnsi" w:hAnsiTheme="minorHAnsi" w:cstheme="minorHAnsi"/>
                <w:sz w:val="22"/>
                <w:lang w:val="es-CO"/>
              </w:rPr>
            </w:pPr>
            <w:r w:rsidRPr="00570CCF">
              <w:rPr>
                <w:rFonts w:asciiTheme="minorHAnsi" w:hAnsiTheme="minorHAnsi" w:cstheme="minorHAnsi"/>
                <w:sz w:val="22"/>
                <w:lang w:val="es-CO"/>
              </w:rPr>
              <w:t>-</w:t>
            </w:r>
            <w:r w:rsidR="00570CCF">
              <w:rPr>
                <w:rFonts w:asciiTheme="minorHAnsi" w:hAnsiTheme="minorHAnsi" w:cstheme="minorHAnsi"/>
                <w:sz w:val="22"/>
                <w:lang w:val="es-CO"/>
              </w:rPr>
              <w:t xml:space="preserve"> </w:t>
            </w:r>
            <w:r w:rsidRPr="00570CCF">
              <w:rPr>
                <w:rFonts w:asciiTheme="minorHAnsi" w:hAnsiTheme="minorHAnsi" w:cstheme="minorHAnsi"/>
                <w:sz w:val="22"/>
                <w:lang w:val="es-CO"/>
              </w:rPr>
              <w:t>Interrelación entre oferta y demanda de capital humano</w:t>
            </w:r>
            <w:r w:rsidR="00570CCF">
              <w:rPr>
                <w:rFonts w:asciiTheme="minorHAnsi" w:hAnsiTheme="minorHAnsi" w:cstheme="minorHAnsi"/>
                <w:sz w:val="22"/>
                <w:lang w:val="es-CO"/>
              </w:rPr>
              <w:t>.</w:t>
            </w:r>
          </w:p>
          <w:p w:rsidR="00F43A58" w:rsidRPr="00570CCF" w:rsidRDefault="00F43A58" w:rsidP="00570CCF">
            <w:pPr>
              <w:jc w:val="both"/>
              <w:rPr>
                <w:rFonts w:asciiTheme="minorHAnsi" w:hAnsiTheme="minorHAnsi" w:cstheme="minorHAnsi"/>
                <w:sz w:val="22"/>
                <w:lang w:val="es-CO"/>
              </w:rPr>
            </w:pPr>
            <w:r w:rsidRPr="00570CCF">
              <w:rPr>
                <w:rFonts w:asciiTheme="minorHAnsi" w:hAnsiTheme="minorHAnsi" w:cstheme="minorHAnsi"/>
                <w:sz w:val="22"/>
                <w:lang w:val="es-CO"/>
              </w:rPr>
              <w:t>-</w:t>
            </w:r>
            <w:r w:rsidR="00570CCF">
              <w:rPr>
                <w:rFonts w:asciiTheme="minorHAnsi" w:hAnsiTheme="minorHAnsi" w:cstheme="minorHAnsi"/>
                <w:sz w:val="22"/>
                <w:lang w:val="es-CO"/>
              </w:rPr>
              <w:t xml:space="preserve"> </w:t>
            </w:r>
            <w:r w:rsidRPr="00570CCF">
              <w:rPr>
                <w:rFonts w:asciiTheme="minorHAnsi" w:hAnsiTheme="minorHAnsi" w:cstheme="minorHAnsi"/>
                <w:sz w:val="22"/>
                <w:lang w:val="es-CO"/>
              </w:rPr>
              <w:t xml:space="preserve">Resultados del mercado laboral por edad, género y nivel educativo. </w:t>
            </w:r>
          </w:p>
          <w:p w:rsidR="00F43A58" w:rsidRPr="00570CCF" w:rsidRDefault="00F43A58" w:rsidP="00570CCF">
            <w:pPr>
              <w:jc w:val="both"/>
              <w:rPr>
                <w:rFonts w:asciiTheme="minorHAnsi" w:hAnsiTheme="minorHAnsi" w:cstheme="minorHAnsi"/>
                <w:sz w:val="22"/>
                <w:lang w:val="es-CO"/>
              </w:rPr>
            </w:pPr>
            <w:r w:rsidRPr="00570CCF">
              <w:rPr>
                <w:rFonts w:asciiTheme="minorHAnsi" w:hAnsiTheme="minorHAnsi" w:cstheme="minorHAnsi"/>
                <w:sz w:val="22"/>
                <w:lang w:val="es-CO"/>
              </w:rPr>
              <w:t>-</w:t>
            </w:r>
            <w:r w:rsidR="00570CCF">
              <w:rPr>
                <w:rFonts w:asciiTheme="minorHAnsi" w:hAnsiTheme="minorHAnsi" w:cstheme="minorHAnsi"/>
                <w:sz w:val="22"/>
                <w:lang w:val="es-CO"/>
              </w:rPr>
              <w:t xml:space="preserve"> </w:t>
            </w:r>
            <w:r w:rsidRPr="00570CCF">
              <w:rPr>
                <w:rFonts w:asciiTheme="minorHAnsi" w:hAnsiTheme="minorHAnsi" w:cstheme="minorHAnsi"/>
                <w:sz w:val="22"/>
                <w:lang w:val="es-CO"/>
              </w:rPr>
              <w:t xml:space="preserve">Tasa de retorno de la educación. </w:t>
            </w:r>
          </w:p>
        </w:tc>
      </w:tr>
    </w:tbl>
    <w:p w:rsidR="00F43A58" w:rsidRPr="00264878" w:rsidRDefault="00F43A58" w:rsidP="00264878">
      <w:pPr>
        <w:spacing w:line="276" w:lineRule="auto"/>
        <w:jc w:val="both"/>
        <w:rPr>
          <w:rFonts w:ascii="Arial" w:hAnsi="Arial" w:cs="Arial"/>
          <w:lang w:val="es-CO"/>
        </w:rPr>
      </w:pP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t xml:space="preserve">Finalmente, nociones más actuales indican que para tener una medida más precisa del capital humano se debe considerar el concepto de desarrollo humano que incluye tanto el crecimiento cuantitativo como el progreso cualitativo. En este contexto, el componente de red del capital social contribuye al aumento del capital humano y su impacto social. </w:t>
      </w:r>
    </w:p>
    <w:p w:rsidR="00ED13F4" w:rsidRPr="00264878" w:rsidRDefault="00ED13F4" w:rsidP="00264878">
      <w:pPr>
        <w:spacing w:line="276" w:lineRule="auto"/>
        <w:ind w:firstLine="709"/>
        <w:jc w:val="both"/>
        <w:rPr>
          <w:rFonts w:ascii="Arial" w:hAnsi="Arial" w:cs="Arial"/>
          <w:lang w:val="es-CO"/>
        </w:rPr>
      </w:pPr>
    </w:p>
    <w:p w:rsidR="00ED13F4" w:rsidRDefault="00F43A58" w:rsidP="00264878">
      <w:pPr>
        <w:spacing w:line="276" w:lineRule="auto"/>
        <w:ind w:firstLine="709"/>
        <w:jc w:val="both"/>
        <w:rPr>
          <w:rFonts w:ascii="Arial" w:hAnsi="Arial" w:cs="Arial"/>
          <w:lang w:val="es-CO"/>
        </w:rPr>
      </w:pPr>
      <w:r w:rsidRPr="00264878">
        <w:rPr>
          <w:rFonts w:ascii="Arial" w:hAnsi="Arial" w:cs="Arial"/>
          <w:lang w:val="es-CO"/>
        </w:rPr>
        <w:t xml:space="preserve">El desarrollo del capital humano puede afectar varios niveles macroeconómicos, a nivel individual, corporativo y nacional </w:t>
      </w:r>
      <w:sdt>
        <w:sdtPr>
          <w:rPr>
            <w:rFonts w:ascii="Arial" w:hAnsi="Arial" w:cs="Arial"/>
            <w:lang w:val="es-CO"/>
          </w:rPr>
          <w:id w:val="-1004118510"/>
          <w:citation/>
        </w:sdtPr>
        <w:sdtContent>
          <w:r w:rsidRPr="00264878">
            <w:rPr>
              <w:rFonts w:ascii="Arial" w:hAnsi="Arial" w:cs="Arial"/>
            </w:rPr>
            <w:fldChar w:fldCharType="begin"/>
          </w:r>
          <w:r w:rsidRPr="00264878">
            <w:rPr>
              <w:rFonts w:ascii="Arial" w:hAnsi="Arial" w:cs="Arial"/>
              <w:lang w:val="es-CO"/>
            </w:rPr>
            <w:instrText xml:space="preserve"> CITATION DLe99 \l 9226 </w:instrText>
          </w:r>
          <w:r w:rsidRPr="00264878">
            <w:rPr>
              <w:rFonts w:ascii="Arial" w:hAnsi="Arial" w:cs="Arial"/>
            </w:rPr>
            <w:fldChar w:fldCharType="separate"/>
          </w:r>
          <w:r w:rsidR="002B63A1" w:rsidRPr="00264878">
            <w:rPr>
              <w:rFonts w:ascii="Arial" w:hAnsi="Arial" w:cs="Arial"/>
              <w:noProof/>
              <w:lang w:val="es-CO"/>
            </w:rPr>
            <w:t>(Lepak &amp; Snell, 1999)</w:t>
          </w:r>
          <w:r w:rsidRPr="00264878">
            <w:rPr>
              <w:rFonts w:ascii="Arial" w:hAnsi="Arial" w:cs="Arial"/>
            </w:rPr>
            <w:fldChar w:fldCharType="end"/>
          </w:r>
        </w:sdtContent>
      </w:sdt>
      <w:r w:rsidRPr="00264878">
        <w:rPr>
          <w:rFonts w:ascii="Arial" w:hAnsi="Arial" w:cs="Arial"/>
          <w:lang w:val="es-CO"/>
        </w:rPr>
        <w:t xml:space="preserve">, teniendo en cuenta que afecta el crecimiento individual, la productividad de las empresas y las economías nacionales. Del mismo modo, la educación, al beneficiar económicamente a un determinado individuo, termina por beneficiar indirectamente una colectividad y la economía como un todo </w:t>
      </w:r>
      <w:sdt>
        <w:sdtPr>
          <w:rPr>
            <w:rFonts w:ascii="Arial" w:hAnsi="Arial" w:cs="Arial"/>
            <w:lang w:val="es-CO"/>
          </w:rPr>
          <w:id w:val="1401936745"/>
          <w:citation/>
        </w:sdtPr>
        <w:sdtContent>
          <w:r w:rsidRPr="00264878">
            <w:rPr>
              <w:rFonts w:ascii="Arial" w:hAnsi="Arial" w:cs="Arial"/>
            </w:rPr>
            <w:fldChar w:fldCharType="begin"/>
          </w:r>
          <w:r w:rsidRPr="00264878">
            <w:rPr>
              <w:rFonts w:ascii="Arial" w:hAnsi="Arial" w:cs="Arial"/>
              <w:lang w:val="es-CO"/>
            </w:rPr>
            <w:instrText xml:space="preserve"> CITATION Phi03 \l 9226 </w:instrText>
          </w:r>
          <w:r w:rsidRPr="00264878">
            <w:rPr>
              <w:rFonts w:ascii="Arial" w:hAnsi="Arial" w:cs="Arial"/>
            </w:rPr>
            <w:fldChar w:fldCharType="separate"/>
          </w:r>
          <w:r w:rsidR="002B63A1" w:rsidRPr="00264878">
            <w:rPr>
              <w:rFonts w:ascii="Arial" w:hAnsi="Arial" w:cs="Arial"/>
              <w:noProof/>
              <w:lang w:val="es-CO"/>
            </w:rPr>
            <w:t>(Stevens, 2003)</w:t>
          </w:r>
          <w:r w:rsidRPr="00264878">
            <w:rPr>
              <w:rFonts w:ascii="Arial" w:hAnsi="Arial" w:cs="Arial"/>
            </w:rPr>
            <w:fldChar w:fldCharType="end"/>
          </w:r>
        </w:sdtContent>
      </w:sdt>
      <w:r w:rsidRPr="00264878">
        <w:rPr>
          <w:rFonts w:ascii="Arial" w:hAnsi="Arial" w:cs="Arial"/>
          <w:lang w:val="es-CO"/>
        </w:rPr>
        <w:t xml:space="preserve">. La capacidad de </w:t>
      </w:r>
      <w:r w:rsidR="00ED13F4" w:rsidRPr="00264878">
        <w:rPr>
          <w:rFonts w:ascii="Arial" w:hAnsi="Arial" w:cs="Arial"/>
          <w:lang w:val="es-CO"/>
        </w:rPr>
        <w:t>medir el capital humano es fundamental para que un país entienda su posición y tenga la capacidad de formular e implementar políticas públicas en este campo. Los posibles impactos del capital humano a diferentes escalas se presentan a continuación:</w:t>
      </w:r>
    </w:p>
    <w:p w:rsidR="00F43A58" w:rsidRPr="00264878" w:rsidRDefault="00F43A58" w:rsidP="00264878">
      <w:pPr>
        <w:spacing w:line="276" w:lineRule="auto"/>
        <w:ind w:firstLine="709"/>
        <w:jc w:val="both"/>
        <w:rPr>
          <w:rFonts w:ascii="Arial" w:hAnsi="Arial" w:cs="Arial"/>
          <w:lang w:val="es-CO"/>
        </w:rPr>
      </w:pPr>
    </w:p>
    <w:p w:rsidR="00F43A58" w:rsidRPr="00264878" w:rsidRDefault="00F43A58" w:rsidP="00264878">
      <w:pPr>
        <w:spacing w:line="276" w:lineRule="auto"/>
        <w:jc w:val="both"/>
        <w:rPr>
          <w:rFonts w:ascii="Arial" w:hAnsi="Arial" w:cs="Arial"/>
          <w:lang w:val="es-ES"/>
        </w:rPr>
      </w:pPr>
    </w:p>
    <w:p w:rsidR="00F43A58" w:rsidRPr="00264878" w:rsidRDefault="00F43A58" w:rsidP="00264878">
      <w:pPr>
        <w:spacing w:line="276" w:lineRule="auto"/>
        <w:jc w:val="both"/>
        <w:rPr>
          <w:rFonts w:ascii="Arial" w:hAnsi="Arial" w:cs="Arial"/>
          <w:lang w:val="es-CO"/>
        </w:rPr>
      </w:pPr>
    </w:p>
    <w:p w:rsidR="00ED13F4" w:rsidRDefault="00150A80" w:rsidP="00264878">
      <w:pPr>
        <w:spacing w:line="276" w:lineRule="auto"/>
        <w:ind w:firstLine="709"/>
        <w:jc w:val="both"/>
        <w:rPr>
          <w:rFonts w:ascii="Arial" w:hAnsi="Arial" w:cs="Arial"/>
          <w:lang w:val="es-CO"/>
        </w:rPr>
      </w:pPr>
      <w:r w:rsidRPr="00264878">
        <w:rPr>
          <w:rFonts w:ascii="Arial" w:hAnsi="Arial" w:cs="Arial"/>
          <w:noProof/>
          <w:lang w:val="es-CO" w:eastAsia="es-CO"/>
        </w:rPr>
        <w:lastRenderedPageBreak/>
        <w:drawing>
          <wp:anchor distT="0" distB="0" distL="114300" distR="114300" simplePos="0" relativeHeight="251677696" behindDoc="0" locked="0" layoutInCell="1" allowOverlap="1" wp14:anchorId="58455186" wp14:editId="76555E83">
            <wp:simplePos x="0" y="0"/>
            <wp:positionH relativeFrom="margin">
              <wp:posOffset>209550</wp:posOffset>
            </wp:positionH>
            <wp:positionV relativeFrom="paragraph">
              <wp:posOffset>39370</wp:posOffset>
            </wp:positionV>
            <wp:extent cx="4667250" cy="2543175"/>
            <wp:effectExtent l="0" t="19050" r="38100" b="28575"/>
            <wp:wrapSquare wrapText="bothSides"/>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Default="00ED13F4" w:rsidP="00264878">
      <w:pPr>
        <w:spacing w:line="276" w:lineRule="auto"/>
        <w:ind w:firstLine="709"/>
        <w:jc w:val="both"/>
        <w:rPr>
          <w:rFonts w:ascii="Arial" w:hAnsi="Arial" w:cs="Arial"/>
          <w:lang w:val="es-CO"/>
        </w:rPr>
      </w:pPr>
    </w:p>
    <w:p w:rsidR="00ED13F4" w:rsidRPr="00264878" w:rsidRDefault="00ED13F4" w:rsidP="00ED13F4">
      <w:pPr>
        <w:pStyle w:val="Piedeimagen"/>
        <w:spacing w:line="276" w:lineRule="auto"/>
        <w:jc w:val="center"/>
        <w:rPr>
          <w:rFonts w:ascii="Arial" w:hAnsi="Arial" w:cs="Arial"/>
          <w:sz w:val="16"/>
          <w:szCs w:val="16"/>
        </w:rPr>
      </w:pPr>
      <w:r w:rsidRPr="00264878">
        <w:rPr>
          <w:rFonts w:ascii="Arial" w:hAnsi="Arial" w:cs="Arial"/>
          <w:b/>
          <w:sz w:val="16"/>
          <w:szCs w:val="16"/>
        </w:rPr>
        <w:t xml:space="preserve">Figura </w:t>
      </w:r>
      <w:r>
        <w:rPr>
          <w:rFonts w:ascii="Arial" w:hAnsi="Arial" w:cs="Arial"/>
          <w:b/>
          <w:sz w:val="16"/>
          <w:szCs w:val="16"/>
        </w:rPr>
        <w:t>4</w:t>
      </w:r>
      <w:r w:rsidRPr="00264878">
        <w:rPr>
          <w:rFonts w:ascii="Arial" w:hAnsi="Arial" w:cs="Arial"/>
          <w:sz w:val="16"/>
          <w:szCs w:val="16"/>
        </w:rPr>
        <w:t xml:space="preserve">. Impacto de capital humano en diferentes niveles. </w:t>
      </w:r>
      <w:sdt>
        <w:sdtPr>
          <w:rPr>
            <w:rFonts w:ascii="Arial" w:hAnsi="Arial" w:cs="Arial"/>
            <w:sz w:val="16"/>
            <w:szCs w:val="16"/>
          </w:rPr>
          <w:id w:val="-1733463456"/>
          <w:citation/>
        </w:sdtPr>
        <w:sdtContent>
          <w:r w:rsidRPr="00264878">
            <w:rPr>
              <w:rFonts w:ascii="Arial" w:hAnsi="Arial" w:cs="Arial"/>
              <w:sz w:val="16"/>
              <w:szCs w:val="16"/>
            </w:rPr>
            <w:fldChar w:fldCharType="begin"/>
          </w:r>
          <w:r w:rsidRPr="00264878">
            <w:rPr>
              <w:rFonts w:ascii="Arial" w:hAnsi="Arial" w:cs="Arial"/>
              <w:sz w:val="16"/>
              <w:szCs w:val="16"/>
            </w:rPr>
            <w:instrText xml:space="preserve"> CITATION Kwo09 \l 9226 </w:instrText>
          </w:r>
          <w:r w:rsidRPr="00264878">
            <w:rPr>
              <w:rFonts w:ascii="Arial" w:hAnsi="Arial" w:cs="Arial"/>
              <w:sz w:val="16"/>
              <w:szCs w:val="16"/>
            </w:rPr>
            <w:fldChar w:fldCharType="separate"/>
          </w:r>
          <w:r w:rsidRPr="00264878">
            <w:rPr>
              <w:rFonts w:ascii="Arial" w:hAnsi="Arial" w:cs="Arial"/>
              <w:noProof/>
              <w:sz w:val="16"/>
              <w:szCs w:val="16"/>
            </w:rPr>
            <w:t>(Kwon, 2009)</w:t>
          </w:r>
          <w:r w:rsidRPr="00264878">
            <w:rPr>
              <w:rFonts w:ascii="Arial" w:hAnsi="Arial" w:cs="Arial"/>
              <w:sz w:val="16"/>
              <w:szCs w:val="16"/>
            </w:rPr>
            <w:fldChar w:fldCharType="end"/>
          </w:r>
        </w:sdtContent>
      </w:sdt>
    </w:p>
    <w:p w:rsidR="00ED13F4" w:rsidRDefault="00ED13F4" w:rsidP="00264878">
      <w:pPr>
        <w:spacing w:line="276" w:lineRule="auto"/>
        <w:ind w:firstLine="709"/>
        <w:jc w:val="both"/>
        <w:rPr>
          <w:rFonts w:ascii="Arial" w:hAnsi="Arial" w:cs="Arial"/>
          <w:lang w:val="es-CO"/>
        </w:rPr>
      </w:pP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t xml:space="preserve">Teniendo en cuenta lo anterior se estima que los gobiernos deben adaptar sus políticas públicas y presupuestos para promover la inversión en capital humano de forma sostenible de forma que sea un mecanismo para lograr el progreso económico y social en los países. </w:t>
      </w:r>
    </w:p>
    <w:p w:rsidR="00ED13F4" w:rsidRPr="00264878" w:rsidRDefault="00ED13F4" w:rsidP="00264878">
      <w:pPr>
        <w:spacing w:line="276" w:lineRule="auto"/>
        <w:ind w:firstLine="709"/>
        <w:jc w:val="both"/>
        <w:rPr>
          <w:rFonts w:ascii="Arial" w:hAnsi="Arial" w:cs="Arial"/>
          <w:lang w:val="es-CO"/>
        </w:rPr>
      </w:pP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t xml:space="preserve">Con estos elementos en consideración, se entiende la importancia de la inversión </w:t>
      </w:r>
      <w:r w:rsidR="00900C17" w:rsidRPr="00264878">
        <w:rPr>
          <w:rFonts w:ascii="Arial" w:hAnsi="Arial" w:cs="Arial"/>
          <w:lang w:val="es-CO"/>
        </w:rPr>
        <w:t>que se realiza</w:t>
      </w:r>
      <w:r w:rsidRPr="00264878">
        <w:rPr>
          <w:rFonts w:ascii="Arial" w:hAnsi="Arial" w:cs="Arial"/>
          <w:lang w:val="es-CO"/>
        </w:rPr>
        <w:t xml:space="preserve"> en la formación de capital humano de alto nivel, entendiéndolo como un factor que lleva al desarrollo productivo y social en el país. </w:t>
      </w:r>
    </w:p>
    <w:p w:rsidR="00ED13F4" w:rsidRPr="00264878" w:rsidRDefault="00ED13F4" w:rsidP="00264878">
      <w:pPr>
        <w:spacing w:line="276" w:lineRule="auto"/>
        <w:ind w:firstLine="709"/>
        <w:jc w:val="both"/>
        <w:rPr>
          <w:rFonts w:ascii="Arial" w:hAnsi="Arial" w:cs="Arial"/>
          <w:lang w:val="es-CO"/>
        </w:rPr>
      </w:pPr>
    </w:p>
    <w:p w:rsidR="00F43A58" w:rsidRDefault="00F43A58" w:rsidP="00264878">
      <w:pPr>
        <w:spacing w:line="276" w:lineRule="auto"/>
        <w:ind w:firstLine="709"/>
        <w:jc w:val="both"/>
        <w:rPr>
          <w:rFonts w:ascii="Arial" w:hAnsi="Arial" w:cs="Arial"/>
          <w:lang w:val="es-CO"/>
        </w:rPr>
      </w:pPr>
      <w:r w:rsidRPr="00264878">
        <w:rPr>
          <w:rFonts w:ascii="Arial" w:hAnsi="Arial" w:cs="Arial"/>
          <w:lang w:val="es-CO"/>
        </w:rPr>
        <w:t>Bajo esta óptica, un estudiante formado gracias a las iniciativas gubernamentales retornará al país una serie de beneficios asociados al mejoramiento de bienes y servicios, a la optimización de procesos productivos y de forma más general al fortalecimiento del Sistema Nacional de Ciencia, Tecnología e Innovación.</w:t>
      </w:r>
    </w:p>
    <w:p w:rsidR="00ED13F4" w:rsidRPr="00264878" w:rsidRDefault="00ED13F4" w:rsidP="00264878">
      <w:pPr>
        <w:spacing w:line="276" w:lineRule="auto"/>
        <w:ind w:firstLine="709"/>
        <w:jc w:val="both"/>
        <w:rPr>
          <w:rFonts w:ascii="Arial" w:hAnsi="Arial" w:cs="Arial"/>
          <w:lang w:val="es-CO"/>
        </w:rPr>
      </w:pPr>
    </w:p>
    <w:p w:rsidR="00ED13F4" w:rsidRPr="00264878" w:rsidRDefault="00330631" w:rsidP="00ED13F4">
      <w:pPr>
        <w:spacing w:line="276" w:lineRule="auto"/>
        <w:ind w:firstLine="709"/>
        <w:jc w:val="both"/>
        <w:rPr>
          <w:rFonts w:ascii="Arial" w:hAnsi="Arial" w:cs="Arial"/>
          <w:b/>
          <w:i/>
          <w:color w:val="FF0000"/>
          <w:lang w:val="es-ES"/>
        </w:rPr>
      </w:pPr>
      <w:r w:rsidRPr="00264878">
        <w:rPr>
          <w:rFonts w:ascii="Arial" w:hAnsi="Arial" w:cs="Arial"/>
          <w:b/>
          <w:i/>
          <w:color w:val="FF0000"/>
          <w:lang w:val="es-ES"/>
        </w:rPr>
        <w:t xml:space="preserve">Si la IES tiene algún otro elemento relacionado con esta sección, que refuerce la idea, puede incluirla. </w:t>
      </w:r>
    </w:p>
    <w:p w:rsidR="00F43A58" w:rsidRPr="00787FDB" w:rsidRDefault="00F43A58" w:rsidP="00264878">
      <w:pPr>
        <w:pStyle w:val="Ttulo1"/>
        <w:spacing w:line="276" w:lineRule="auto"/>
        <w:jc w:val="both"/>
        <w:rPr>
          <w:rFonts w:asciiTheme="minorHAnsi" w:hAnsiTheme="minorHAnsi" w:cstheme="minorHAnsi"/>
          <w:sz w:val="28"/>
        </w:rPr>
      </w:pPr>
      <w:bookmarkStart w:id="17" w:name="_Toc523170956"/>
      <w:bookmarkStart w:id="18" w:name="_Toc3810511"/>
      <w:bookmarkEnd w:id="16"/>
      <w:r w:rsidRPr="00787FDB">
        <w:rPr>
          <w:rFonts w:asciiTheme="minorHAnsi" w:hAnsiTheme="minorHAnsi" w:cstheme="minorHAnsi"/>
          <w:sz w:val="28"/>
        </w:rPr>
        <w:t xml:space="preserve">Marco </w:t>
      </w:r>
      <w:r w:rsidR="00912163" w:rsidRPr="00787FDB">
        <w:rPr>
          <w:rFonts w:asciiTheme="minorHAnsi" w:hAnsiTheme="minorHAnsi" w:cstheme="minorHAnsi"/>
          <w:sz w:val="28"/>
        </w:rPr>
        <w:t>d</w:t>
      </w:r>
      <w:r w:rsidRPr="00787FDB">
        <w:rPr>
          <w:rFonts w:asciiTheme="minorHAnsi" w:hAnsiTheme="minorHAnsi" w:cstheme="minorHAnsi"/>
          <w:sz w:val="28"/>
        </w:rPr>
        <w:t xml:space="preserve">e </w:t>
      </w:r>
      <w:proofErr w:type="spellStart"/>
      <w:r w:rsidRPr="00787FDB">
        <w:rPr>
          <w:rFonts w:asciiTheme="minorHAnsi" w:hAnsiTheme="minorHAnsi" w:cstheme="minorHAnsi"/>
          <w:sz w:val="28"/>
        </w:rPr>
        <w:t>Política</w:t>
      </w:r>
      <w:proofErr w:type="spellEnd"/>
      <w:r w:rsidRPr="00787FDB">
        <w:rPr>
          <w:rFonts w:asciiTheme="minorHAnsi" w:hAnsiTheme="minorHAnsi" w:cstheme="minorHAnsi"/>
          <w:sz w:val="28"/>
        </w:rPr>
        <w:t xml:space="preserve"> </w:t>
      </w:r>
      <w:proofErr w:type="spellStart"/>
      <w:r w:rsidRPr="00787FDB">
        <w:rPr>
          <w:rFonts w:asciiTheme="minorHAnsi" w:hAnsiTheme="minorHAnsi" w:cstheme="minorHAnsi"/>
          <w:sz w:val="28"/>
        </w:rPr>
        <w:t>Pública</w:t>
      </w:r>
      <w:bookmarkEnd w:id="17"/>
      <w:bookmarkEnd w:id="18"/>
      <w:proofErr w:type="spellEnd"/>
    </w:p>
    <w:p w:rsidR="00F43A58" w:rsidRPr="00264878" w:rsidRDefault="00F43A58" w:rsidP="00264878">
      <w:pPr>
        <w:pStyle w:val="CONPESTexto"/>
        <w:spacing w:line="276" w:lineRule="auto"/>
        <w:ind w:firstLine="0"/>
        <w:jc w:val="both"/>
        <w:rPr>
          <w:rFonts w:ascii="Arial" w:hAnsi="Arial" w:cs="Arial"/>
          <w:sz w:val="24"/>
        </w:rPr>
      </w:pPr>
      <w:bookmarkStart w:id="19" w:name="_Toc285535806"/>
      <w:r w:rsidRPr="00264878">
        <w:rPr>
          <w:rFonts w:ascii="Arial" w:hAnsi="Arial" w:cs="Arial"/>
          <w:sz w:val="24"/>
          <w:lang w:val="es-ES"/>
        </w:rPr>
        <w:tab/>
      </w:r>
      <w:r w:rsidRPr="00264878">
        <w:rPr>
          <w:rFonts w:ascii="Arial" w:hAnsi="Arial" w:cs="Arial"/>
          <w:sz w:val="24"/>
        </w:rPr>
        <w:t xml:space="preserve">La necesidad de incrementar los esfuerzos para la formación de capital humano de alto nivel es un objetivo estratégico si el país busca posicionarse como </w:t>
      </w:r>
      <w:r w:rsidR="000747E6" w:rsidRPr="00264878">
        <w:rPr>
          <w:rFonts w:ascii="Arial" w:hAnsi="Arial" w:cs="Arial"/>
          <w:sz w:val="24"/>
        </w:rPr>
        <w:t xml:space="preserve">un </w:t>
      </w:r>
      <w:r w:rsidRPr="00264878">
        <w:rPr>
          <w:rFonts w:ascii="Arial" w:hAnsi="Arial" w:cs="Arial"/>
          <w:sz w:val="24"/>
        </w:rPr>
        <w:t xml:space="preserve">país </w:t>
      </w:r>
      <w:r w:rsidR="000747E6" w:rsidRPr="00264878">
        <w:rPr>
          <w:rFonts w:ascii="Arial" w:hAnsi="Arial" w:cs="Arial"/>
          <w:sz w:val="24"/>
        </w:rPr>
        <w:t>más innovador en</w:t>
      </w:r>
      <w:r w:rsidRPr="00264878">
        <w:rPr>
          <w:rFonts w:ascii="Arial" w:hAnsi="Arial" w:cs="Arial"/>
          <w:sz w:val="24"/>
        </w:rPr>
        <w:t xml:space="preserve"> América Latina. En este sentido, se han materializado políticas públicas orientadas a la formación y al desarrollo de actividades de innovación, desarrollo tecnológico e investigación.</w:t>
      </w:r>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lastRenderedPageBreak/>
        <w:t xml:space="preserve">Así mismo, la formación de capital humano de alto nivel para contribuir al desarrollo productivo y social del país, ha sido uno de los elementos fundamentales citados en los últimos planes de desarrollo, junto con la necesidad de que cada vez más colombianos con título de doctorado se vinculen activamente en todos </w:t>
      </w:r>
      <w:r w:rsidR="00900C17" w:rsidRPr="00264878">
        <w:rPr>
          <w:rFonts w:ascii="Arial" w:hAnsi="Arial" w:cs="Arial"/>
          <w:sz w:val="24"/>
        </w:rPr>
        <w:t>los sectores de la sociedad, y</w:t>
      </w:r>
      <w:r w:rsidRPr="00264878">
        <w:rPr>
          <w:rFonts w:ascii="Arial" w:hAnsi="Arial" w:cs="Arial"/>
          <w:sz w:val="24"/>
        </w:rPr>
        <w:t xml:space="preserve"> se ha perfilado igualmente como uno de los desafíos para responder a las necesidades del país e incrementar la calidad y el impacto de la investigación.</w:t>
      </w:r>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t xml:space="preserve">El documento CONPES 3179 de 2001 </w:t>
      </w:r>
      <w:sdt>
        <w:sdtPr>
          <w:rPr>
            <w:rFonts w:ascii="Arial" w:hAnsi="Arial" w:cs="Arial"/>
            <w:sz w:val="24"/>
          </w:rPr>
          <w:id w:val="30463768"/>
          <w:citation/>
        </w:sdtPr>
        <w:sdtContent>
          <w:r w:rsidRPr="00264878">
            <w:rPr>
              <w:rFonts w:ascii="Arial" w:hAnsi="Arial" w:cs="Arial"/>
              <w:sz w:val="24"/>
            </w:rPr>
            <w:fldChar w:fldCharType="begin"/>
          </w:r>
          <w:r w:rsidRPr="00264878">
            <w:rPr>
              <w:rFonts w:ascii="Arial" w:hAnsi="Arial" w:cs="Arial"/>
              <w:sz w:val="24"/>
            </w:rPr>
            <w:instrText xml:space="preserve"> CITATION CON02 \l 9226 </w:instrText>
          </w:r>
          <w:r w:rsidRPr="00264878">
            <w:rPr>
              <w:rFonts w:ascii="Arial" w:hAnsi="Arial" w:cs="Arial"/>
              <w:sz w:val="24"/>
            </w:rPr>
            <w:fldChar w:fldCharType="separate"/>
          </w:r>
          <w:r w:rsidR="002B63A1" w:rsidRPr="00264878">
            <w:rPr>
              <w:rFonts w:ascii="Arial" w:hAnsi="Arial" w:cs="Arial"/>
              <w:noProof/>
              <w:sz w:val="24"/>
            </w:rPr>
            <w:t>(Departamento Nacional de Planeación - DNP, 2002)</w:t>
          </w:r>
          <w:r w:rsidRPr="00264878">
            <w:rPr>
              <w:rFonts w:ascii="Arial" w:hAnsi="Arial" w:cs="Arial"/>
              <w:sz w:val="24"/>
            </w:rPr>
            <w:fldChar w:fldCharType="end"/>
          </w:r>
        </w:sdtContent>
      </w:sdt>
      <w:r w:rsidRPr="00264878">
        <w:rPr>
          <w:rFonts w:ascii="Arial" w:hAnsi="Arial" w:cs="Arial"/>
          <w:sz w:val="24"/>
        </w:rPr>
        <w:t xml:space="preserve">, </w:t>
      </w:r>
      <w:r w:rsidRPr="00264878">
        <w:rPr>
          <w:rFonts w:ascii="Arial" w:hAnsi="Arial" w:cs="Arial"/>
          <w:i/>
          <w:sz w:val="24"/>
        </w:rPr>
        <w:t>Política integral de apoyo a los programas de doctorado nacionales</w:t>
      </w:r>
      <w:r w:rsidRPr="00264878">
        <w:rPr>
          <w:rFonts w:ascii="Arial" w:hAnsi="Arial" w:cs="Arial"/>
          <w:sz w:val="24"/>
        </w:rPr>
        <w:t xml:space="preserve">, incluía como uno de sus objetivos específicos brindar mecanismos de financiamiento dirigido a los estudiantes de programa de doctorado con el fin de conformar una masa crítica de investigadores, docentes y profesionales con un alto nivel de formación. </w:t>
      </w:r>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t xml:space="preserve">Posteriormente, en 2006, el documento Visión Colombia 2019 de Ciencia y Tecnología </w:t>
      </w:r>
      <w:sdt>
        <w:sdtPr>
          <w:rPr>
            <w:rFonts w:ascii="Arial" w:hAnsi="Arial" w:cs="Arial"/>
            <w:sz w:val="24"/>
          </w:rPr>
          <w:id w:val="994380733"/>
          <w:citation/>
        </w:sdtPr>
        <w:sdtContent>
          <w:r w:rsidRPr="00264878">
            <w:rPr>
              <w:rFonts w:ascii="Arial" w:hAnsi="Arial" w:cs="Arial"/>
              <w:sz w:val="24"/>
            </w:rPr>
            <w:fldChar w:fldCharType="begin"/>
          </w:r>
          <w:r w:rsidRPr="00264878">
            <w:rPr>
              <w:rFonts w:ascii="Arial" w:hAnsi="Arial" w:cs="Arial"/>
              <w:sz w:val="24"/>
            </w:rPr>
            <w:instrText xml:space="preserve"> CITATION Dep06 \l 9226 </w:instrText>
          </w:r>
          <w:r w:rsidRPr="00264878">
            <w:rPr>
              <w:rFonts w:ascii="Arial" w:hAnsi="Arial" w:cs="Arial"/>
              <w:sz w:val="24"/>
            </w:rPr>
            <w:fldChar w:fldCharType="separate"/>
          </w:r>
          <w:r w:rsidR="002B63A1" w:rsidRPr="00264878">
            <w:rPr>
              <w:rFonts w:ascii="Arial" w:hAnsi="Arial" w:cs="Arial"/>
              <w:noProof/>
              <w:sz w:val="24"/>
            </w:rPr>
            <w:t>(Departamento Nacional de Planeación - DNP, 2006)</w:t>
          </w:r>
          <w:r w:rsidRPr="00264878">
            <w:rPr>
              <w:rFonts w:ascii="Arial" w:hAnsi="Arial" w:cs="Arial"/>
              <w:sz w:val="24"/>
            </w:rPr>
            <w:fldChar w:fldCharType="end"/>
          </w:r>
        </w:sdtContent>
      </w:sdt>
      <w:r w:rsidRPr="00264878">
        <w:rPr>
          <w:rFonts w:ascii="Arial" w:hAnsi="Arial" w:cs="Arial"/>
          <w:sz w:val="24"/>
        </w:rPr>
        <w:t xml:space="preserve"> establece como principio fundamental la creación y consolidación de capacidades humanas para construir una sociedad y una economía del conocimiento. En dicho documento se indica igualmente que Colombia necesita contar con un grupo significativo de personas dedicado a ACTI, para lo cual se debe aumentar el número de personas con doctorado, estableciendo como metas para el país contar con 3.600 doctores para el año 2019.</w:t>
      </w:r>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t xml:space="preserve">Siguiendo esta línea, el documento “Colombia Construye y Siembra Futuro” </w:t>
      </w:r>
      <w:sdt>
        <w:sdtPr>
          <w:rPr>
            <w:rFonts w:ascii="Arial" w:hAnsi="Arial" w:cs="Arial"/>
            <w:sz w:val="24"/>
          </w:rPr>
          <w:id w:val="1425527759"/>
          <w:citation/>
        </w:sdtPr>
        <w:sdtContent>
          <w:r w:rsidRPr="00264878">
            <w:rPr>
              <w:rFonts w:ascii="Arial" w:hAnsi="Arial" w:cs="Arial"/>
              <w:sz w:val="24"/>
            </w:rPr>
            <w:fldChar w:fldCharType="begin"/>
          </w:r>
          <w:r w:rsidRPr="00264878">
            <w:rPr>
              <w:rFonts w:ascii="Arial" w:hAnsi="Arial" w:cs="Arial"/>
              <w:sz w:val="24"/>
            </w:rPr>
            <w:instrText xml:space="preserve">CITATION Dep08 \l 9226 </w:instrText>
          </w:r>
          <w:r w:rsidRPr="00264878">
            <w:rPr>
              <w:rFonts w:ascii="Arial" w:hAnsi="Arial" w:cs="Arial"/>
              <w:sz w:val="24"/>
            </w:rPr>
            <w:fldChar w:fldCharType="separate"/>
          </w:r>
          <w:r w:rsidR="002B63A1" w:rsidRPr="00264878">
            <w:rPr>
              <w:rFonts w:ascii="Arial" w:hAnsi="Arial" w:cs="Arial"/>
              <w:noProof/>
              <w:sz w:val="24"/>
            </w:rPr>
            <w:t>(Departamento Administrativo de Ciencia, Tecnología e Innovación - Colciencias, 2009)</w:t>
          </w:r>
          <w:r w:rsidRPr="00264878">
            <w:rPr>
              <w:rFonts w:ascii="Arial" w:hAnsi="Arial" w:cs="Arial"/>
              <w:sz w:val="24"/>
            </w:rPr>
            <w:fldChar w:fldCharType="end"/>
          </w:r>
        </w:sdtContent>
      </w:sdt>
      <w:r w:rsidRPr="00264878">
        <w:rPr>
          <w:rFonts w:ascii="Arial" w:hAnsi="Arial" w:cs="Arial"/>
          <w:sz w:val="24"/>
        </w:rPr>
        <w:t xml:space="preserve">, justificó el apoyo gubernamental para el financiamiento de la formación doctoral por su alta rentabilidad social. En 2009, el documento </w:t>
      </w:r>
      <w:r w:rsidR="000747E6" w:rsidRPr="00264878">
        <w:rPr>
          <w:rFonts w:ascii="Arial" w:hAnsi="Arial" w:cs="Arial"/>
          <w:sz w:val="24"/>
        </w:rPr>
        <w:t xml:space="preserve">Política Nacional de Ciencia, Tecnología e Innovación </w:t>
      </w:r>
      <w:sdt>
        <w:sdtPr>
          <w:rPr>
            <w:rFonts w:ascii="Arial" w:hAnsi="Arial" w:cs="Arial"/>
            <w:sz w:val="24"/>
          </w:rPr>
          <w:id w:val="-1126775551"/>
          <w:citation/>
        </w:sdtPr>
        <w:sdtContent>
          <w:r w:rsidRPr="00264878">
            <w:rPr>
              <w:rFonts w:ascii="Arial" w:hAnsi="Arial" w:cs="Arial"/>
              <w:sz w:val="24"/>
            </w:rPr>
            <w:fldChar w:fldCharType="begin"/>
          </w:r>
          <w:r w:rsidRPr="00264878">
            <w:rPr>
              <w:rFonts w:ascii="Arial" w:hAnsi="Arial" w:cs="Arial"/>
              <w:sz w:val="24"/>
            </w:rPr>
            <w:instrText xml:space="preserve"> CITATION Dep09 \l 9226 </w:instrText>
          </w:r>
          <w:r w:rsidRPr="00264878">
            <w:rPr>
              <w:rFonts w:ascii="Arial" w:hAnsi="Arial" w:cs="Arial"/>
              <w:sz w:val="24"/>
            </w:rPr>
            <w:fldChar w:fldCharType="separate"/>
          </w:r>
          <w:r w:rsidR="002B63A1" w:rsidRPr="00264878">
            <w:rPr>
              <w:rFonts w:ascii="Arial" w:hAnsi="Arial" w:cs="Arial"/>
              <w:noProof/>
              <w:sz w:val="24"/>
            </w:rPr>
            <w:t>(Departamento Nacional de Planeación - DNP, 2009)</w:t>
          </w:r>
          <w:r w:rsidRPr="00264878">
            <w:rPr>
              <w:rFonts w:ascii="Arial" w:hAnsi="Arial" w:cs="Arial"/>
              <w:sz w:val="24"/>
            </w:rPr>
            <w:fldChar w:fldCharType="end"/>
          </w:r>
        </w:sdtContent>
      </w:sdt>
      <w:r w:rsidRPr="00264878">
        <w:rPr>
          <w:rFonts w:ascii="Arial" w:hAnsi="Arial" w:cs="Arial"/>
          <w:sz w:val="24"/>
        </w:rPr>
        <w:t xml:space="preserve"> declaró de importancia estratégica para el país el proyecto de inversión “Capacitación de Recursos Humanos para la Investigación”, con el fin de implementar la estrategia de apoyo a la formación para la investigación, desarrollo e innovación (I+D+i); reconociendo que el recurso humano era insuficiente para los requerimientos de la investigación y la innovación y para incrementar la capacidad de identificar, producir, difundir, usar e integrar el conocimiento científico y tecnológico.</w:t>
      </w:r>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t xml:space="preserve">El Plan Nacional de Desarrollo 2014-2018 </w:t>
      </w:r>
      <w:sdt>
        <w:sdtPr>
          <w:rPr>
            <w:rFonts w:ascii="Arial" w:hAnsi="Arial" w:cs="Arial"/>
            <w:sz w:val="24"/>
          </w:rPr>
          <w:id w:val="-741474171"/>
          <w:citation/>
        </w:sdtPr>
        <w:sdtContent>
          <w:r w:rsidRPr="00264878">
            <w:rPr>
              <w:rFonts w:ascii="Arial" w:hAnsi="Arial" w:cs="Arial"/>
              <w:sz w:val="24"/>
            </w:rPr>
            <w:fldChar w:fldCharType="begin"/>
          </w:r>
          <w:r w:rsidRPr="00264878">
            <w:rPr>
              <w:rFonts w:ascii="Arial" w:hAnsi="Arial" w:cs="Arial"/>
              <w:sz w:val="24"/>
            </w:rPr>
            <w:instrText xml:space="preserve"> CITATION Pla14 \l 9226 </w:instrText>
          </w:r>
          <w:r w:rsidRPr="00264878">
            <w:rPr>
              <w:rFonts w:ascii="Arial" w:hAnsi="Arial" w:cs="Arial"/>
              <w:sz w:val="24"/>
            </w:rPr>
            <w:fldChar w:fldCharType="separate"/>
          </w:r>
          <w:r w:rsidR="002B63A1" w:rsidRPr="00264878">
            <w:rPr>
              <w:rFonts w:ascii="Arial" w:hAnsi="Arial" w:cs="Arial"/>
              <w:noProof/>
              <w:sz w:val="24"/>
            </w:rPr>
            <w:t>(Plan Nacional de Desarrollo, 2014)</w:t>
          </w:r>
          <w:r w:rsidRPr="00264878">
            <w:rPr>
              <w:rFonts w:ascii="Arial" w:hAnsi="Arial" w:cs="Arial"/>
              <w:sz w:val="24"/>
            </w:rPr>
            <w:fldChar w:fldCharType="end"/>
          </w:r>
        </w:sdtContent>
      </w:sdt>
      <w:r w:rsidRPr="00264878">
        <w:rPr>
          <w:rFonts w:ascii="Arial" w:hAnsi="Arial" w:cs="Arial"/>
          <w:sz w:val="24"/>
        </w:rPr>
        <w:t xml:space="preserve"> “Todos por un nuevo país” </w:t>
      </w:r>
      <w:r w:rsidR="00900C17" w:rsidRPr="00264878">
        <w:rPr>
          <w:rFonts w:ascii="Arial" w:hAnsi="Arial" w:cs="Arial"/>
          <w:sz w:val="24"/>
        </w:rPr>
        <w:t>planteó</w:t>
      </w:r>
      <w:r w:rsidRPr="00264878">
        <w:rPr>
          <w:rFonts w:ascii="Arial" w:hAnsi="Arial" w:cs="Arial"/>
          <w:sz w:val="24"/>
        </w:rPr>
        <w:t xml:space="preserve"> la necesidad del país de continuar con el esfuerzo de apoyar de manera significativa a jóvenes y profesionales que buscan acceder a estudios de doctorado y maestría en las universidades del exterior y en </w:t>
      </w:r>
      <w:r w:rsidR="000747E6" w:rsidRPr="00264878">
        <w:rPr>
          <w:rFonts w:ascii="Arial" w:hAnsi="Arial" w:cs="Arial"/>
          <w:sz w:val="24"/>
        </w:rPr>
        <w:t>C</w:t>
      </w:r>
      <w:r w:rsidRPr="00264878">
        <w:rPr>
          <w:rFonts w:ascii="Arial" w:hAnsi="Arial" w:cs="Arial"/>
          <w:sz w:val="24"/>
        </w:rPr>
        <w:t xml:space="preserve">olombia. Adicionalmente, con el fin de acelerar el acceso a una sociedad y economía del conocimiento, el apoyo a becas doctorales y de maestría será acorde </w:t>
      </w:r>
      <w:r w:rsidRPr="00264878">
        <w:rPr>
          <w:rFonts w:ascii="Arial" w:hAnsi="Arial" w:cs="Arial"/>
          <w:sz w:val="24"/>
        </w:rPr>
        <w:lastRenderedPageBreak/>
        <w:t>con las demandas del país y el desarrollo de los programas nacionales estratégicos</w:t>
      </w:r>
      <w:r w:rsidRPr="00264878">
        <w:rPr>
          <w:rFonts w:ascii="Arial" w:hAnsi="Arial" w:cs="Arial"/>
          <w:sz w:val="24"/>
          <w:vertAlign w:val="superscript"/>
        </w:rPr>
        <w:footnoteReference w:id="1"/>
      </w:r>
      <w:r w:rsidRPr="00264878">
        <w:rPr>
          <w:rFonts w:ascii="Arial" w:hAnsi="Arial" w:cs="Arial"/>
          <w:sz w:val="24"/>
        </w:rPr>
        <w:t xml:space="preserve">. </w:t>
      </w:r>
    </w:p>
    <w:p w:rsidR="00ED13F4" w:rsidRPr="00264878" w:rsidRDefault="00F43A58" w:rsidP="00ED13F4">
      <w:pPr>
        <w:pStyle w:val="CONPESTexto"/>
        <w:spacing w:line="276" w:lineRule="auto"/>
        <w:ind w:firstLine="709"/>
        <w:jc w:val="both"/>
        <w:rPr>
          <w:rFonts w:ascii="Arial" w:hAnsi="Arial" w:cs="Arial"/>
          <w:sz w:val="24"/>
        </w:rPr>
      </w:pPr>
      <w:r w:rsidRPr="00264878">
        <w:rPr>
          <w:rFonts w:ascii="Arial" w:hAnsi="Arial" w:cs="Arial"/>
          <w:sz w:val="24"/>
        </w:rPr>
        <w:t xml:space="preserve">En el año 2015, el documento CONPES 3835 de 2015 </w:t>
      </w:r>
      <w:sdt>
        <w:sdtPr>
          <w:rPr>
            <w:rFonts w:ascii="Arial" w:hAnsi="Arial" w:cs="Arial"/>
            <w:sz w:val="24"/>
          </w:rPr>
          <w:id w:val="49268007"/>
          <w:citation/>
        </w:sdtPr>
        <w:sdtContent>
          <w:r w:rsidRPr="00264878">
            <w:rPr>
              <w:rFonts w:ascii="Arial" w:hAnsi="Arial" w:cs="Arial"/>
              <w:sz w:val="24"/>
            </w:rPr>
            <w:fldChar w:fldCharType="begin"/>
          </w:r>
          <w:r w:rsidRPr="00264878">
            <w:rPr>
              <w:rFonts w:ascii="Arial" w:hAnsi="Arial" w:cs="Arial"/>
              <w:sz w:val="24"/>
            </w:rPr>
            <w:instrText xml:space="preserve">CITATION Dep151 \l 9226 </w:instrText>
          </w:r>
          <w:r w:rsidRPr="00264878">
            <w:rPr>
              <w:rFonts w:ascii="Arial" w:hAnsi="Arial" w:cs="Arial"/>
              <w:sz w:val="24"/>
            </w:rPr>
            <w:fldChar w:fldCharType="separate"/>
          </w:r>
          <w:r w:rsidR="002B63A1" w:rsidRPr="00264878">
            <w:rPr>
              <w:rFonts w:ascii="Arial" w:hAnsi="Arial" w:cs="Arial"/>
              <w:noProof/>
              <w:sz w:val="24"/>
            </w:rPr>
            <w:t>(Departamento Nacional de Planeación - DNP, 2015)</w:t>
          </w:r>
          <w:r w:rsidRPr="00264878">
            <w:rPr>
              <w:rFonts w:ascii="Arial" w:hAnsi="Arial" w:cs="Arial"/>
              <w:sz w:val="24"/>
            </w:rPr>
            <w:fldChar w:fldCharType="end"/>
          </w:r>
        </w:sdtContent>
      </w:sdt>
      <w:r w:rsidRPr="00264878">
        <w:rPr>
          <w:rFonts w:ascii="Arial" w:hAnsi="Arial" w:cs="Arial"/>
          <w:sz w:val="24"/>
        </w:rPr>
        <w:t xml:space="preserve">, modificado por Documento CONPES 3862 de 2016 </w:t>
      </w:r>
      <w:sdt>
        <w:sdtPr>
          <w:rPr>
            <w:rFonts w:ascii="Arial" w:hAnsi="Arial" w:cs="Arial"/>
            <w:sz w:val="24"/>
          </w:rPr>
          <w:id w:val="-358826090"/>
          <w:citation/>
        </w:sdtPr>
        <w:sdtContent>
          <w:r w:rsidRPr="00264878">
            <w:rPr>
              <w:rFonts w:ascii="Arial" w:hAnsi="Arial" w:cs="Arial"/>
              <w:sz w:val="24"/>
            </w:rPr>
            <w:fldChar w:fldCharType="begin"/>
          </w:r>
          <w:r w:rsidRPr="00264878">
            <w:rPr>
              <w:rFonts w:ascii="Arial" w:hAnsi="Arial" w:cs="Arial"/>
              <w:sz w:val="24"/>
            </w:rPr>
            <w:instrText xml:space="preserve"> CITATION Dep16 \l 9226 </w:instrText>
          </w:r>
          <w:r w:rsidRPr="00264878">
            <w:rPr>
              <w:rFonts w:ascii="Arial" w:hAnsi="Arial" w:cs="Arial"/>
              <w:sz w:val="24"/>
            </w:rPr>
            <w:fldChar w:fldCharType="separate"/>
          </w:r>
          <w:r w:rsidR="002B63A1" w:rsidRPr="00264878">
            <w:rPr>
              <w:rFonts w:ascii="Arial" w:hAnsi="Arial" w:cs="Arial"/>
              <w:noProof/>
              <w:sz w:val="24"/>
            </w:rPr>
            <w:t>(Departamento Nacional de Planeación - DNP, 2016)</w:t>
          </w:r>
          <w:r w:rsidRPr="00264878">
            <w:rPr>
              <w:rFonts w:ascii="Arial" w:hAnsi="Arial" w:cs="Arial"/>
              <w:sz w:val="24"/>
            </w:rPr>
            <w:fldChar w:fldCharType="end"/>
          </w:r>
        </w:sdtContent>
      </w:sdt>
      <w:r w:rsidRPr="00264878">
        <w:rPr>
          <w:rFonts w:ascii="Arial" w:hAnsi="Arial" w:cs="Arial"/>
          <w:sz w:val="24"/>
        </w:rPr>
        <w:t>, declaró de importancia estratégica el componente ¨Apoyo a la formación del capital humano altamente calificado en el exteri</w:t>
      </w:r>
      <w:r w:rsidR="000747E6" w:rsidRPr="00264878">
        <w:rPr>
          <w:rFonts w:ascii="Arial" w:hAnsi="Arial" w:cs="Arial"/>
          <w:sz w:val="24"/>
        </w:rPr>
        <w:t>or” del proyecto de inversión “C</w:t>
      </w:r>
      <w:r w:rsidRPr="00264878">
        <w:rPr>
          <w:rFonts w:ascii="Arial" w:hAnsi="Arial" w:cs="Arial"/>
          <w:sz w:val="24"/>
        </w:rPr>
        <w:t xml:space="preserve">apacitación de recursos humanos para la investigación”, en dicho documento igualmente se presentan los lineamientos para fortalecer la formación de capital humano altamente calificado, particularmente en áreas de interés para el país (ciencias básicas y educación), a nivel de maestría principalmente.  </w:t>
      </w:r>
    </w:p>
    <w:p w:rsidR="00F43A58" w:rsidRDefault="00F43A58" w:rsidP="00264878">
      <w:pPr>
        <w:spacing w:line="276" w:lineRule="auto"/>
        <w:ind w:firstLine="709"/>
        <w:jc w:val="both"/>
        <w:rPr>
          <w:rFonts w:ascii="Arial" w:eastAsia="Calibri" w:hAnsi="Arial" w:cs="Arial"/>
          <w:color w:val="000000"/>
          <w:lang w:val="es-CO"/>
        </w:rPr>
      </w:pPr>
      <w:r w:rsidRPr="00264878">
        <w:rPr>
          <w:rFonts w:ascii="Arial" w:eastAsia="Calibri" w:hAnsi="Arial" w:cs="Arial"/>
          <w:color w:val="000000"/>
          <w:lang w:val="es-CO"/>
        </w:rPr>
        <w:t xml:space="preserve">Así mismo, en el documento CONPES 3866 de 2016 </w:t>
      </w:r>
      <w:sdt>
        <w:sdtPr>
          <w:rPr>
            <w:rFonts w:ascii="Arial" w:eastAsia="Calibri" w:hAnsi="Arial" w:cs="Arial"/>
            <w:color w:val="000000"/>
            <w:lang w:val="es-CO"/>
          </w:rPr>
          <w:id w:val="-384487444"/>
          <w:citation/>
        </w:sdtPr>
        <w:sdtContent>
          <w:r w:rsidRPr="00264878">
            <w:rPr>
              <w:rFonts w:ascii="Arial" w:hAnsi="Arial" w:cs="Arial"/>
            </w:rPr>
            <w:fldChar w:fldCharType="begin"/>
          </w:r>
          <w:r w:rsidRPr="00264878">
            <w:rPr>
              <w:rFonts w:ascii="Arial" w:eastAsia="Calibri" w:hAnsi="Arial" w:cs="Arial"/>
              <w:color w:val="000000"/>
              <w:lang w:val="es-CO"/>
            </w:rPr>
            <w:instrText xml:space="preserve"> CITATION Dep161 \l 9226 </w:instrText>
          </w:r>
          <w:r w:rsidRPr="00264878">
            <w:rPr>
              <w:rFonts w:ascii="Arial" w:hAnsi="Arial" w:cs="Arial"/>
            </w:rPr>
            <w:fldChar w:fldCharType="separate"/>
          </w:r>
          <w:r w:rsidR="002B63A1" w:rsidRPr="00264878">
            <w:rPr>
              <w:rFonts w:ascii="Arial" w:eastAsia="Calibri" w:hAnsi="Arial" w:cs="Arial"/>
              <w:noProof/>
              <w:color w:val="000000"/>
              <w:lang w:val="es-CO"/>
            </w:rPr>
            <w:t>(Departamento Nacional de Planeación - DNP, 2016)</w:t>
          </w:r>
          <w:r w:rsidRPr="00264878">
            <w:rPr>
              <w:rFonts w:ascii="Arial" w:hAnsi="Arial" w:cs="Arial"/>
            </w:rPr>
            <w:fldChar w:fldCharType="end"/>
          </w:r>
        </w:sdtContent>
      </w:sdt>
      <w:r w:rsidRPr="00264878">
        <w:rPr>
          <w:rFonts w:ascii="Arial" w:eastAsia="Calibri" w:hAnsi="Arial" w:cs="Arial"/>
          <w:color w:val="000000"/>
          <w:lang w:val="es-CO"/>
        </w:rPr>
        <w:t>, Política de Desarrollo Productivo se destaca la importancia de que el capital humano esté articulado con las necesidades del aparato productivo del país. En este sentid</w:t>
      </w:r>
      <w:r w:rsidR="00B85AB2" w:rsidRPr="00264878">
        <w:rPr>
          <w:rFonts w:ascii="Arial" w:eastAsia="Calibri" w:hAnsi="Arial" w:cs="Arial"/>
          <w:color w:val="000000"/>
          <w:lang w:val="es-CO"/>
        </w:rPr>
        <w:t>o</w:t>
      </w:r>
      <w:r w:rsidRPr="00264878">
        <w:rPr>
          <w:rFonts w:ascii="Arial" w:eastAsia="Calibri" w:hAnsi="Arial" w:cs="Arial"/>
          <w:color w:val="000000"/>
          <w:lang w:val="es-CO"/>
        </w:rPr>
        <w:t xml:space="preserve">, la segunda estrategia planteada en dicho documento, busca cerrar las brechas de capital humano a través de la articulación del Sistema Nacional de Educación Terciaria con la política. </w:t>
      </w:r>
    </w:p>
    <w:p w:rsidR="00ED13F4" w:rsidRPr="00264878" w:rsidRDefault="00ED13F4" w:rsidP="00264878">
      <w:pPr>
        <w:spacing w:line="276" w:lineRule="auto"/>
        <w:ind w:firstLine="709"/>
        <w:jc w:val="both"/>
        <w:rPr>
          <w:rFonts w:ascii="Arial" w:eastAsia="Calibri" w:hAnsi="Arial" w:cs="Arial"/>
          <w:color w:val="000000"/>
          <w:lang w:val="es-CO"/>
        </w:rPr>
      </w:pPr>
    </w:p>
    <w:p w:rsidR="00F43A58" w:rsidRDefault="00F43A58" w:rsidP="00264878">
      <w:pPr>
        <w:spacing w:line="276" w:lineRule="auto"/>
        <w:ind w:firstLine="709"/>
        <w:jc w:val="both"/>
        <w:rPr>
          <w:rFonts w:ascii="Arial" w:eastAsia="Calibri" w:hAnsi="Arial" w:cs="Arial"/>
          <w:color w:val="000000"/>
          <w:lang w:val="es-CO"/>
        </w:rPr>
      </w:pPr>
      <w:r w:rsidRPr="00264878">
        <w:rPr>
          <w:rFonts w:ascii="Arial" w:eastAsia="Calibri" w:hAnsi="Arial" w:cs="Arial"/>
          <w:color w:val="000000"/>
          <w:lang w:val="es-CO"/>
        </w:rPr>
        <w:t>Esta estrategia busca garantizar que la educación superior, y la educación y formación profesional sean pertinentes para el sector productivo, mediante una mejor coordinación entre los agentes que participan en el mercado laboral (estudiantes, recién egresados, aspirantes, IES, instituciones de educación para el trabajo y el desarrollo humano, SENA, sector privado, sector público, entre otros) y una divulgación de información más precisa sobre dicho mercado a sus agentes.</w:t>
      </w:r>
    </w:p>
    <w:p w:rsidR="00ED13F4" w:rsidRPr="00264878" w:rsidRDefault="00ED13F4" w:rsidP="00264878">
      <w:pPr>
        <w:spacing w:line="276" w:lineRule="auto"/>
        <w:ind w:firstLine="709"/>
        <w:jc w:val="both"/>
        <w:rPr>
          <w:rFonts w:ascii="Arial" w:eastAsia="Calibri" w:hAnsi="Arial" w:cs="Arial"/>
          <w:color w:val="000000"/>
          <w:lang w:val="es-CO"/>
        </w:rPr>
      </w:pPr>
    </w:p>
    <w:p w:rsidR="00F43A58" w:rsidRPr="00264878" w:rsidRDefault="00FE27D6" w:rsidP="00264878">
      <w:pPr>
        <w:numPr>
          <w:ilvl w:val="12"/>
          <w:numId w:val="0"/>
        </w:numPr>
        <w:spacing w:line="276" w:lineRule="auto"/>
        <w:ind w:firstLine="709"/>
        <w:jc w:val="both"/>
        <w:rPr>
          <w:rFonts w:ascii="Arial" w:hAnsi="Arial" w:cs="Arial"/>
          <w:lang w:val="es-CO"/>
        </w:rPr>
      </w:pPr>
      <w:r w:rsidRPr="00264878">
        <w:rPr>
          <w:rFonts w:ascii="Arial" w:hAnsi="Arial" w:cs="Arial"/>
          <w:lang w:val="es-CO"/>
        </w:rPr>
        <w:t>Por otra parte, el</w:t>
      </w:r>
      <w:r w:rsidR="00F43A58" w:rsidRPr="00264878">
        <w:rPr>
          <w:rFonts w:ascii="Arial" w:hAnsi="Arial" w:cs="Arial"/>
          <w:lang w:val="es-CO"/>
        </w:rPr>
        <w:t xml:space="preserve"> Plan Decenal de Educación – PDE – 2016-2026 </w:t>
      </w:r>
      <w:sdt>
        <w:sdtPr>
          <w:rPr>
            <w:rFonts w:ascii="Arial" w:hAnsi="Arial" w:cs="Arial"/>
            <w:lang w:val="es-CO"/>
          </w:rPr>
          <w:id w:val="-38750278"/>
          <w:citation/>
        </w:sdtPr>
        <w:sdtContent>
          <w:r w:rsidR="00F43A58" w:rsidRPr="00264878">
            <w:rPr>
              <w:rFonts w:ascii="Arial" w:hAnsi="Arial" w:cs="Arial"/>
            </w:rPr>
            <w:fldChar w:fldCharType="begin"/>
          </w:r>
          <w:r w:rsidR="00F43A58" w:rsidRPr="00264878">
            <w:rPr>
              <w:rFonts w:ascii="Arial" w:hAnsi="Arial" w:cs="Arial"/>
              <w:lang w:val="es-CO"/>
            </w:rPr>
            <w:instrText xml:space="preserve"> CITATION Min16 \l 9226 </w:instrText>
          </w:r>
          <w:r w:rsidR="00F43A58" w:rsidRPr="00264878">
            <w:rPr>
              <w:rFonts w:ascii="Arial" w:hAnsi="Arial" w:cs="Arial"/>
            </w:rPr>
            <w:fldChar w:fldCharType="separate"/>
          </w:r>
          <w:r w:rsidR="002B63A1" w:rsidRPr="00264878">
            <w:rPr>
              <w:rFonts w:ascii="Arial" w:hAnsi="Arial" w:cs="Arial"/>
              <w:noProof/>
              <w:lang w:val="es-CO"/>
            </w:rPr>
            <w:t>(Ministerio de Educación Nacional, 2016)</w:t>
          </w:r>
          <w:r w:rsidR="00F43A58" w:rsidRPr="00264878">
            <w:rPr>
              <w:rFonts w:ascii="Arial" w:hAnsi="Arial" w:cs="Arial"/>
            </w:rPr>
            <w:fldChar w:fldCharType="end"/>
          </w:r>
        </w:sdtContent>
      </w:sdt>
      <w:r w:rsidR="00F43A58" w:rsidRPr="00264878">
        <w:rPr>
          <w:rFonts w:ascii="Arial" w:hAnsi="Arial" w:cs="Arial"/>
          <w:lang w:val="es-CO"/>
        </w:rPr>
        <w:t>, establece como uno de sus lineamientos estratégicos “fomentar la investigación que lleve a la generación de conocimiento en todos los niveles de la educación”, para lo cual el lineamiento estratégico es fortalecer los programas nacionales de doctorado a través de la consolidación de los grupos de investigación que los ofrezcan y apoyen; y de becas y asistencias de investigación, para los aspirantes, con estipendios que les permitan dedicación de tiempo completo al desarrollo de sus tesis doctorales. Así mismo, el PDE resalta la necesidad de asociarse con las mejores instituciones a nivel internacional, que faciliten el acceso de profesionales colombianos a las mejores universidades del mundo.</w:t>
      </w:r>
      <w:bookmarkStart w:id="20" w:name="_Toc410627905"/>
      <w:bookmarkStart w:id="21" w:name="_Toc285535817"/>
      <w:bookmarkEnd w:id="19"/>
    </w:p>
    <w:p w:rsidR="00FE27D6" w:rsidRDefault="00FE27D6" w:rsidP="00264878">
      <w:pPr>
        <w:numPr>
          <w:ilvl w:val="12"/>
          <w:numId w:val="0"/>
        </w:numPr>
        <w:spacing w:line="276" w:lineRule="auto"/>
        <w:ind w:firstLine="709"/>
        <w:jc w:val="both"/>
        <w:rPr>
          <w:rFonts w:ascii="Arial" w:hAnsi="Arial" w:cs="Arial"/>
          <w:lang w:val="es-ES"/>
        </w:rPr>
      </w:pPr>
      <w:r w:rsidRPr="00264878">
        <w:rPr>
          <w:rFonts w:ascii="Arial" w:hAnsi="Arial" w:cs="Arial"/>
          <w:lang w:val="es-ES"/>
        </w:rPr>
        <w:lastRenderedPageBreak/>
        <w:t xml:space="preserve">Finalmente, las bases del Plan Nacional de Desarrollo 2019-2022 </w:t>
      </w:r>
      <w:r w:rsidRPr="00264878">
        <w:rPr>
          <w:rFonts w:ascii="Arial" w:hAnsi="Arial" w:cs="Arial"/>
          <w:i/>
          <w:lang w:val="es-ES"/>
        </w:rPr>
        <w:t>PACTO POR COLOMBIA PACTO POR LA EQUIDAD</w:t>
      </w:r>
      <w:r w:rsidRPr="00264878">
        <w:rPr>
          <w:rFonts w:ascii="Arial" w:hAnsi="Arial" w:cs="Arial"/>
          <w:lang w:val="es-ES"/>
        </w:rPr>
        <w:t xml:space="preserve"> considera  que para consolidar los sistemas de innovación, y lograr el impacto de la mayor inversión en CT</w:t>
      </w:r>
      <w:r w:rsidR="00B85AB2" w:rsidRPr="00264878">
        <w:rPr>
          <w:rFonts w:ascii="Arial" w:hAnsi="Arial" w:cs="Arial"/>
          <w:lang w:val="es-ES"/>
        </w:rPr>
        <w:t>e</w:t>
      </w:r>
      <w:r w:rsidRPr="00264878">
        <w:rPr>
          <w:rFonts w:ascii="Arial" w:hAnsi="Arial" w:cs="Arial"/>
          <w:lang w:val="es-ES"/>
        </w:rPr>
        <w:t>I, Colombia deberá producir más investigación científica de calidad e impacto, para lo cual será central la consolidación de capital humano de nivel doctoral y programas doctorales nacionales, un ambiente e infraestructura adecuada para el desarrollo científico y una ciudadanía cercana a la CT</w:t>
      </w:r>
      <w:r w:rsidR="00B85AB2" w:rsidRPr="00264878">
        <w:rPr>
          <w:rFonts w:ascii="Arial" w:hAnsi="Arial" w:cs="Arial"/>
          <w:lang w:val="es-ES"/>
        </w:rPr>
        <w:t>e</w:t>
      </w:r>
      <w:r w:rsidRPr="00264878">
        <w:rPr>
          <w:rFonts w:ascii="Arial" w:hAnsi="Arial" w:cs="Arial"/>
          <w:lang w:val="es-ES"/>
        </w:rPr>
        <w:t>I, que la valore y la apropie.</w:t>
      </w:r>
    </w:p>
    <w:p w:rsidR="00ED13F4" w:rsidRPr="00264878" w:rsidRDefault="00ED13F4" w:rsidP="00264878">
      <w:pPr>
        <w:numPr>
          <w:ilvl w:val="12"/>
          <w:numId w:val="0"/>
        </w:numPr>
        <w:spacing w:line="276" w:lineRule="auto"/>
        <w:ind w:firstLine="709"/>
        <w:jc w:val="both"/>
        <w:rPr>
          <w:rFonts w:ascii="Arial" w:hAnsi="Arial" w:cs="Arial"/>
          <w:lang w:val="es-ES"/>
        </w:rPr>
      </w:pPr>
    </w:p>
    <w:p w:rsidR="00967E06" w:rsidRDefault="00967E06" w:rsidP="00264878">
      <w:pPr>
        <w:spacing w:line="276" w:lineRule="auto"/>
        <w:ind w:firstLine="709"/>
        <w:jc w:val="both"/>
        <w:rPr>
          <w:rFonts w:ascii="Arial" w:hAnsi="Arial" w:cs="Arial"/>
          <w:b/>
          <w:i/>
          <w:color w:val="FF0000"/>
          <w:lang w:val="es-ES"/>
        </w:rPr>
      </w:pPr>
      <w:r w:rsidRPr="00264878">
        <w:rPr>
          <w:rFonts w:ascii="Arial" w:hAnsi="Arial" w:cs="Arial"/>
          <w:b/>
          <w:i/>
          <w:color w:val="FF0000"/>
          <w:lang w:val="es-ES"/>
        </w:rPr>
        <w:t xml:space="preserve">Si la IES tiene algún otro elemento relacionado con esta sección, que refuerce la idea, puede incluirla. </w:t>
      </w:r>
    </w:p>
    <w:p w:rsidR="00ED13F4" w:rsidRPr="00264878" w:rsidRDefault="00ED13F4" w:rsidP="00264878">
      <w:pPr>
        <w:spacing w:line="276" w:lineRule="auto"/>
        <w:ind w:firstLine="709"/>
        <w:jc w:val="both"/>
        <w:rPr>
          <w:rFonts w:ascii="Arial" w:hAnsi="Arial" w:cs="Arial"/>
          <w:b/>
          <w:i/>
          <w:color w:val="FF0000"/>
          <w:lang w:val="es-ES"/>
        </w:rPr>
      </w:pPr>
    </w:p>
    <w:p w:rsidR="00F43A58" w:rsidRPr="00787FDB" w:rsidRDefault="00F43A58" w:rsidP="00264878">
      <w:pPr>
        <w:pStyle w:val="Ttulo1"/>
        <w:spacing w:line="276" w:lineRule="auto"/>
        <w:jc w:val="both"/>
        <w:rPr>
          <w:rFonts w:asciiTheme="minorHAnsi" w:hAnsiTheme="minorHAnsi" w:cstheme="minorHAnsi"/>
          <w:sz w:val="28"/>
        </w:rPr>
      </w:pPr>
      <w:bookmarkStart w:id="22" w:name="_Toc523170957"/>
      <w:bookmarkStart w:id="23" w:name="_Toc3810512"/>
      <w:bookmarkEnd w:id="20"/>
      <w:bookmarkEnd w:id="21"/>
      <w:r w:rsidRPr="00787FDB">
        <w:rPr>
          <w:rFonts w:asciiTheme="minorHAnsi" w:hAnsiTheme="minorHAnsi" w:cstheme="minorHAnsi"/>
          <w:sz w:val="28"/>
        </w:rPr>
        <w:t>Marco Normativo</w:t>
      </w:r>
      <w:bookmarkEnd w:id="22"/>
      <w:bookmarkEnd w:id="23"/>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t>La normatividad frente al Sistema Nacional de Ciencia Tecnología e Innovación (SNCTeI) ha tenido siempre como parte de sus pilares fundamentales la regulación y el fomento de la formación de alto nivel. Con base en lo anterior, se han establecido mecanismos para la formación y la capacitación a través del desarrollo de programas de maestría y doctorado.</w:t>
      </w:r>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t xml:space="preserve">La Ley 29 de 1990 </w:t>
      </w:r>
      <w:sdt>
        <w:sdtPr>
          <w:rPr>
            <w:rFonts w:ascii="Arial" w:hAnsi="Arial" w:cs="Arial"/>
            <w:sz w:val="24"/>
          </w:rPr>
          <w:id w:val="-1715031763"/>
          <w:citation/>
        </w:sdtPr>
        <w:sdtContent>
          <w:r w:rsidRPr="00264878">
            <w:rPr>
              <w:rFonts w:ascii="Arial" w:hAnsi="Arial" w:cs="Arial"/>
              <w:sz w:val="24"/>
            </w:rPr>
            <w:fldChar w:fldCharType="begin"/>
          </w:r>
          <w:r w:rsidRPr="00264878">
            <w:rPr>
              <w:rFonts w:ascii="Arial" w:hAnsi="Arial" w:cs="Arial"/>
              <w:sz w:val="24"/>
            </w:rPr>
            <w:instrText xml:space="preserve"> CITATION Con90 \l 9226 </w:instrText>
          </w:r>
          <w:r w:rsidRPr="00264878">
            <w:rPr>
              <w:rFonts w:ascii="Arial" w:hAnsi="Arial" w:cs="Arial"/>
              <w:sz w:val="24"/>
            </w:rPr>
            <w:fldChar w:fldCharType="separate"/>
          </w:r>
          <w:r w:rsidR="002B63A1" w:rsidRPr="00264878">
            <w:rPr>
              <w:rFonts w:ascii="Arial" w:hAnsi="Arial" w:cs="Arial"/>
              <w:noProof/>
              <w:sz w:val="24"/>
            </w:rPr>
            <w:t>(Congreso de la República de Colombia, 1990)</w:t>
          </w:r>
          <w:r w:rsidRPr="00264878">
            <w:rPr>
              <w:rFonts w:ascii="Arial" w:hAnsi="Arial" w:cs="Arial"/>
              <w:sz w:val="24"/>
            </w:rPr>
            <w:fldChar w:fldCharType="end"/>
          </w:r>
        </w:sdtContent>
      </w:sdt>
      <w:r w:rsidRPr="00264878">
        <w:rPr>
          <w:rFonts w:ascii="Arial" w:hAnsi="Arial" w:cs="Arial"/>
          <w:sz w:val="24"/>
        </w:rPr>
        <w:t>, a través de la cual se dictaron disposiciones para el fomento de la investigación científica y tecnológica, fue la primera base normativa en el país para las actividades de CT</w:t>
      </w:r>
      <w:r w:rsidR="000747E6" w:rsidRPr="00264878">
        <w:rPr>
          <w:rFonts w:ascii="Arial" w:hAnsi="Arial" w:cs="Arial"/>
          <w:sz w:val="24"/>
        </w:rPr>
        <w:t>e</w:t>
      </w:r>
      <w:r w:rsidRPr="00264878">
        <w:rPr>
          <w:rFonts w:ascii="Arial" w:hAnsi="Arial" w:cs="Arial"/>
          <w:sz w:val="24"/>
        </w:rPr>
        <w:t>I, entre ellas la for</w:t>
      </w:r>
      <w:r w:rsidR="000747E6" w:rsidRPr="00264878">
        <w:rPr>
          <w:rFonts w:ascii="Arial" w:hAnsi="Arial" w:cs="Arial"/>
          <w:sz w:val="24"/>
        </w:rPr>
        <w:t>mación de capital humano. Esta L</w:t>
      </w:r>
      <w:r w:rsidRPr="00264878">
        <w:rPr>
          <w:rFonts w:ascii="Arial" w:hAnsi="Arial" w:cs="Arial"/>
          <w:sz w:val="24"/>
        </w:rPr>
        <w:t>ey otorgó facultades extraordinarias al Estado para crear las condiciones habilitantes para la generación de conocimiento y tecnología a nivel nacional.</w:t>
      </w:r>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t>En cumplimiento de lo establecido en la Ley, se expidieron los Decretos 393 y 591 de 1991 a través de los cuales se regulan las modalidades de contratación en ciencia, tecnología e innovación, así como los mecanismos de asociación para el desarrollo de actividades de CT</w:t>
      </w:r>
      <w:r w:rsidR="000747E6" w:rsidRPr="00264878">
        <w:rPr>
          <w:rFonts w:ascii="Arial" w:hAnsi="Arial" w:cs="Arial"/>
          <w:sz w:val="24"/>
        </w:rPr>
        <w:t>e</w:t>
      </w:r>
      <w:r w:rsidRPr="00264878">
        <w:rPr>
          <w:rFonts w:ascii="Arial" w:hAnsi="Arial" w:cs="Arial"/>
          <w:sz w:val="24"/>
        </w:rPr>
        <w:t>I.</w:t>
      </w:r>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t>El Decreto 393 de 1991 establece entre los propósitos de asociación el “Formar y capacitar recursos humanos para el avance y la gestión de la ciencia y la tecnología” (Artículo 2, numeral D). Por su lado, el Decreto 591 de 1991, establece como actividad científica y tecnológica la “Investigación científica y desarrollo tecnológico, desarrollo de nuevos productos y procesos, creación y apoyo a centros científicos y tecnológicos y conformación de redes de investigación e información” (Artículo 2, numeral 1). De este modo, se ampararon los esfuerzos encaminados a fomentar y fortalecer la formación de recurso humano de alto nivel.</w:t>
      </w:r>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t xml:space="preserve">Posteriormente, la Ley 1286 de 2009 </w:t>
      </w:r>
      <w:sdt>
        <w:sdtPr>
          <w:rPr>
            <w:rFonts w:ascii="Arial" w:hAnsi="Arial" w:cs="Arial"/>
            <w:sz w:val="24"/>
          </w:rPr>
          <w:id w:val="317858821"/>
          <w:citation/>
        </w:sdtPr>
        <w:sdtContent>
          <w:r w:rsidRPr="00264878">
            <w:rPr>
              <w:rFonts w:ascii="Arial" w:hAnsi="Arial" w:cs="Arial"/>
              <w:sz w:val="24"/>
            </w:rPr>
            <w:fldChar w:fldCharType="begin"/>
          </w:r>
          <w:r w:rsidRPr="00264878">
            <w:rPr>
              <w:rFonts w:ascii="Arial" w:hAnsi="Arial" w:cs="Arial"/>
              <w:sz w:val="24"/>
            </w:rPr>
            <w:instrText xml:space="preserve"> CITATION Con09 \l 9226 </w:instrText>
          </w:r>
          <w:r w:rsidRPr="00264878">
            <w:rPr>
              <w:rFonts w:ascii="Arial" w:hAnsi="Arial" w:cs="Arial"/>
              <w:sz w:val="24"/>
            </w:rPr>
            <w:fldChar w:fldCharType="separate"/>
          </w:r>
          <w:r w:rsidR="002B63A1" w:rsidRPr="00264878">
            <w:rPr>
              <w:rFonts w:ascii="Arial" w:hAnsi="Arial" w:cs="Arial"/>
              <w:noProof/>
              <w:sz w:val="24"/>
            </w:rPr>
            <w:t>(Congreso de la República de Colombia, 2009)</w:t>
          </w:r>
          <w:r w:rsidRPr="00264878">
            <w:rPr>
              <w:rFonts w:ascii="Arial" w:hAnsi="Arial" w:cs="Arial"/>
              <w:sz w:val="24"/>
            </w:rPr>
            <w:fldChar w:fldCharType="end"/>
          </w:r>
        </w:sdtContent>
      </w:sdt>
      <w:r w:rsidRPr="00264878">
        <w:rPr>
          <w:rFonts w:ascii="Arial" w:hAnsi="Arial" w:cs="Arial"/>
          <w:sz w:val="24"/>
        </w:rPr>
        <w:t xml:space="preserve"> derogó parcialmente la Ley 29 de 1990 </w:t>
      </w:r>
      <w:sdt>
        <w:sdtPr>
          <w:rPr>
            <w:rFonts w:ascii="Arial" w:hAnsi="Arial" w:cs="Arial"/>
            <w:sz w:val="24"/>
          </w:rPr>
          <w:id w:val="1807587934"/>
          <w:citation/>
        </w:sdtPr>
        <w:sdtContent>
          <w:r w:rsidRPr="00264878">
            <w:rPr>
              <w:rFonts w:ascii="Arial" w:hAnsi="Arial" w:cs="Arial"/>
              <w:sz w:val="24"/>
            </w:rPr>
            <w:fldChar w:fldCharType="begin"/>
          </w:r>
          <w:r w:rsidRPr="00264878">
            <w:rPr>
              <w:rFonts w:ascii="Arial" w:hAnsi="Arial" w:cs="Arial"/>
              <w:sz w:val="24"/>
            </w:rPr>
            <w:instrText xml:space="preserve"> CITATION Con90 \l 9226 </w:instrText>
          </w:r>
          <w:r w:rsidRPr="00264878">
            <w:rPr>
              <w:rFonts w:ascii="Arial" w:hAnsi="Arial" w:cs="Arial"/>
              <w:sz w:val="24"/>
            </w:rPr>
            <w:fldChar w:fldCharType="separate"/>
          </w:r>
          <w:r w:rsidR="002B63A1" w:rsidRPr="00264878">
            <w:rPr>
              <w:rFonts w:ascii="Arial" w:hAnsi="Arial" w:cs="Arial"/>
              <w:noProof/>
              <w:sz w:val="24"/>
            </w:rPr>
            <w:t>(Congreso de la República de Colombia, 1990)</w:t>
          </w:r>
          <w:r w:rsidRPr="00264878">
            <w:rPr>
              <w:rFonts w:ascii="Arial" w:hAnsi="Arial" w:cs="Arial"/>
              <w:sz w:val="24"/>
            </w:rPr>
            <w:fldChar w:fldCharType="end"/>
          </w:r>
        </w:sdtContent>
      </w:sdt>
      <w:r w:rsidRPr="00264878">
        <w:rPr>
          <w:rFonts w:ascii="Arial" w:hAnsi="Arial" w:cs="Arial"/>
          <w:sz w:val="24"/>
        </w:rPr>
        <w:t xml:space="preserve">, transformó a </w:t>
      </w:r>
      <w:r w:rsidR="00213260" w:rsidRPr="00264878">
        <w:rPr>
          <w:rFonts w:ascii="Arial" w:hAnsi="Arial" w:cs="Arial"/>
          <w:sz w:val="24"/>
        </w:rPr>
        <w:t>COLCIENCIAS</w:t>
      </w:r>
      <w:r w:rsidRPr="00264878">
        <w:rPr>
          <w:rFonts w:ascii="Arial" w:hAnsi="Arial" w:cs="Arial"/>
          <w:sz w:val="24"/>
        </w:rPr>
        <w:t xml:space="preserve"> en Departamento Administrativo </w:t>
      </w:r>
      <w:r w:rsidRPr="00264878">
        <w:rPr>
          <w:rFonts w:ascii="Arial" w:hAnsi="Arial" w:cs="Arial"/>
          <w:sz w:val="24"/>
        </w:rPr>
        <w:lastRenderedPageBreak/>
        <w:t xml:space="preserve">y fortaleció el Sistema Nacional de Ciencia, Tecnología e Innovación. El numeral 5 del artículo 6 de dicha Ley, establece como uno de los objetivos generales de </w:t>
      </w:r>
      <w:r w:rsidR="00213260" w:rsidRPr="00264878">
        <w:rPr>
          <w:rFonts w:ascii="Arial" w:hAnsi="Arial" w:cs="Arial"/>
          <w:sz w:val="24"/>
        </w:rPr>
        <w:t>COLCIENCIAS</w:t>
      </w:r>
      <w:r w:rsidRPr="00264878">
        <w:rPr>
          <w:rFonts w:ascii="Arial" w:hAnsi="Arial" w:cs="Arial"/>
          <w:sz w:val="24"/>
        </w:rPr>
        <w:t xml:space="preserve"> el de “propiciar el fortalecimiento de la capacidad científica, tecnológica, de innovación, de competitividad y de emprendimiento, y la formación de investigadores en Colombia”. En concordancia con lo anterior, el numeral 8 del artículo 7 de la misma, establece dentro de sus funciones la de “promover la formación del recurso humano para desarrollar las labores de ciencia, tecnología e innovación, en especial en maestrías y doctorados en aquellos sectores estratégicos para la transformación y el desarrollo social, medio ambiental y económico del país, en complemento con el ordenamiento constitucional vigente”.</w:t>
      </w:r>
    </w:p>
    <w:p w:rsidR="00F43A58" w:rsidRPr="00264878" w:rsidRDefault="00FE27D6" w:rsidP="00264878">
      <w:pPr>
        <w:pStyle w:val="CONPESTexto"/>
        <w:spacing w:line="276" w:lineRule="auto"/>
        <w:ind w:firstLine="709"/>
        <w:jc w:val="both"/>
        <w:rPr>
          <w:rFonts w:ascii="Arial" w:hAnsi="Arial" w:cs="Arial"/>
          <w:sz w:val="24"/>
        </w:rPr>
      </w:pPr>
      <w:r w:rsidRPr="00264878">
        <w:rPr>
          <w:rFonts w:ascii="Arial" w:hAnsi="Arial" w:cs="Arial"/>
          <w:sz w:val="24"/>
        </w:rPr>
        <w:t>Por otra parte</w:t>
      </w:r>
      <w:r w:rsidR="00F43A58" w:rsidRPr="00264878">
        <w:rPr>
          <w:rFonts w:ascii="Arial" w:hAnsi="Arial" w:cs="Arial"/>
          <w:sz w:val="24"/>
        </w:rPr>
        <w:t>, el Acto Legislativo 005 de 2011, “Por el cual se constituye el Sistema General de Regalías, se modifican los artículos 360 y 361 de la Constitución Política y se dictan otras disposiciones sobre el Régimen de Regalías y Compensaciones” creó el Fondo de Ciencia, Tecnología e Innovación (FCTeI)</w:t>
      </w:r>
      <w:r w:rsidR="000747E6" w:rsidRPr="00264878">
        <w:rPr>
          <w:rFonts w:ascii="Arial" w:hAnsi="Arial" w:cs="Arial"/>
          <w:sz w:val="24"/>
        </w:rPr>
        <w:t xml:space="preserve"> y </w:t>
      </w:r>
      <w:r w:rsidR="00F43A58" w:rsidRPr="00264878">
        <w:rPr>
          <w:rFonts w:ascii="Arial" w:hAnsi="Arial" w:cs="Arial"/>
          <w:sz w:val="24"/>
        </w:rPr>
        <w:t xml:space="preserve">asignó para este propósito el 10% de los recursos del Sistema General de Regalías (SGR). </w:t>
      </w:r>
    </w:p>
    <w:p w:rsidR="00F43A58" w:rsidRPr="00264878" w:rsidRDefault="00F43A58" w:rsidP="00264878">
      <w:pPr>
        <w:pStyle w:val="CONPESTexto"/>
        <w:spacing w:line="276" w:lineRule="auto"/>
        <w:ind w:firstLine="709"/>
        <w:jc w:val="both"/>
        <w:rPr>
          <w:rFonts w:ascii="Arial" w:hAnsi="Arial" w:cs="Arial"/>
          <w:sz w:val="24"/>
        </w:rPr>
      </w:pPr>
      <w:r w:rsidRPr="00264878">
        <w:rPr>
          <w:rFonts w:ascii="Arial" w:hAnsi="Arial" w:cs="Arial"/>
          <w:sz w:val="24"/>
        </w:rPr>
        <w:t xml:space="preserve">En los términos del artículo 29 de la Ley 1530 de 2012 </w:t>
      </w:r>
      <w:sdt>
        <w:sdtPr>
          <w:rPr>
            <w:rFonts w:ascii="Arial" w:hAnsi="Arial" w:cs="Arial"/>
            <w:sz w:val="24"/>
          </w:rPr>
          <w:id w:val="-1023933053"/>
          <w:citation/>
        </w:sdtPr>
        <w:sdtContent>
          <w:r w:rsidRPr="00264878">
            <w:rPr>
              <w:rFonts w:ascii="Arial" w:hAnsi="Arial" w:cs="Arial"/>
              <w:sz w:val="24"/>
            </w:rPr>
            <w:fldChar w:fldCharType="begin"/>
          </w:r>
          <w:r w:rsidRPr="00264878">
            <w:rPr>
              <w:rFonts w:ascii="Arial" w:hAnsi="Arial" w:cs="Arial"/>
              <w:sz w:val="24"/>
            </w:rPr>
            <w:instrText xml:space="preserve"> CITATION Con12 \l 9226 </w:instrText>
          </w:r>
          <w:r w:rsidRPr="00264878">
            <w:rPr>
              <w:rFonts w:ascii="Arial" w:hAnsi="Arial" w:cs="Arial"/>
              <w:sz w:val="24"/>
            </w:rPr>
            <w:fldChar w:fldCharType="separate"/>
          </w:r>
          <w:r w:rsidR="002B63A1" w:rsidRPr="00264878">
            <w:rPr>
              <w:rFonts w:ascii="Arial" w:hAnsi="Arial" w:cs="Arial"/>
              <w:noProof/>
              <w:sz w:val="24"/>
            </w:rPr>
            <w:t>(Congreso de la República de Colombia, 2012)</w:t>
          </w:r>
          <w:r w:rsidRPr="00264878">
            <w:rPr>
              <w:rFonts w:ascii="Arial" w:hAnsi="Arial" w:cs="Arial"/>
              <w:sz w:val="24"/>
            </w:rPr>
            <w:fldChar w:fldCharType="end"/>
          </w:r>
        </w:sdtContent>
      </w:sdt>
      <w:r w:rsidRPr="00264878">
        <w:rPr>
          <w:rFonts w:ascii="Arial" w:hAnsi="Arial" w:cs="Arial"/>
          <w:sz w:val="24"/>
        </w:rPr>
        <w:t xml:space="preserve">, el FCTeI busca incrementar la capacidad científica, tecnológica, de innovación y de competitividad de las regiones, mediante proyectos que contribuyan a la producción, uso, integración y apropiación del conocimiento en el aparato productivo y en la sociedad en general, propósito que le ha permitido a los departamentos invertir recursos en proyectos de formación de alto nivel. </w:t>
      </w:r>
    </w:p>
    <w:p w:rsidR="00AF3360" w:rsidRPr="00264878" w:rsidRDefault="00FE27D6" w:rsidP="00264878">
      <w:pPr>
        <w:spacing w:line="276" w:lineRule="auto"/>
        <w:jc w:val="both"/>
        <w:rPr>
          <w:rFonts w:ascii="Arial" w:eastAsia="Calibri" w:hAnsi="Arial" w:cs="Arial"/>
          <w:i/>
          <w:color w:val="000000"/>
          <w:lang w:val="es-CO"/>
        </w:rPr>
      </w:pPr>
      <w:r w:rsidRPr="00264878">
        <w:rPr>
          <w:rFonts w:ascii="Arial" w:hAnsi="Arial" w:cs="Arial"/>
        </w:rPr>
        <w:t xml:space="preserve">           </w:t>
      </w:r>
      <w:r w:rsidR="009607B9" w:rsidRPr="00264878">
        <w:rPr>
          <w:rFonts w:ascii="Arial" w:hAnsi="Arial" w:cs="Arial"/>
        </w:rPr>
        <w:t>Finalmente, la Ley 1942</w:t>
      </w:r>
      <w:r w:rsidRPr="00264878">
        <w:rPr>
          <w:rFonts w:ascii="Arial" w:hAnsi="Arial" w:cs="Arial"/>
        </w:rPr>
        <w:t xml:space="preserve"> </w:t>
      </w:r>
      <w:r w:rsidR="00214300" w:rsidRPr="00264878">
        <w:rPr>
          <w:rFonts w:ascii="Arial" w:hAnsi="Arial" w:cs="Arial"/>
        </w:rPr>
        <w:t xml:space="preserve">de 2018 </w:t>
      </w:r>
      <w:r w:rsidRPr="00264878">
        <w:rPr>
          <w:rFonts w:ascii="Arial" w:eastAsia="Calibri" w:hAnsi="Arial" w:cs="Arial"/>
          <w:color w:val="000000"/>
          <w:lang w:val="es-CO"/>
        </w:rPr>
        <w:t xml:space="preserve">por la cual se decreta el presupuesto del sistema general de regalías para el bienio del 1° de enero de 2019 al 31 de diciembre de 2020, en su artículo </w:t>
      </w:r>
      <w:r w:rsidR="00497B34" w:rsidRPr="00264878">
        <w:rPr>
          <w:rFonts w:ascii="Arial" w:eastAsia="Calibri" w:hAnsi="Arial" w:cs="Arial"/>
          <w:color w:val="000000"/>
          <w:lang w:val="es-CO"/>
        </w:rPr>
        <w:t>45</w:t>
      </w:r>
      <w:r w:rsidR="004E7236" w:rsidRPr="00264878">
        <w:rPr>
          <w:rFonts w:ascii="Arial" w:eastAsia="Calibri" w:hAnsi="Arial" w:cs="Arial"/>
          <w:color w:val="000000"/>
          <w:lang w:val="es-CO"/>
        </w:rPr>
        <w:t xml:space="preserve"> estableció que </w:t>
      </w:r>
      <w:r w:rsidR="004E7236" w:rsidRPr="00264878">
        <w:rPr>
          <w:rFonts w:ascii="Arial" w:eastAsia="Calibri" w:hAnsi="Arial" w:cs="Arial"/>
          <w:i/>
          <w:color w:val="000000"/>
          <w:lang w:val="es-CO"/>
        </w:rPr>
        <w:t xml:space="preserve">con el objeto de fomentar el programa de investigación con calidad e impacto se podrán financiar proyectos de inversión con recursos del Fondo de Ciencia, Tecnología e Innovación hasta por doscientos cincuenta mil millones de pesos ($250.000.000.000.oo), cuyo objeto corresponda al otorgamiento de “Becas de </w:t>
      </w:r>
      <w:r w:rsidR="007F3A6D" w:rsidRPr="00264878">
        <w:rPr>
          <w:rFonts w:ascii="Arial" w:eastAsia="Calibri" w:hAnsi="Arial" w:cs="Arial"/>
          <w:i/>
          <w:color w:val="000000"/>
          <w:lang w:val="es-CO"/>
        </w:rPr>
        <w:t>E</w:t>
      </w:r>
      <w:r w:rsidR="004E7236" w:rsidRPr="00264878">
        <w:rPr>
          <w:rFonts w:ascii="Arial" w:eastAsia="Calibri" w:hAnsi="Arial" w:cs="Arial"/>
          <w:i/>
          <w:color w:val="000000"/>
          <w:lang w:val="es-CO"/>
        </w:rPr>
        <w:t xml:space="preserve">xcelencia </w:t>
      </w:r>
      <w:r w:rsidR="007F3A6D" w:rsidRPr="00264878">
        <w:rPr>
          <w:rFonts w:ascii="Arial" w:eastAsia="Calibri" w:hAnsi="Arial" w:cs="Arial"/>
          <w:i/>
          <w:color w:val="000000"/>
          <w:lang w:val="es-CO"/>
        </w:rPr>
        <w:t>D</w:t>
      </w:r>
      <w:r w:rsidR="004E7236" w:rsidRPr="00264878">
        <w:rPr>
          <w:rFonts w:ascii="Arial" w:eastAsia="Calibri" w:hAnsi="Arial" w:cs="Arial"/>
          <w:i/>
          <w:color w:val="000000"/>
          <w:lang w:val="es-CO"/>
        </w:rPr>
        <w:t xml:space="preserve">octoral del Bicentenario”. </w:t>
      </w:r>
    </w:p>
    <w:p w:rsidR="00967E06" w:rsidRPr="00264878" w:rsidRDefault="00967E06" w:rsidP="00264878">
      <w:pPr>
        <w:spacing w:line="276" w:lineRule="auto"/>
        <w:jc w:val="both"/>
        <w:rPr>
          <w:rFonts w:ascii="Arial" w:eastAsia="Calibri" w:hAnsi="Arial" w:cs="Arial"/>
          <w:color w:val="000000"/>
          <w:lang w:val="es-CO"/>
        </w:rPr>
      </w:pPr>
    </w:p>
    <w:p w:rsidR="00912163" w:rsidRPr="00787FDB" w:rsidRDefault="00912163" w:rsidP="00264878">
      <w:pPr>
        <w:pStyle w:val="Ttulo1"/>
        <w:spacing w:line="276" w:lineRule="auto"/>
        <w:jc w:val="both"/>
        <w:rPr>
          <w:rFonts w:asciiTheme="minorHAnsi" w:hAnsiTheme="minorHAnsi" w:cstheme="minorHAnsi"/>
          <w:sz w:val="28"/>
        </w:rPr>
      </w:pPr>
      <w:bookmarkStart w:id="24" w:name="_Toc3810513"/>
      <w:r w:rsidRPr="00787FDB">
        <w:rPr>
          <w:rFonts w:asciiTheme="minorHAnsi" w:hAnsiTheme="minorHAnsi" w:cstheme="minorHAnsi"/>
          <w:sz w:val="28"/>
        </w:rPr>
        <w:t>Marco Normativo Instituciones de educación superior (IES)</w:t>
      </w:r>
      <w:bookmarkEnd w:id="24"/>
    </w:p>
    <w:p w:rsidR="007F3A6D" w:rsidRDefault="008F046E" w:rsidP="00264878">
      <w:pPr>
        <w:spacing w:line="276" w:lineRule="auto"/>
        <w:jc w:val="both"/>
        <w:rPr>
          <w:rFonts w:ascii="Arial" w:hAnsi="Arial" w:cs="Arial"/>
          <w:b/>
          <w:i/>
          <w:color w:val="FF0000"/>
        </w:rPr>
      </w:pPr>
      <w:r w:rsidRPr="00264878">
        <w:rPr>
          <w:rFonts w:ascii="Arial" w:hAnsi="Arial" w:cs="Arial"/>
          <w:b/>
          <w:i/>
          <w:color w:val="FF0000"/>
        </w:rPr>
        <w:t>En esta sección, la IES debe</w:t>
      </w:r>
      <w:r w:rsidR="00980718" w:rsidRPr="00264878">
        <w:rPr>
          <w:rFonts w:ascii="Arial" w:hAnsi="Arial" w:cs="Arial"/>
          <w:b/>
          <w:i/>
          <w:color w:val="FF0000"/>
        </w:rPr>
        <w:t xml:space="preserve"> I</w:t>
      </w:r>
      <w:r w:rsidR="00912163" w:rsidRPr="00264878">
        <w:rPr>
          <w:rFonts w:ascii="Arial" w:hAnsi="Arial" w:cs="Arial"/>
          <w:b/>
          <w:i/>
          <w:color w:val="FF0000"/>
        </w:rPr>
        <w:t xml:space="preserve">ncluir </w:t>
      </w:r>
      <w:r w:rsidRPr="00264878">
        <w:rPr>
          <w:rFonts w:ascii="Arial" w:hAnsi="Arial" w:cs="Arial"/>
          <w:b/>
          <w:i/>
          <w:color w:val="FF0000"/>
        </w:rPr>
        <w:t>la normatividad interna</w:t>
      </w:r>
      <w:r w:rsidR="00912163" w:rsidRPr="00264878">
        <w:rPr>
          <w:rFonts w:ascii="Arial" w:hAnsi="Arial" w:cs="Arial"/>
          <w:b/>
          <w:i/>
          <w:color w:val="FF0000"/>
        </w:rPr>
        <w:t xml:space="preserve"> </w:t>
      </w:r>
      <w:r w:rsidRPr="00264878">
        <w:rPr>
          <w:rFonts w:ascii="Arial" w:hAnsi="Arial" w:cs="Arial"/>
          <w:b/>
          <w:i/>
          <w:color w:val="FF0000"/>
        </w:rPr>
        <w:t xml:space="preserve">relacionada con la </w:t>
      </w:r>
      <w:proofErr w:type="spellStart"/>
      <w:r w:rsidRPr="00264878">
        <w:rPr>
          <w:rFonts w:ascii="Arial" w:hAnsi="Arial" w:cs="Arial"/>
          <w:b/>
          <w:i/>
          <w:color w:val="FF0000"/>
        </w:rPr>
        <w:t>formación</w:t>
      </w:r>
      <w:proofErr w:type="spellEnd"/>
      <w:r w:rsidRPr="00264878">
        <w:rPr>
          <w:rFonts w:ascii="Arial" w:hAnsi="Arial" w:cs="Arial"/>
          <w:b/>
          <w:i/>
          <w:color w:val="FF0000"/>
        </w:rPr>
        <w:t xml:space="preserve"> de</w:t>
      </w:r>
      <w:r w:rsidR="00912163" w:rsidRPr="00264878">
        <w:rPr>
          <w:rFonts w:ascii="Arial" w:hAnsi="Arial" w:cs="Arial"/>
          <w:b/>
          <w:i/>
          <w:color w:val="FF0000"/>
        </w:rPr>
        <w:t xml:space="preserve"> capital </w:t>
      </w:r>
      <w:proofErr w:type="spellStart"/>
      <w:r w:rsidR="00912163" w:rsidRPr="00264878">
        <w:rPr>
          <w:rFonts w:ascii="Arial" w:hAnsi="Arial" w:cs="Arial"/>
          <w:b/>
          <w:i/>
          <w:color w:val="FF0000"/>
        </w:rPr>
        <w:t>humano</w:t>
      </w:r>
      <w:proofErr w:type="spellEnd"/>
      <w:r w:rsidR="00912163" w:rsidRPr="00264878">
        <w:rPr>
          <w:rFonts w:ascii="Arial" w:hAnsi="Arial" w:cs="Arial"/>
          <w:b/>
          <w:i/>
          <w:color w:val="FF0000"/>
        </w:rPr>
        <w:t xml:space="preserve"> de alto </w:t>
      </w:r>
      <w:proofErr w:type="spellStart"/>
      <w:r w:rsidR="00912163" w:rsidRPr="00264878">
        <w:rPr>
          <w:rFonts w:ascii="Arial" w:hAnsi="Arial" w:cs="Arial"/>
          <w:b/>
          <w:i/>
          <w:color w:val="FF0000"/>
        </w:rPr>
        <w:t>nivel</w:t>
      </w:r>
      <w:proofErr w:type="spellEnd"/>
      <w:r w:rsidR="00912163" w:rsidRPr="00264878">
        <w:rPr>
          <w:rFonts w:ascii="Arial" w:hAnsi="Arial" w:cs="Arial"/>
          <w:b/>
          <w:i/>
          <w:color w:val="FF0000"/>
        </w:rPr>
        <w:t xml:space="preserve"> </w:t>
      </w:r>
      <w:proofErr w:type="spellStart"/>
      <w:r w:rsidR="000747E6" w:rsidRPr="00264878">
        <w:rPr>
          <w:rFonts w:ascii="Arial" w:hAnsi="Arial" w:cs="Arial"/>
          <w:b/>
          <w:i/>
          <w:color w:val="FF0000"/>
        </w:rPr>
        <w:t>en</w:t>
      </w:r>
      <w:proofErr w:type="spellEnd"/>
      <w:r w:rsidR="000747E6" w:rsidRPr="00264878">
        <w:rPr>
          <w:rFonts w:ascii="Arial" w:hAnsi="Arial" w:cs="Arial"/>
          <w:b/>
          <w:i/>
          <w:color w:val="FF0000"/>
        </w:rPr>
        <w:t xml:space="preserve"> </w:t>
      </w:r>
      <w:proofErr w:type="spellStart"/>
      <w:r w:rsidR="00912163" w:rsidRPr="00264878">
        <w:rPr>
          <w:rFonts w:ascii="Arial" w:hAnsi="Arial" w:cs="Arial"/>
          <w:b/>
          <w:i/>
          <w:color w:val="FF0000"/>
        </w:rPr>
        <w:t>doctorado</w:t>
      </w:r>
      <w:proofErr w:type="spellEnd"/>
      <w:r w:rsidR="007F3A6D" w:rsidRPr="00264878">
        <w:rPr>
          <w:rFonts w:ascii="Arial" w:hAnsi="Arial" w:cs="Arial"/>
          <w:b/>
          <w:i/>
          <w:color w:val="FF0000"/>
        </w:rPr>
        <w:t>.</w:t>
      </w:r>
    </w:p>
    <w:p w:rsidR="00ED13F4" w:rsidRDefault="00ED13F4" w:rsidP="00264878">
      <w:pPr>
        <w:spacing w:line="276" w:lineRule="auto"/>
        <w:jc w:val="both"/>
        <w:rPr>
          <w:rFonts w:ascii="Arial" w:hAnsi="Arial" w:cs="Arial"/>
          <w:b/>
          <w:i/>
          <w:color w:val="FF0000"/>
        </w:rPr>
      </w:pPr>
    </w:p>
    <w:p w:rsidR="00ED13F4" w:rsidRDefault="00ED13F4" w:rsidP="00264878">
      <w:pPr>
        <w:spacing w:line="276" w:lineRule="auto"/>
        <w:jc w:val="both"/>
        <w:rPr>
          <w:rFonts w:ascii="Arial" w:hAnsi="Arial" w:cs="Arial"/>
          <w:b/>
          <w:i/>
          <w:color w:val="FF0000"/>
        </w:rPr>
      </w:pPr>
    </w:p>
    <w:p w:rsidR="00ED13F4" w:rsidRDefault="00ED13F4" w:rsidP="00264878">
      <w:pPr>
        <w:spacing w:line="276" w:lineRule="auto"/>
        <w:jc w:val="both"/>
        <w:rPr>
          <w:rFonts w:ascii="Arial" w:hAnsi="Arial" w:cs="Arial"/>
          <w:b/>
          <w:i/>
          <w:color w:val="FF0000"/>
        </w:rPr>
      </w:pPr>
    </w:p>
    <w:p w:rsidR="00ED13F4" w:rsidRPr="00264878" w:rsidRDefault="00ED13F4" w:rsidP="00264878">
      <w:pPr>
        <w:spacing w:line="276" w:lineRule="auto"/>
        <w:jc w:val="both"/>
        <w:rPr>
          <w:rFonts w:ascii="Arial" w:eastAsia="Calibri" w:hAnsi="Arial" w:cs="Arial"/>
          <w:b/>
          <w:i/>
          <w:color w:val="FF0000"/>
          <w:lang w:val="es-CO"/>
        </w:rPr>
      </w:pPr>
    </w:p>
    <w:p w:rsidR="00B244E8" w:rsidRPr="00787FDB" w:rsidRDefault="00ED13F4" w:rsidP="00264878">
      <w:pPr>
        <w:pStyle w:val="Ttulo1"/>
        <w:spacing w:line="276" w:lineRule="auto"/>
        <w:jc w:val="both"/>
        <w:rPr>
          <w:rFonts w:asciiTheme="minorHAnsi" w:hAnsiTheme="minorHAnsi" w:cstheme="minorHAnsi"/>
        </w:rPr>
      </w:pPr>
      <w:bookmarkStart w:id="25" w:name="_Toc3810514"/>
      <w:r w:rsidRPr="00787FDB">
        <w:rPr>
          <w:rFonts w:asciiTheme="minorHAnsi" w:hAnsiTheme="minorHAnsi" w:cstheme="minorHAnsi"/>
        </w:rPr>
        <w:lastRenderedPageBreak/>
        <w:t xml:space="preserve">6. </w:t>
      </w:r>
      <w:proofErr w:type="spellStart"/>
      <w:r w:rsidR="00B244E8" w:rsidRPr="00787FDB">
        <w:rPr>
          <w:rFonts w:asciiTheme="minorHAnsi" w:hAnsiTheme="minorHAnsi" w:cstheme="minorHAnsi"/>
        </w:rPr>
        <w:t>Análisis</w:t>
      </w:r>
      <w:proofErr w:type="spellEnd"/>
      <w:r w:rsidR="00B244E8" w:rsidRPr="00787FDB">
        <w:rPr>
          <w:rFonts w:asciiTheme="minorHAnsi" w:hAnsiTheme="minorHAnsi" w:cstheme="minorHAnsi"/>
        </w:rPr>
        <w:t xml:space="preserve"> de </w:t>
      </w:r>
      <w:proofErr w:type="spellStart"/>
      <w:r w:rsidR="00B244E8" w:rsidRPr="00787FDB">
        <w:rPr>
          <w:rFonts w:asciiTheme="minorHAnsi" w:hAnsiTheme="minorHAnsi" w:cstheme="minorHAnsi"/>
        </w:rPr>
        <w:t>participantes</w:t>
      </w:r>
      <w:bookmarkEnd w:id="25"/>
      <w:proofErr w:type="spellEnd"/>
    </w:p>
    <w:p w:rsidR="00B244E8" w:rsidRPr="00264878" w:rsidRDefault="00B244E8" w:rsidP="00264878">
      <w:pPr>
        <w:spacing w:line="276" w:lineRule="auto"/>
        <w:jc w:val="both"/>
        <w:rPr>
          <w:rFonts w:ascii="Arial" w:hAnsi="Arial" w:cs="Arial"/>
        </w:rPr>
      </w:pPr>
    </w:p>
    <w:p w:rsidR="00B244E8" w:rsidRPr="001A3F88" w:rsidRDefault="00B244E8" w:rsidP="00264878">
      <w:pPr>
        <w:spacing w:line="276" w:lineRule="auto"/>
        <w:jc w:val="both"/>
        <w:rPr>
          <w:rFonts w:ascii="Arial" w:hAnsi="Arial" w:cs="Arial"/>
          <w:lang w:val="es-ES"/>
        </w:rPr>
      </w:pPr>
      <w:r w:rsidRPr="001A3F88">
        <w:rPr>
          <w:rFonts w:ascii="Arial" w:hAnsi="Arial" w:cs="Arial"/>
          <w:lang w:val="es-ES"/>
        </w:rPr>
        <w:t xml:space="preserve">A continuación, se presenta la relación de instituciones participantes en el proyecto y su rol en la ejecución. </w:t>
      </w:r>
    </w:p>
    <w:p w:rsidR="00B244E8" w:rsidRPr="001A3F88" w:rsidRDefault="00B244E8" w:rsidP="00264878">
      <w:pPr>
        <w:spacing w:line="276" w:lineRule="auto"/>
        <w:jc w:val="both"/>
        <w:rPr>
          <w:rFonts w:ascii="Arial" w:hAnsi="Arial" w:cs="Arial"/>
          <w:lang w:val="es-ES"/>
        </w:rPr>
      </w:pPr>
    </w:p>
    <w:tbl>
      <w:tblPr>
        <w:tblStyle w:val="Tablanormal2"/>
        <w:tblW w:w="5000" w:type="pct"/>
        <w:tblLook w:val="04A0" w:firstRow="1" w:lastRow="0" w:firstColumn="1" w:lastColumn="0" w:noHBand="0" w:noVBand="1"/>
      </w:tblPr>
      <w:tblGrid>
        <w:gridCol w:w="1623"/>
        <w:gridCol w:w="1632"/>
        <w:gridCol w:w="5583"/>
      </w:tblGrid>
      <w:tr w:rsidR="00292D54" w:rsidRPr="001A3F88" w:rsidDel="00B36447" w:rsidTr="00E31B3E">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66" w:type="pct"/>
            <w:vAlign w:val="center"/>
          </w:tcPr>
          <w:p w:rsidR="00292D54" w:rsidRPr="001A3F88" w:rsidDel="00B36447" w:rsidRDefault="001A3F88" w:rsidP="00E31B3E">
            <w:pPr>
              <w:jc w:val="center"/>
              <w:rPr>
                <w:rFonts w:asciiTheme="minorHAnsi" w:hAnsiTheme="minorHAnsi" w:cstheme="minorHAnsi"/>
                <w:sz w:val="22"/>
              </w:rPr>
            </w:pPr>
            <w:r w:rsidRPr="001A3F88">
              <w:rPr>
                <w:rFonts w:asciiTheme="minorHAnsi" w:hAnsiTheme="minorHAnsi" w:cstheme="minorHAnsi"/>
                <w:sz w:val="22"/>
              </w:rPr>
              <w:t>NOMBRE DE LA ENTIDAD</w:t>
            </w:r>
          </w:p>
        </w:tc>
        <w:tc>
          <w:tcPr>
            <w:tcW w:w="227" w:type="pct"/>
            <w:vAlign w:val="center"/>
          </w:tcPr>
          <w:p w:rsidR="00292D54" w:rsidRPr="001A3F88" w:rsidRDefault="001A3F88" w:rsidP="00E31B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A3F88">
              <w:rPr>
                <w:rFonts w:asciiTheme="minorHAnsi" w:hAnsiTheme="minorHAnsi" w:cstheme="minorHAnsi"/>
                <w:sz w:val="22"/>
              </w:rPr>
              <w:t>POSICIÓN</w:t>
            </w:r>
          </w:p>
        </w:tc>
        <w:tc>
          <w:tcPr>
            <w:tcW w:w="4107" w:type="pct"/>
            <w:vAlign w:val="center"/>
          </w:tcPr>
          <w:p w:rsidR="00292D54" w:rsidRPr="001A3F88" w:rsidDel="00B36447" w:rsidRDefault="001A3F88" w:rsidP="00E31B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A3F88">
              <w:rPr>
                <w:rFonts w:asciiTheme="minorHAnsi" w:hAnsiTheme="minorHAnsi" w:cstheme="minorHAnsi"/>
                <w:sz w:val="22"/>
              </w:rPr>
              <w:t>CONTRIBUCIÓN Y ROL</w:t>
            </w:r>
          </w:p>
        </w:tc>
      </w:tr>
      <w:tr w:rsidR="00292D54" w:rsidRPr="00E31B3E" w:rsidDel="00B36447" w:rsidTr="00E31B3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66" w:type="pct"/>
            <w:vAlign w:val="center"/>
          </w:tcPr>
          <w:p w:rsidR="00292D54" w:rsidRPr="001A3F88" w:rsidRDefault="00292D54" w:rsidP="00E31B3E">
            <w:pPr>
              <w:jc w:val="center"/>
              <w:rPr>
                <w:rFonts w:asciiTheme="minorHAnsi" w:hAnsiTheme="minorHAnsi" w:cstheme="minorHAnsi"/>
                <w:sz w:val="22"/>
              </w:rPr>
            </w:pPr>
            <w:proofErr w:type="spellStart"/>
            <w:r w:rsidRPr="001A3F88">
              <w:rPr>
                <w:rFonts w:asciiTheme="minorHAnsi" w:hAnsiTheme="minorHAnsi" w:cstheme="minorHAnsi"/>
                <w:sz w:val="22"/>
              </w:rPr>
              <w:t>Entidad</w:t>
            </w:r>
            <w:proofErr w:type="spellEnd"/>
            <w:r w:rsidRPr="001A3F88">
              <w:rPr>
                <w:rFonts w:asciiTheme="minorHAnsi" w:hAnsiTheme="minorHAnsi" w:cstheme="minorHAnsi"/>
                <w:sz w:val="22"/>
              </w:rPr>
              <w:t xml:space="preserve"> territorial</w:t>
            </w:r>
          </w:p>
          <w:p w:rsidR="00292D54" w:rsidRPr="0064734D" w:rsidDel="00B36447" w:rsidRDefault="00292D54" w:rsidP="00E31B3E">
            <w:pPr>
              <w:jc w:val="center"/>
              <w:rPr>
                <w:rFonts w:asciiTheme="minorHAnsi" w:hAnsiTheme="minorHAnsi" w:cstheme="minorHAnsi"/>
                <w:sz w:val="22"/>
                <w:lang w:val="es-ES"/>
              </w:rPr>
            </w:pPr>
            <w:r w:rsidRPr="0064734D">
              <w:rPr>
                <w:rFonts w:asciiTheme="minorHAnsi" w:eastAsia="Calibri" w:hAnsiTheme="minorHAnsi" w:cstheme="minorHAnsi"/>
                <w:i/>
                <w:color w:val="FF0000"/>
                <w:sz w:val="22"/>
                <w:lang w:val="es-ES"/>
              </w:rPr>
              <w:t xml:space="preserve">Incluir los departamentos asociados a las propuestas de tesis doctoral </w:t>
            </w:r>
          </w:p>
        </w:tc>
        <w:tc>
          <w:tcPr>
            <w:tcW w:w="227" w:type="pct"/>
            <w:vAlign w:val="center"/>
          </w:tcPr>
          <w:p w:rsidR="00292D54" w:rsidRPr="001A3F88" w:rsidDel="00B36447" w:rsidRDefault="00292D54" w:rsidP="00E31B3E">
            <w:pPr>
              <w:pStyle w:val="Prrafodelista"/>
              <w:ind w:left="3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rPr>
            </w:pPr>
            <w:proofErr w:type="spellStart"/>
            <w:r w:rsidRPr="001A3F88">
              <w:rPr>
                <w:rFonts w:asciiTheme="minorHAnsi" w:eastAsia="Calibri" w:hAnsiTheme="minorHAnsi" w:cstheme="minorHAnsi"/>
                <w:sz w:val="22"/>
              </w:rPr>
              <w:t>Cooperante</w:t>
            </w:r>
            <w:proofErr w:type="spellEnd"/>
          </w:p>
        </w:tc>
        <w:tc>
          <w:tcPr>
            <w:tcW w:w="4107" w:type="pct"/>
            <w:vAlign w:val="center"/>
          </w:tcPr>
          <w:p w:rsidR="00292D54" w:rsidRPr="00E31B3E" w:rsidDel="00B36447" w:rsidRDefault="00E31B3E" w:rsidP="00E31B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ES"/>
              </w:rPr>
            </w:pPr>
            <w:r w:rsidRPr="00E31B3E">
              <w:rPr>
                <w:rFonts w:asciiTheme="minorHAnsi" w:eastAsia="Calibri" w:hAnsiTheme="minorHAnsi" w:cstheme="minorHAnsi"/>
                <w:sz w:val="22"/>
                <w:lang w:val="es-ES"/>
              </w:rPr>
              <w:t xml:space="preserve">- </w:t>
            </w:r>
            <w:r w:rsidR="00292D54" w:rsidRPr="00E31B3E" w:rsidDel="00B36447">
              <w:rPr>
                <w:rFonts w:asciiTheme="minorHAnsi" w:eastAsia="Calibri" w:hAnsiTheme="minorHAnsi" w:cstheme="minorHAnsi"/>
                <w:sz w:val="22"/>
                <w:lang w:val="es-ES"/>
              </w:rPr>
              <w:t>Financiar</w:t>
            </w:r>
            <w:r w:rsidR="00292D54" w:rsidRPr="00E31B3E">
              <w:rPr>
                <w:rFonts w:asciiTheme="minorHAnsi" w:eastAsia="Calibri" w:hAnsiTheme="minorHAnsi" w:cstheme="minorHAnsi"/>
                <w:sz w:val="22"/>
                <w:lang w:val="es-ES"/>
              </w:rPr>
              <w:t xml:space="preserve"> el proyecto con recursos del F</w:t>
            </w:r>
            <w:r w:rsidR="00DE2AEC" w:rsidRPr="00E31B3E">
              <w:rPr>
                <w:rFonts w:asciiTheme="minorHAnsi" w:eastAsia="Calibri" w:hAnsiTheme="minorHAnsi" w:cstheme="minorHAnsi"/>
                <w:sz w:val="22"/>
                <w:lang w:val="es-ES"/>
              </w:rPr>
              <w:t>ondo de Ciencia, Tecnología e Innovación (F</w:t>
            </w:r>
            <w:r w:rsidR="00292D54" w:rsidRPr="00E31B3E">
              <w:rPr>
                <w:rFonts w:asciiTheme="minorHAnsi" w:eastAsia="Calibri" w:hAnsiTheme="minorHAnsi" w:cstheme="minorHAnsi"/>
                <w:sz w:val="22"/>
                <w:lang w:val="es-ES"/>
              </w:rPr>
              <w:t>CTeI</w:t>
            </w:r>
            <w:r w:rsidR="00DE2AEC" w:rsidRPr="00E31B3E">
              <w:rPr>
                <w:rFonts w:asciiTheme="minorHAnsi" w:eastAsia="Calibri" w:hAnsiTheme="minorHAnsi" w:cstheme="minorHAnsi"/>
                <w:sz w:val="22"/>
                <w:lang w:val="es-ES"/>
              </w:rPr>
              <w:t>)</w:t>
            </w:r>
            <w:r w:rsidR="00292D54" w:rsidRPr="00E31B3E">
              <w:rPr>
                <w:rFonts w:asciiTheme="minorHAnsi" w:eastAsia="Calibri" w:hAnsiTheme="minorHAnsi" w:cstheme="minorHAnsi"/>
                <w:sz w:val="22"/>
                <w:lang w:val="es-ES"/>
              </w:rPr>
              <w:t xml:space="preserve"> del S</w:t>
            </w:r>
            <w:r w:rsidR="00DE2AEC" w:rsidRPr="00E31B3E">
              <w:rPr>
                <w:rFonts w:asciiTheme="minorHAnsi" w:eastAsia="Calibri" w:hAnsiTheme="minorHAnsi" w:cstheme="minorHAnsi"/>
                <w:sz w:val="22"/>
                <w:lang w:val="es-ES"/>
              </w:rPr>
              <w:t>istema General de Regalías (S</w:t>
            </w:r>
            <w:r w:rsidR="00292D54" w:rsidRPr="00E31B3E">
              <w:rPr>
                <w:rFonts w:asciiTheme="minorHAnsi" w:eastAsia="Calibri" w:hAnsiTheme="minorHAnsi" w:cstheme="minorHAnsi"/>
                <w:sz w:val="22"/>
                <w:lang w:val="es-ES"/>
              </w:rPr>
              <w:t>GR</w:t>
            </w:r>
            <w:r w:rsidR="00DE2AEC" w:rsidRPr="00E31B3E">
              <w:rPr>
                <w:rFonts w:asciiTheme="minorHAnsi" w:eastAsia="Calibri" w:hAnsiTheme="minorHAnsi" w:cstheme="minorHAnsi"/>
                <w:sz w:val="22"/>
                <w:lang w:val="es-ES"/>
              </w:rPr>
              <w:t>).</w:t>
            </w:r>
          </w:p>
        </w:tc>
      </w:tr>
      <w:tr w:rsidR="00292D54" w:rsidRPr="0064734D" w:rsidDel="00B36447" w:rsidTr="0064734D">
        <w:trPr>
          <w:trHeight w:val="4082"/>
        </w:trPr>
        <w:tc>
          <w:tcPr>
            <w:cnfStyle w:val="001000000000" w:firstRow="0" w:lastRow="0" w:firstColumn="1" w:lastColumn="0" w:oddVBand="0" w:evenVBand="0" w:oddHBand="0" w:evenHBand="0" w:firstRowFirstColumn="0" w:firstRowLastColumn="0" w:lastRowFirstColumn="0" w:lastRowLastColumn="0"/>
            <w:tcW w:w="666" w:type="pct"/>
            <w:vAlign w:val="center"/>
          </w:tcPr>
          <w:p w:rsidR="00292D54" w:rsidRPr="001A3F88" w:rsidDel="00B36447" w:rsidRDefault="00292D54" w:rsidP="00E31B3E">
            <w:pPr>
              <w:jc w:val="center"/>
              <w:rPr>
                <w:rFonts w:asciiTheme="minorHAnsi" w:hAnsiTheme="minorHAnsi" w:cstheme="minorHAnsi"/>
                <w:sz w:val="22"/>
              </w:rPr>
            </w:pPr>
            <w:r w:rsidRPr="001A3F88">
              <w:rPr>
                <w:rFonts w:asciiTheme="minorHAnsi" w:hAnsiTheme="minorHAnsi" w:cstheme="minorHAnsi"/>
                <w:sz w:val="22"/>
              </w:rPr>
              <w:t>IES</w:t>
            </w:r>
          </w:p>
        </w:tc>
        <w:tc>
          <w:tcPr>
            <w:tcW w:w="227" w:type="pct"/>
            <w:vAlign w:val="center"/>
          </w:tcPr>
          <w:p w:rsidR="00292D54" w:rsidRPr="001A3F88" w:rsidRDefault="00DE2AEC" w:rsidP="00E31B3E">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1A3F88">
              <w:rPr>
                <w:rFonts w:asciiTheme="minorHAnsi" w:eastAsia="Calibri" w:hAnsiTheme="minorHAnsi" w:cstheme="minorHAnsi"/>
                <w:sz w:val="22"/>
              </w:rPr>
              <w:t>Cooperante</w:t>
            </w:r>
          </w:p>
        </w:tc>
        <w:tc>
          <w:tcPr>
            <w:tcW w:w="4107" w:type="pct"/>
            <w:vAlign w:val="center"/>
          </w:tcPr>
          <w:p w:rsidR="00D4049C" w:rsidRPr="00E31B3E" w:rsidRDefault="00E31B3E" w:rsidP="00E31B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ES"/>
              </w:rPr>
            </w:pPr>
            <w:r w:rsidRPr="00E31B3E">
              <w:rPr>
                <w:rFonts w:asciiTheme="minorHAnsi" w:eastAsia="Calibri" w:hAnsiTheme="minorHAnsi" w:cstheme="minorHAnsi"/>
                <w:sz w:val="22"/>
                <w:lang w:val="es-ES"/>
              </w:rPr>
              <w:t xml:space="preserve">- </w:t>
            </w:r>
            <w:r w:rsidR="00292D54" w:rsidRPr="00E31B3E">
              <w:rPr>
                <w:rFonts w:asciiTheme="minorHAnsi" w:eastAsia="Calibri" w:hAnsiTheme="minorHAnsi" w:cstheme="minorHAnsi"/>
                <w:sz w:val="22"/>
                <w:lang w:val="es-ES"/>
              </w:rPr>
              <w:t>Formular y ejecutar el proyecto</w:t>
            </w:r>
          </w:p>
          <w:p w:rsidR="00292D54" w:rsidRPr="00E31B3E" w:rsidDel="00B36447" w:rsidRDefault="00E31B3E" w:rsidP="00E31B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ES"/>
              </w:rPr>
            </w:pPr>
            <w:r w:rsidRPr="00E31B3E">
              <w:rPr>
                <w:rFonts w:asciiTheme="minorHAnsi" w:eastAsia="Calibri" w:hAnsiTheme="minorHAnsi" w:cstheme="minorHAnsi"/>
                <w:sz w:val="22"/>
                <w:lang w:val="es-ES"/>
              </w:rPr>
              <w:t xml:space="preserve">- </w:t>
            </w:r>
            <w:r w:rsidR="00D4049C" w:rsidRPr="00E31B3E">
              <w:rPr>
                <w:rFonts w:asciiTheme="minorHAnsi" w:eastAsia="Calibri" w:hAnsiTheme="minorHAnsi" w:cstheme="minorHAnsi"/>
                <w:sz w:val="22"/>
                <w:lang w:val="es-ES"/>
              </w:rPr>
              <w:t>Establecer el mecanismo para la operación del proyecto</w:t>
            </w:r>
          </w:p>
          <w:p w:rsidR="00292D54" w:rsidRPr="00E31B3E" w:rsidDel="00B36447" w:rsidRDefault="00E31B3E" w:rsidP="00E31B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ES"/>
              </w:rPr>
            </w:pPr>
            <w:r w:rsidRPr="00E31B3E">
              <w:rPr>
                <w:rFonts w:asciiTheme="minorHAnsi" w:hAnsiTheme="minorHAnsi" w:cstheme="minorHAnsi"/>
                <w:sz w:val="22"/>
                <w:lang w:val="es-ES"/>
              </w:rPr>
              <w:t xml:space="preserve">- </w:t>
            </w:r>
            <w:r w:rsidR="00292D54" w:rsidRPr="00E31B3E" w:rsidDel="00B36447">
              <w:rPr>
                <w:rFonts w:asciiTheme="minorHAnsi" w:hAnsiTheme="minorHAnsi" w:cstheme="minorHAnsi"/>
                <w:sz w:val="22"/>
                <w:lang w:val="es-ES"/>
              </w:rPr>
              <w:t xml:space="preserve">Legalizar el crédito educativo condonable de cada </w:t>
            </w:r>
            <w:r w:rsidR="00292D54" w:rsidRPr="00E31B3E">
              <w:rPr>
                <w:rFonts w:asciiTheme="minorHAnsi" w:hAnsiTheme="minorHAnsi" w:cstheme="minorHAnsi"/>
                <w:sz w:val="22"/>
                <w:lang w:val="es-ES"/>
              </w:rPr>
              <w:t>candidato</w:t>
            </w:r>
          </w:p>
          <w:p w:rsidR="00292D54" w:rsidRPr="00E31B3E" w:rsidDel="00B36447" w:rsidRDefault="00E31B3E" w:rsidP="00E31B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ES"/>
              </w:rPr>
            </w:pPr>
            <w:r w:rsidRPr="00E31B3E">
              <w:rPr>
                <w:rFonts w:asciiTheme="minorHAnsi" w:hAnsiTheme="minorHAnsi" w:cstheme="minorHAnsi"/>
                <w:sz w:val="22"/>
                <w:lang w:val="es-ES"/>
              </w:rPr>
              <w:t xml:space="preserve">- </w:t>
            </w:r>
            <w:r w:rsidR="00292D54" w:rsidRPr="00E31B3E" w:rsidDel="00B36447">
              <w:rPr>
                <w:rFonts w:asciiTheme="minorHAnsi" w:hAnsiTheme="minorHAnsi" w:cstheme="minorHAnsi"/>
                <w:sz w:val="22"/>
                <w:lang w:val="es-ES"/>
              </w:rPr>
              <w:t>Realizar los desembolsos a los beneficiarios</w:t>
            </w:r>
            <w:r w:rsidR="00292D54" w:rsidRPr="00E31B3E">
              <w:rPr>
                <w:rFonts w:asciiTheme="minorHAnsi" w:hAnsiTheme="minorHAnsi" w:cstheme="minorHAnsi"/>
                <w:sz w:val="22"/>
                <w:lang w:val="es-ES"/>
              </w:rPr>
              <w:t>, teniendo en cuenta los rubros financiados a través del proyecto</w:t>
            </w:r>
          </w:p>
          <w:p w:rsidR="00292D54" w:rsidRPr="00E31B3E" w:rsidRDefault="00E31B3E" w:rsidP="00E31B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ES"/>
              </w:rPr>
            </w:pPr>
            <w:r w:rsidRPr="00E31B3E">
              <w:rPr>
                <w:rFonts w:asciiTheme="minorHAnsi" w:hAnsiTheme="minorHAnsi" w:cstheme="minorHAnsi"/>
                <w:sz w:val="22"/>
                <w:lang w:val="es-ES"/>
              </w:rPr>
              <w:t xml:space="preserve">- </w:t>
            </w:r>
            <w:r w:rsidR="00292D54" w:rsidRPr="00E31B3E" w:rsidDel="00B36447">
              <w:rPr>
                <w:rFonts w:asciiTheme="minorHAnsi" w:hAnsiTheme="minorHAnsi" w:cstheme="minorHAnsi"/>
                <w:sz w:val="22"/>
                <w:lang w:val="es-ES"/>
              </w:rPr>
              <w:t xml:space="preserve">Hacer el seguimiento académico </w:t>
            </w:r>
            <w:r w:rsidR="00292D54" w:rsidRPr="00E31B3E">
              <w:rPr>
                <w:rFonts w:asciiTheme="minorHAnsi" w:hAnsiTheme="minorHAnsi" w:cstheme="minorHAnsi"/>
                <w:sz w:val="22"/>
                <w:lang w:val="es-ES"/>
              </w:rPr>
              <w:t>y financiero a los beneficiarios</w:t>
            </w:r>
          </w:p>
          <w:p w:rsidR="00292D54" w:rsidRPr="00E31B3E" w:rsidDel="00B36447" w:rsidRDefault="00E31B3E" w:rsidP="00E31B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ES"/>
              </w:rPr>
            </w:pPr>
            <w:r w:rsidRPr="00E31B3E">
              <w:rPr>
                <w:rFonts w:asciiTheme="minorHAnsi" w:hAnsiTheme="minorHAnsi" w:cstheme="minorHAnsi"/>
                <w:sz w:val="22"/>
                <w:lang w:val="es-ES"/>
              </w:rPr>
              <w:t xml:space="preserve">- </w:t>
            </w:r>
            <w:r w:rsidR="00292D54" w:rsidRPr="00E31B3E" w:rsidDel="00B36447">
              <w:rPr>
                <w:rFonts w:asciiTheme="minorHAnsi" w:hAnsiTheme="minorHAnsi" w:cstheme="minorHAnsi"/>
                <w:sz w:val="22"/>
                <w:lang w:val="es-ES"/>
              </w:rPr>
              <w:t>Re</w:t>
            </w:r>
            <w:r w:rsidR="00D4049C" w:rsidRPr="00E31B3E">
              <w:rPr>
                <w:rFonts w:asciiTheme="minorHAnsi" w:hAnsiTheme="minorHAnsi" w:cstheme="minorHAnsi"/>
                <w:sz w:val="22"/>
                <w:lang w:val="es-ES"/>
              </w:rPr>
              <w:t>alizar el proceso de condonación de los beneficiarios</w:t>
            </w:r>
          </w:p>
          <w:p w:rsidR="00292D54" w:rsidRPr="0064734D" w:rsidRDefault="0064734D" w:rsidP="006473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ES"/>
              </w:rPr>
            </w:pPr>
            <w:r w:rsidRPr="0064734D">
              <w:rPr>
                <w:rFonts w:asciiTheme="minorHAnsi" w:hAnsiTheme="minorHAnsi" w:cstheme="minorHAnsi"/>
                <w:sz w:val="22"/>
                <w:lang w:val="es-ES"/>
              </w:rPr>
              <w:t xml:space="preserve">- </w:t>
            </w:r>
            <w:r w:rsidR="00D4049C" w:rsidRPr="0064734D">
              <w:rPr>
                <w:rFonts w:asciiTheme="minorHAnsi" w:hAnsiTheme="minorHAnsi" w:cstheme="minorHAnsi"/>
                <w:sz w:val="22"/>
                <w:lang w:val="es-ES"/>
              </w:rPr>
              <w:t xml:space="preserve">Realizar </w:t>
            </w:r>
            <w:r w:rsidR="00292D54" w:rsidRPr="0064734D" w:rsidDel="00B36447">
              <w:rPr>
                <w:rFonts w:asciiTheme="minorHAnsi" w:hAnsiTheme="minorHAnsi" w:cstheme="minorHAnsi"/>
                <w:sz w:val="22"/>
                <w:lang w:val="es-ES"/>
              </w:rPr>
              <w:t>la recuperación de cartera en caso de incum</w:t>
            </w:r>
            <w:r w:rsidR="00D4049C" w:rsidRPr="0064734D">
              <w:rPr>
                <w:rFonts w:asciiTheme="minorHAnsi" w:hAnsiTheme="minorHAnsi" w:cstheme="minorHAnsi"/>
                <w:sz w:val="22"/>
                <w:lang w:val="es-ES"/>
              </w:rPr>
              <w:t>plimiento o condonación parcial</w:t>
            </w:r>
          </w:p>
          <w:p w:rsidR="00D4049C" w:rsidRPr="0064734D" w:rsidDel="00B36447" w:rsidRDefault="0064734D" w:rsidP="008974E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ES"/>
              </w:rPr>
            </w:pPr>
            <w:r>
              <w:rPr>
                <w:rFonts w:asciiTheme="minorHAnsi" w:eastAsia="Calibri" w:hAnsiTheme="minorHAnsi" w:cstheme="minorHAnsi"/>
                <w:sz w:val="22"/>
                <w:lang w:val="es-ES"/>
              </w:rPr>
              <w:t xml:space="preserve">- </w:t>
            </w:r>
            <w:r w:rsidR="00292D54" w:rsidRPr="0064734D" w:rsidDel="00B36447">
              <w:rPr>
                <w:rFonts w:asciiTheme="minorHAnsi" w:eastAsia="Calibri" w:hAnsiTheme="minorHAnsi" w:cstheme="minorHAnsi"/>
                <w:sz w:val="22"/>
                <w:lang w:val="es-ES"/>
              </w:rPr>
              <w:t>Supervisar y realizar el seguimiento técnico y financiero del proyect</w:t>
            </w:r>
            <w:r w:rsidR="008974ED">
              <w:rPr>
                <w:rFonts w:asciiTheme="minorHAnsi" w:eastAsia="Calibri" w:hAnsiTheme="minorHAnsi" w:cstheme="minorHAnsi"/>
                <w:sz w:val="22"/>
                <w:lang w:val="es-ES"/>
              </w:rPr>
              <w:t>o</w:t>
            </w:r>
          </w:p>
        </w:tc>
      </w:tr>
    </w:tbl>
    <w:p w:rsidR="00E31B3E" w:rsidRPr="00787FDB" w:rsidRDefault="00E31B3E" w:rsidP="00E31B3E">
      <w:pPr>
        <w:pStyle w:val="Ttulo1"/>
        <w:spacing w:line="276" w:lineRule="auto"/>
        <w:jc w:val="both"/>
        <w:rPr>
          <w:rFonts w:asciiTheme="minorHAnsi" w:hAnsiTheme="minorHAnsi" w:cstheme="minorHAnsi"/>
          <w:sz w:val="28"/>
          <w:lang w:val="es-ES"/>
        </w:rPr>
      </w:pPr>
      <w:bookmarkStart w:id="26" w:name="_Toc3810515"/>
      <w:r w:rsidRPr="00787FDB">
        <w:rPr>
          <w:rFonts w:asciiTheme="minorHAnsi" w:hAnsiTheme="minorHAnsi" w:cstheme="minorHAnsi"/>
          <w:sz w:val="28"/>
          <w:lang w:val="es-ES"/>
        </w:rPr>
        <w:t>Esquema de articulación en la ejecución del proyecto</w:t>
      </w:r>
      <w:bookmarkEnd w:id="26"/>
      <w:r w:rsidRPr="00787FDB">
        <w:rPr>
          <w:rFonts w:asciiTheme="minorHAnsi" w:hAnsiTheme="minorHAnsi" w:cstheme="minorHAnsi"/>
          <w:sz w:val="28"/>
          <w:lang w:val="es-ES"/>
        </w:rPr>
        <w:t xml:space="preserve"> </w:t>
      </w:r>
    </w:p>
    <w:p w:rsidR="00E31B3E" w:rsidRDefault="00E31B3E" w:rsidP="001A3F88">
      <w:pPr>
        <w:spacing w:line="276" w:lineRule="auto"/>
        <w:jc w:val="both"/>
        <w:rPr>
          <w:rFonts w:ascii="Arial" w:hAnsi="Arial" w:cs="Arial"/>
          <w:b/>
          <w:i/>
          <w:color w:val="FF0000"/>
          <w:lang w:val="es-ES"/>
        </w:rPr>
      </w:pPr>
    </w:p>
    <w:p w:rsidR="001A3F88" w:rsidRPr="001A3F88" w:rsidRDefault="001A3F88" w:rsidP="001A3F88">
      <w:pPr>
        <w:spacing w:line="276" w:lineRule="auto"/>
        <w:jc w:val="both"/>
        <w:rPr>
          <w:rFonts w:ascii="Arial" w:hAnsi="Arial" w:cs="Arial"/>
          <w:b/>
          <w:i/>
          <w:color w:val="FF0000"/>
          <w:lang w:val="es-ES"/>
        </w:rPr>
      </w:pPr>
      <w:r w:rsidRPr="00264878">
        <w:rPr>
          <w:rFonts w:ascii="Arial" w:hAnsi="Arial" w:cs="Arial"/>
          <w:b/>
          <w:i/>
          <w:color w:val="FF0000"/>
          <w:lang w:val="es-ES"/>
        </w:rPr>
        <w:t>En esta sección la IES deberá incluir la descripción de los participantes del proyecto (y de la entidad cooperante, si aplica), demostrando su idoneidad, capacidad técnica para realizar las actividades propuestas y su experiencia</w:t>
      </w:r>
      <w:r w:rsidR="00E31B3E">
        <w:rPr>
          <w:rFonts w:ascii="Arial" w:hAnsi="Arial" w:cs="Arial"/>
          <w:b/>
          <w:i/>
          <w:color w:val="FF0000"/>
          <w:lang w:val="es-ES"/>
        </w:rPr>
        <w:t>. Así como, la instancia que toma decisiones (ver Anexo 6 de los términos de referencia Condiciones del Programa de Becas para la Excelencia Doctoral del Bicentenario</w:t>
      </w:r>
      <w:r w:rsidRPr="00264878">
        <w:rPr>
          <w:rFonts w:ascii="Arial" w:hAnsi="Arial" w:cs="Arial"/>
          <w:b/>
          <w:i/>
          <w:color w:val="FF0000"/>
          <w:lang w:val="es-ES"/>
        </w:rPr>
        <w:t>. Es importante que esta sección esté lo más detallada posible, dado que servirá de insumo para la evaluación del subcriterio de “</w:t>
      </w:r>
      <w:r w:rsidRPr="001A3F88">
        <w:rPr>
          <w:rFonts w:ascii="Arial" w:hAnsi="Arial" w:cs="Arial"/>
          <w:b/>
          <w:i/>
          <w:color w:val="FF0000"/>
          <w:lang w:val="es-ES"/>
        </w:rPr>
        <w:t xml:space="preserve">experiencia de la IES o de la entidad cooperante en la operación de los créditos educativos </w:t>
      </w:r>
      <w:proofErr w:type="spellStart"/>
      <w:r w:rsidRPr="001A3F88">
        <w:rPr>
          <w:rFonts w:ascii="Arial" w:hAnsi="Arial" w:cs="Arial"/>
          <w:b/>
          <w:i/>
          <w:color w:val="FF0000"/>
          <w:lang w:val="es-ES"/>
        </w:rPr>
        <w:t>condonables</w:t>
      </w:r>
      <w:proofErr w:type="spellEnd"/>
      <w:r w:rsidRPr="001A3F88">
        <w:rPr>
          <w:rFonts w:ascii="Arial" w:hAnsi="Arial" w:cs="Arial"/>
          <w:b/>
          <w:i/>
          <w:color w:val="FF0000"/>
          <w:lang w:val="es-ES"/>
        </w:rPr>
        <w:t xml:space="preserve">”. </w:t>
      </w:r>
    </w:p>
    <w:p w:rsidR="001A3F88" w:rsidRPr="001A3F88" w:rsidRDefault="001A3F88" w:rsidP="001A3F88">
      <w:pPr>
        <w:pStyle w:val="Ttulo1"/>
        <w:spacing w:before="0" w:after="0" w:line="276" w:lineRule="auto"/>
        <w:jc w:val="both"/>
        <w:rPr>
          <w:rFonts w:ascii="Arial" w:hAnsi="Arial" w:cs="Arial"/>
          <w:b/>
          <w:sz w:val="24"/>
          <w:lang w:val="es-ES"/>
        </w:rPr>
      </w:pPr>
      <w:bookmarkStart w:id="27" w:name="_Toc523761641"/>
      <w:bookmarkStart w:id="28" w:name="_Toc527102199"/>
      <w:bookmarkStart w:id="29" w:name="_Toc528924513"/>
    </w:p>
    <w:bookmarkEnd w:id="27"/>
    <w:bookmarkEnd w:id="28"/>
    <w:bookmarkEnd w:id="29"/>
    <w:p w:rsidR="00B220F5" w:rsidRDefault="00B220F5" w:rsidP="001A3F88">
      <w:pPr>
        <w:rPr>
          <w:lang w:val="es-ES"/>
        </w:rPr>
      </w:pPr>
    </w:p>
    <w:p w:rsidR="00B220F5" w:rsidRPr="001A3F88" w:rsidRDefault="00B220F5" w:rsidP="001A3F88">
      <w:pPr>
        <w:rPr>
          <w:lang w:val="es-ES"/>
        </w:rPr>
      </w:pPr>
    </w:p>
    <w:p w:rsidR="00BA2260" w:rsidRPr="00787FDB" w:rsidRDefault="00B220F5" w:rsidP="00264878">
      <w:pPr>
        <w:pStyle w:val="Ttulo2"/>
        <w:spacing w:line="276" w:lineRule="auto"/>
        <w:jc w:val="both"/>
        <w:rPr>
          <w:rFonts w:asciiTheme="minorHAnsi" w:hAnsiTheme="minorHAnsi" w:cstheme="minorHAnsi"/>
          <w:sz w:val="32"/>
        </w:rPr>
      </w:pPr>
      <w:bookmarkStart w:id="30" w:name="_Toc3810516"/>
      <w:r w:rsidRPr="00787FDB">
        <w:rPr>
          <w:rFonts w:asciiTheme="minorHAnsi" w:hAnsiTheme="minorHAnsi" w:cstheme="minorHAnsi"/>
          <w:sz w:val="32"/>
        </w:rPr>
        <w:t xml:space="preserve">8. </w:t>
      </w:r>
      <w:proofErr w:type="spellStart"/>
      <w:r w:rsidR="00B244E8" w:rsidRPr="00787FDB">
        <w:rPr>
          <w:rFonts w:asciiTheme="minorHAnsi" w:hAnsiTheme="minorHAnsi" w:cstheme="minorHAnsi"/>
          <w:sz w:val="32"/>
        </w:rPr>
        <w:t>Objetivos</w:t>
      </w:r>
      <w:bookmarkEnd w:id="30"/>
      <w:proofErr w:type="spellEnd"/>
      <w:r w:rsidR="00B244E8" w:rsidRPr="00787FDB">
        <w:rPr>
          <w:rFonts w:asciiTheme="minorHAnsi" w:hAnsiTheme="minorHAnsi" w:cstheme="minorHAnsi"/>
          <w:sz w:val="32"/>
        </w:rPr>
        <w:t xml:space="preserve"> </w:t>
      </w:r>
    </w:p>
    <w:p w:rsidR="00B244E8" w:rsidRPr="00264878" w:rsidRDefault="00B244E8" w:rsidP="00264878">
      <w:pPr>
        <w:spacing w:line="276" w:lineRule="auto"/>
        <w:jc w:val="both"/>
        <w:rPr>
          <w:rFonts w:ascii="Arial" w:hAnsi="Arial" w:cs="Arial"/>
        </w:rPr>
      </w:pPr>
    </w:p>
    <w:p w:rsidR="00615CA0" w:rsidRPr="00787FDB" w:rsidRDefault="00615CA0" w:rsidP="00264878">
      <w:pPr>
        <w:pStyle w:val="Ttulo2"/>
        <w:spacing w:line="276" w:lineRule="auto"/>
        <w:jc w:val="both"/>
        <w:rPr>
          <w:rFonts w:asciiTheme="minorHAnsi" w:hAnsiTheme="minorHAnsi" w:cstheme="minorHAnsi"/>
        </w:rPr>
      </w:pPr>
      <w:bookmarkStart w:id="31" w:name="_Toc3810517"/>
      <w:proofErr w:type="spellStart"/>
      <w:r w:rsidRPr="00D92D88">
        <w:rPr>
          <w:rFonts w:asciiTheme="minorHAnsi" w:hAnsiTheme="minorHAnsi" w:cstheme="minorHAnsi"/>
        </w:rPr>
        <w:t>Árbol</w:t>
      </w:r>
      <w:proofErr w:type="spellEnd"/>
      <w:r w:rsidRPr="00D92D88">
        <w:rPr>
          <w:rFonts w:asciiTheme="minorHAnsi" w:hAnsiTheme="minorHAnsi" w:cstheme="minorHAnsi"/>
        </w:rPr>
        <w:t xml:space="preserve"> de </w:t>
      </w:r>
      <w:proofErr w:type="spellStart"/>
      <w:r w:rsidRPr="00D92D88">
        <w:rPr>
          <w:rFonts w:asciiTheme="minorHAnsi" w:hAnsiTheme="minorHAnsi" w:cstheme="minorHAnsi"/>
        </w:rPr>
        <w:t>objetivos</w:t>
      </w:r>
      <w:bookmarkEnd w:id="31"/>
      <w:proofErr w:type="spellEnd"/>
    </w:p>
    <w:p w:rsidR="008250E6" w:rsidRPr="00264878" w:rsidRDefault="00626AD1" w:rsidP="00264878">
      <w:pPr>
        <w:spacing w:line="276" w:lineRule="auto"/>
        <w:jc w:val="both"/>
        <w:rPr>
          <w:rFonts w:ascii="Arial" w:hAnsi="Arial" w:cs="Arial"/>
          <w:b/>
          <w:sz w:val="16"/>
          <w:szCs w:val="16"/>
        </w:rPr>
      </w:pPr>
      <w:r w:rsidRPr="00264878">
        <w:rPr>
          <w:rFonts w:ascii="Arial" w:hAnsi="Arial" w:cs="Arial"/>
          <w:noProof/>
          <w:lang w:val="es-CO" w:eastAsia="es-CO"/>
        </w:rPr>
        <w:drawing>
          <wp:anchor distT="0" distB="0" distL="114300" distR="114300" simplePos="0" relativeHeight="251667456" behindDoc="0" locked="0" layoutInCell="1" allowOverlap="1" wp14:anchorId="1CE6B7BE" wp14:editId="5A23A506">
            <wp:simplePos x="0" y="0"/>
            <wp:positionH relativeFrom="margin">
              <wp:posOffset>0</wp:posOffset>
            </wp:positionH>
            <wp:positionV relativeFrom="paragraph">
              <wp:posOffset>136525</wp:posOffset>
            </wp:positionV>
            <wp:extent cx="5814695" cy="686435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4695" cy="6864350"/>
                    </a:xfrm>
                    <a:prstGeom prst="rect">
                      <a:avLst/>
                    </a:prstGeom>
                    <a:noFill/>
                  </pic:spPr>
                </pic:pic>
              </a:graphicData>
            </a:graphic>
            <wp14:sizeRelH relativeFrom="page">
              <wp14:pctWidth>0</wp14:pctWidth>
            </wp14:sizeRelH>
            <wp14:sizeRelV relativeFrom="page">
              <wp14:pctHeight>0</wp14:pctHeight>
            </wp14:sizeRelV>
          </wp:anchor>
        </w:drawing>
      </w:r>
    </w:p>
    <w:p w:rsidR="00626AD1" w:rsidRPr="00264878" w:rsidRDefault="00626AD1" w:rsidP="00264878">
      <w:pPr>
        <w:spacing w:line="276" w:lineRule="auto"/>
        <w:jc w:val="both"/>
        <w:rPr>
          <w:rFonts w:ascii="Arial" w:hAnsi="Arial" w:cs="Arial"/>
          <w:b/>
          <w:sz w:val="16"/>
          <w:szCs w:val="16"/>
        </w:rPr>
      </w:pPr>
    </w:p>
    <w:p w:rsidR="008250E6" w:rsidRPr="00264878" w:rsidRDefault="008250E6" w:rsidP="00B220F5">
      <w:pPr>
        <w:spacing w:line="276" w:lineRule="auto"/>
        <w:jc w:val="center"/>
        <w:rPr>
          <w:rFonts w:ascii="Arial" w:hAnsi="Arial" w:cs="Arial"/>
          <w:sz w:val="16"/>
          <w:szCs w:val="16"/>
        </w:rPr>
      </w:pPr>
      <w:proofErr w:type="spellStart"/>
      <w:r w:rsidRPr="00264878">
        <w:rPr>
          <w:rFonts w:ascii="Arial" w:hAnsi="Arial" w:cs="Arial"/>
          <w:b/>
          <w:sz w:val="16"/>
          <w:szCs w:val="16"/>
        </w:rPr>
        <w:t>Figura</w:t>
      </w:r>
      <w:proofErr w:type="spellEnd"/>
      <w:r w:rsidRPr="00264878">
        <w:rPr>
          <w:rFonts w:ascii="Arial" w:hAnsi="Arial" w:cs="Arial"/>
          <w:b/>
          <w:sz w:val="16"/>
          <w:szCs w:val="16"/>
        </w:rPr>
        <w:t xml:space="preserve"> </w:t>
      </w:r>
      <w:r w:rsidR="00B220F5">
        <w:rPr>
          <w:rFonts w:ascii="Arial" w:hAnsi="Arial" w:cs="Arial"/>
          <w:b/>
          <w:sz w:val="16"/>
          <w:szCs w:val="16"/>
        </w:rPr>
        <w:t>5</w:t>
      </w:r>
      <w:r w:rsidRPr="00264878">
        <w:rPr>
          <w:rFonts w:ascii="Arial" w:hAnsi="Arial" w:cs="Arial"/>
          <w:b/>
          <w:sz w:val="16"/>
          <w:szCs w:val="16"/>
        </w:rPr>
        <w:t xml:space="preserve">. </w:t>
      </w:r>
      <w:r w:rsidR="007469A3" w:rsidRPr="00264878">
        <w:rPr>
          <w:rFonts w:ascii="Arial" w:hAnsi="Arial" w:cs="Arial"/>
          <w:sz w:val="16"/>
          <w:szCs w:val="16"/>
        </w:rPr>
        <w:t>Árbol</w:t>
      </w:r>
      <w:r w:rsidRPr="00264878">
        <w:rPr>
          <w:rFonts w:ascii="Arial" w:hAnsi="Arial" w:cs="Arial"/>
          <w:sz w:val="16"/>
          <w:szCs w:val="16"/>
        </w:rPr>
        <w:t xml:space="preserve"> de objetivo formación de recurso humano, fuente (DNP-COLCIENCIAS, 2018).</w:t>
      </w:r>
    </w:p>
    <w:p w:rsidR="00D4049C" w:rsidRPr="00264878" w:rsidRDefault="00D4049C" w:rsidP="00264878">
      <w:pPr>
        <w:spacing w:line="276" w:lineRule="auto"/>
        <w:jc w:val="both"/>
        <w:rPr>
          <w:rFonts w:ascii="Arial" w:hAnsi="Arial" w:cs="Arial"/>
        </w:rPr>
      </w:pPr>
    </w:p>
    <w:p w:rsidR="0082285D" w:rsidRDefault="00774DC3" w:rsidP="00264878">
      <w:pPr>
        <w:spacing w:line="276" w:lineRule="auto"/>
        <w:jc w:val="both"/>
        <w:rPr>
          <w:rFonts w:ascii="Arial" w:hAnsi="Arial" w:cs="Arial"/>
        </w:rPr>
      </w:pPr>
      <w:r w:rsidRPr="003D5698">
        <w:rPr>
          <w:rFonts w:ascii="Arial" w:hAnsi="Arial" w:cs="Arial"/>
          <w:lang w:val="es-ES"/>
        </w:rPr>
        <w:t>Teniendo en cuenta que el objetivo del programa es i</w:t>
      </w:r>
      <w:r w:rsidR="000C4F0C" w:rsidRPr="003D5698">
        <w:rPr>
          <w:rFonts w:ascii="Arial" w:hAnsi="Arial" w:cs="Arial"/>
          <w:lang w:val="es-ES"/>
        </w:rPr>
        <w:t xml:space="preserve">ncrementar las capacidades de </w:t>
      </w:r>
      <w:r w:rsidR="006732BF" w:rsidRPr="003D5698">
        <w:rPr>
          <w:rFonts w:ascii="Arial" w:hAnsi="Arial" w:cs="Arial"/>
          <w:lang w:val="es-ES"/>
        </w:rPr>
        <w:t xml:space="preserve">talento humano en </w:t>
      </w:r>
      <w:r w:rsidRPr="003D5698">
        <w:rPr>
          <w:rFonts w:ascii="Arial" w:hAnsi="Arial" w:cs="Arial"/>
          <w:lang w:val="es-ES"/>
        </w:rPr>
        <w:t>investigación con calidad e impacto</w:t>
      </w:r>
      <w:r w:rsidR="00EE54E6" w:rsidRPr="003D5698">
        <w:rPr>
          <w:rFonts w:ascii="Arial" w:hAnsi="Arial" w:cs="Arial"/>
          <w:lang w:val="es-ES"/>
        </w:rPr>
        <w:t xml:space="preserve">, el programa de Becas de Excelencia Doctoral del Bicentenario promoverá el acceso </w:t>
      </w:r>
      <w:r w:rsidR="00D4049C" w:rsidRPr="003D5698">
        <w:rPr>
          <w:rFonts w:ascii="Arial" w:hAnsi="Arial" w:cs="Arial"/>
          <w:lang w:val="es-ES"/>
        </w:rPr>
        <w:t xml:space="preserve">de </w:t>
      </w:r>
      <w:r w:rsidR="00A872C9" w:rsidRPr="003D5698">
        <w:rPr>
          <w:rFonts w:ascii="Arial" w:hAnsi="Arial" w:cs="Arial"/>
          <w:lang w:val="es-ES"/>
        </w:rPr>
        <w:t>mil</w:t>
      </w:r>
      <w:r w:rsidR="00D4049C" w:rsidRPr="003D5698">
        <w:rPr>
          <w:rFonts w:ascii="Arial" w:hAnsi="Arial" w:cs="Arial"/>
          <w:lang w:val="es-ES"/>
        </w:rPr>
        <w:t xml:space="preserve"> (1.000), los cuales se dividen en dos cortes (2019: 500 cupos, 2020: 500 cupos) para el primer corte</w:t>
      </w:r>
      <w:r w:rsidR="00A872C9" w:rsidRPr="003D5698">
        <w:rPr>
          <w:rFonts w:ascii="Arial" w:hAnsi="Arial" w:cs="Arial"/>
          <w:lang w:val="es-ES"/>
        </w:rPr>
        <w:t xml:space="preserve"> </w:t>
      </w:r>
      <w:r w:rsidR="00EE54E6" w:rsidRPr="003D5698">
        <w:rPr>
          <w:rFonts w:ascii="Arial" w:hAnsi="Arial" w:cs="Arial"/>
          <w:lang w:val="es-ES"/>
        </w:rPr>
        <w:t xml:space="preserve">profesionales colombianos para realizar estudios de doctorado. </w:t>
      </w:r>
      <w:r w:rsidR="00EE54E6" w:rsidRPr="00264878">
        <w:rPr>
          <w:rFonts w:ascii="Arial" w:hAnsi="Arial" w:cs="Arial"/>
        </w:rPr>
        <w:t xml:space="preserve">Los </w:t>
      </w:r>
      <w:proofErr w:type="spellStart"/>
      <w:r w:rsidR="00EE54E6" w:rsidRPr="00264878">
        <w:rPr>
          <w:rFonts w:ascii="Arial" w:hAnsi="Arial" w:cs="Arial"/>
        </w:rPr>
        <w:t>cupos</w:t>
      </w:r>
      <w:proofErr w:type="spellEnd"/>
      <w:r w:rsidR="00EE54E6" w:rsidRPr="00264878">
        <w:rPr>
          <w:rFonts w:ascii="Arial" w:hAnsi="Arial" w:cs="Arial"/>
        </w:rPr>
        <w:t xml:space="preserve"> </w:t>
      </w:r>
      <w:proofErr w:type="spellStart"/>
      <w:r w:rsidR="00EE54E6" w:rsidRPr="00264878">
        <w:rPr>
          <w:rFonts w:ascii="Arial" w:hAnsi="Arial" w:cs="Arial"/>
        </w:rPr>
        <w:t>serán</w:t>
      </w:r>
      <w:proofErr w:type="spellEnd"/>
      <w:r w:rsidR="0082285D" w:rsidRPr="00264878">
        <w:rPr>
          <w:rFonts w:ascii="Arial" w:hAnsi="Arial" w:cs="Arial"/>
        </w:rPr>
        <w:t xml:space="preserve"> </w:t>
      </w:r>
      <w:proofErr w:type="spellStart"/>
      <w:r w:rsidR="0082285D" w:rsidRPr="00264878">
        <w:rPr>
          <w:rFonts w:ascii="Arial" w:hAnsi="Arial" w:cs="Arial"/>
        </w:rPr>
        <w:t>distribuidos</w:t>
      </w:r>
      <w:proofErr w:type="spellEnd"/>
      <w:r w:rsidR="0082285D" w:rsidRPr="00264878">
        <w:rPr>
          <w:rFonts w:ascii="Arial" w:hAnsi="Arial" w:cs="Arial"/>
        </w:rPr>
        <w:t xml:space="preserve"> </w:t>
      </w:r>
      <w:proofErr w:type="spellStart"/>
      <w:r w:rsidR="00A31F47" w:rsidRPr="00264878">
        <w:rPr>
          <w:rFonts w:ascii="Arial" w:hAnsi="Arial" w:cs="Arial"/>
        </w:rPr>
        <w:t>proporcionalmente</w:t>
      </w:r>
      <w:proofErr w:type="spellEnd"/>
      <w:r w:rsidR="00A31F47" w:rsidRPr="00264878">
        <w:rPr>
          <w:rFonts w:ascii="Arial" w:hAnsi="Arial" w:cs="Arial"/>
        </w:rPr>
        <w:t xml:space="preserve"> </w:t>
      </w:r>
      <w:r w:rsidR="007D7290" w:rsidRPr="00264878">
        <w:rPr>
          <w:rFonts w:ascii="Arial" w:hAnsi="Arial" w:cs="Arial"/>
        </w:rPr>
        <w:t xml:space="preserve">a la </w:t>
      </w:r>
      <w:r w:rsidR="00A31F47" w:rsidRPr="00264878">
        <w:rPr>
          <w:rFonts w:ascii="Arial" w:hAnsi="Arial" w:cs="Arial"/>
        </w:rPr>
        <w:t xml:space="preserve">asignación </w:t>
      </w:r>
      <w:r w:rsidR="007D7290" w:rsidRPr="00264878">
        <w:rPr>
          <w:rFonts w:ascii="Arial" w:hAnsi="Arial" w:cs="Arial"/>
        </w:rPr>
        <w:t>de los recursos del Fondo de Ciencia, Tecnología e Innovación para el bienio 2019-2020</w:t>
      </w:r>
      <w:r w:rsidR="00BB0A5A" w:rsidRPr="00264878">
        <w:rPr>
          <w:rFonts w:ascii="Arial" w:hAnsi="Arial" w:cs="Arial"/>
        </w:rPr>
        <w:t xml:space="preserve"> por </w:t>
      </w:r>
      <w:proofErr w:type="spellStart"/>
      <w:r w:rsidR="00BB0A5A" w:rsidRPr="00264878">
        <w:rPr>
          <w:rFonts w:ascii="Arial" w:hAnsi="Arial" w:cs="Arial"/>
        </w:rPr>
        <w:t>departamento</w:t>
      </w:r>
      <w:proofErr w:type="spellEnd"/>
      <w:r w:rsidR="00BB0A5A" w:rsidRPr="00264878">
        <w:rPr>
          <w:rFonts w:ascii="Arial" w:hAnsi="Arial" w:cs="Arial"/>
        </w:rPr>
        <w:t xml:space="preserve"> y </w:t>
      </w:r>
      <w:proofErr w:type="spellStart"/>
      <w:r w:rsidR="00BB0A5A" w:rsidRPr="00264878">
        <w:rPr>
          <w:rFonts w:ascii="Arial" w:hAnsi="Arial" w:cs="Arial"/>
        </w:rPr>
        <w:t>región</w:t>
      </w:r>
      <w:proofErr w:type="spellEnd"/>
      <w:r w:rsidR="00BB0A5A" w:rsidRPr="00264878">
        <w:rPr>
          <w:rFonts w:ascii="Arial" w:hAnsi="Arial" w:cs="Arial"/>
        </w:rPr>
        <w:t xml:space="preserve">, </w:t>
      </w:r>
      <w:proofErr w:type="spellStart"/>
      <w:r w:rsidR="00BB0A5A" w:rsidRPr="00264878">
        <w:rPr>
          <w:rFonts w:ascii="Arial" w:hAnsi="Arial" w:cs="Arial"/>
        </w:rPr>
        <w:t>como</w:t>
      </w:r>
      <w:proofErr w:type="spellEnd"/>
      <w:r w:rsidR="00BB0A5A" w:rsidRPr="00264878">
        <w:rPr>
          <w:rFonts w:ascii="Arial" w:hAnsi="Arial" w:cs="Arial"/>
        </w:rPr>
        <w:t xml:space="preserve"> se </w:t>
      </w:r>
      <w:proofErr w:type="spellStart"/>
      <w:r w:rsidR="00BB0A5A" w:rsidRPr="00264878">
        <w:rPr>
          <w:rFonts w:ascii="Arial" w:hAnsi="Arial" w:cs="Arial"/>
        </w:rPr>
        <w:t>señala</w:t>
      </w:r>
      <w:proofErr w:type="spellEnd"/>
      <w:r w:rsidR="00BB0A5A" w:rsidRPr="00264878">
        <w:rPr>
          <w:rFonts w:ascii="Arial" w:hAnsi="Arial" w:cs="Arial"/>
        </w:rPr>
        <w:t xml:space="preserve"> a </w:t>
      </w:r>
      <w:proofErr w:type="spellStart"/>
      <w:r w:rsidR="00BB0A5A" w:rsidRPr="00264878">
        <w:rPr>
          <w:rFonts w:ascii="Arial" w:hAnsi="Arial" w:cs="Arial"/>
        </w:rPr>
        <w:t>continuación</w:t>
      </w:r>
      <w:proofErr w:type="spellEnd"/>
      <w:r w:rsidR="00BB0A5A" w:rsidRPr="00264878">
        <w:rPr>
          <w:rFonts w:ascii="Arial" w:hAnsi="Arial" w:cs="Arial"/>
        </w:rPr>
        <w:t>:</w:t>
      </w:r>
    </w:p>
    <w:p w:rsidR="003D5698" w:rsidRPr="00264878" w:rsidRDefault="003D5698" w:rsidP="00264878">
      <w:pPr>
        <w:spacing w:line="276" w:lineRule="auto"/>
        <w:jc w:val="both"/>
        <w:rPr>
          <w:rFonts w:ascii="Arial" w:hAnsi="Arial" w:cs="Arial"/>
        </w:rPr>
      </w:pPr>
    </w:p>
    <w:p w:rsidR="00D92732" w:rsidRPr="00264878" w:rsidRDefault="00D92732" w:rsidP="00264878">
      <w:pPr>
        <w:spacing w:line="276" w:lineRule="auto"/>
        <w:jc w:val="both"/>
        <w:rPr>
          <w:rFonts w:ascii="Arial" w:hAnsi="Arial" w:cs="Arial"/>
          <w:i/>
          <w:color w:val="00B050"/>
          <w:lang w:val="es-ES"/>
        </w:rPr>
      </w:pPr>
      <w:bookmarkStart w:id="32" w:name="OLE_LINK1"/>
      <w:bookmarkStart w:id="33" w:name="OLE_LINK2"/>
      <w:r w:rsidRPr="00264878">
        <w:rPr>
          <w:rFonts w:ascii="Arial" w:hAnsi="Arial" w:cs="Arial"/>
          <w:b/>
          <w:i/>
          <w:color w:val="FF0000"/>
          <w:lang w:val="es-ES"/>
        </w:rPr>
        <w:t>En esta sección la IES deberá incluir el número de cupos a los que</w:t>
      </w:r>
      <w:r w:rsidR="00A872C9" w:rsidRPr="00264878">
        <w:rPr>
          <w:rFonts w:ascii="Arial" w:hAnsi="Arial" w:cs="Arial"/>
          <w:b/>
          <w:i/>
          <w:color w:val="FF0000"/>
          <w:lang w:val="es-ES"/>
        </w:rPr>
        <w:t xml:space="preserve"> aspira</w:t>
      </w:r>
      <w:r w:rsidRPr="00264878">
        <w:rPr>
          <w:rFonts w:ascii="Arial" w:hAnsi="Arial" w:cs="Arial"/>
          <w:b/>
          <w:i/>
          <w:color w:val="FF0000"/>
          <w:lang w:val="es-ES"/>
        </w:rPr>
        <w:t xml:space="preserve"> por departamento y región, con base en los candidatos asociados a las propuestas de tesis doctoral que presenta</w:t>
      </w:r>
      <w:r w:rsidRPr="00264878">
        <w:rPr>
          <w:rFonts w:ascii="Arial" w:hAnsi="Arial" w:cs="Arial"/>
          <w:i/>
          <w:color w:val="00B050"/>
          <w:lang w:val="es-ES"/>
        </w:rPr>
        <w:t xml:space="preserve">. </w:t>
      </w:r>
    </w:p>
    <w:bookmarkEnd w:id="32"/>
    <w:bookmarkEnd w:id="33"/>
    <w:p w:rsidR="00554441" w:rsidRPr="00264878" w:rsidRDefault="00554441" w:rsidP="00264878">
      <w:pPr>
        <w:spacing w:line="276" w:lineRule="auto"/>
        <w:jc w:val="both"/>
        <w:rPr>
          <w:rFonts w:ascii="Arial" w:hAnsi="Arial" w:cs="Arial"/>
          <w:lang w:val="es-ES"/>
        </w:rPr>
      </w:pPr>
    </w:p>
    <w:p w:rsidR="008232A1" w:rsidRDefault="008232A1" w:rsidP="00264878">
      <w:pPr>
        <w:spacing w:line="276" w:lineRule="auto"/>
        <w:jc w:val="both"/>
        <w:rPr>
          <w:rFonts w:ascii="Arial" w:hAnsi="Arial" w:cs="Arial"/>
          <w:b/>
        </w:rPr>
      </w:pPr>
      <w:r w:rsidRPr="00264878">
        <w:rPr>
          <w:rFonts w:ascii="Arial" w:hAnsi="Arial" w:cs="Arial"/>
          <w:b/>
        </w:rPr>
        <w:t>Región Caribe</w:t>
      </w:r>
      <w:r w:rsidR="00D4049C" w:rsidRPr="00264878">
        <w:rPr>
          <w:rFonts w:ascii="Arial" w:hAnsi="Arial" w:cs="Arial"/>
          <w:b/>
        </w:rPr>
        <w:t xml:space="preserve"> </w:t>
      </w:r>
    </w:p>
    <w:p w:rsidR="006E2477" w:rsidRPr="00264878" w:rsidRDefault="006E2477" w:rsidP="00264878">
      <w:pPr>
        <w:spacing w:line="276" w:lineRule="auto"/>
        <w:jc w:val="both"/>
        <w:rPr>
          <w:rFonts w:ascii="Arial" w:hAnsi="Arial" w:cs="Arial"/>
          <w:b/>
        </w:rPr>
      </w:pPr>
    </w:p>
    <w:tbl>
      <w:tblPr>
        <w:tblStyle w:val="Tablanormal2"/>
        <w:tblW w:w="5460" w:type="dxa"/>
        <w:jc w:val="center"/>
        <w:tblLook w:val="04A0" w:firstRow="1" w:lastRow="0" w:firstColumn="1" w:lastColumn="0" w:noHBand="0" w:noVBand="1"/>
      </w:tblPr>
      <w:tblGrid>
        <w:gridCol w:w="2127"/>
        <w:gridCol w:w="1873"/>
        <w:gridCol w:w="1460"/>
      </w:tblGrid>
      <w:tr w:rsidR="00BA7BB1" w:rsidRPr="003D5698" w:rsidTr="00BA7BB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0D1A7E" w:rsidRPr="003D5698" w:rsidRDefault="00BA7BB1" w:rsidP="003D5698">
            <w:pPr>
              <w:spacing w:line="276" w:lineRule="auto"/>
              <w:jc w:val="center"/>
              <w:rPr>
                <w:rFonts w:asciiTheme="minorHAnsi" w:hAnsiTheme="minorHAnsi" w:cstheme="minorHAnsi"/>
                <w:color w:val="000000"/>
                <w:sz w:val="22"/>
              </w:rPr>
            </w:pPr>
            <w:proofErr w:type="spellStart"/>
            <w:r w:rsidRPr="003D5698">
              <w:rPr>
                <w:rFonts w:asciiTheme="minorHAnsi" w:hAnsiTheme="minorHAnsi" w:cstheme="minorHAnsi"/>
                <w:color w:val="000000"/>
                <w:sz w:val="22"/>
              </w:rPr>
              <w:t>Departamento</w:t>
            </w:r>
            <w:proofErr w:type="spellEnd"/>
          </w:p>
        </w:tc>
        <w:tc>
          <w:tcPr>
            <w:tcW w:w="1873" w:type="dxa"/>
            <w:noWrap/>
            <w:hideMark/>
          </w:tcPr>
          <w:p w:rsidR="000D1A7E" w:rsidRPr="003D5698" w:rsidRDefault="00BA7BB1" w:rsidP="003D56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3D5698">
              <w:rPr>
                <w:rFonts w:asciiTheme="minorHAnsi" w:hAnsiTheme="minorHAnsi" w:cstheme="minorHAnsi"/>
                <w:color w:val="000000"/>
                <w:sz w:val="22"/>
              </w:rPr>
              <w:t xml:space="preserve">No. </w:t>
            </w:r>
            <w:proofErr w:type="spellStart"/>
            <w:r w:rsidRPr="003D5698">
              <w:rPr>
                <w:rFonts w:asciiTheme="minorHAnsi" w:hAnsiTheme="minorHAnsi" w:cstheme="minorHAnsi"/>
                <w:color w:val="000000"/>
                <w:sz w:val="22"/>
              </w:rPr>
              <w:t>cupos</w:t>
            </w:r>
            <w:proofErr w:type="spellEnd"/>
            <w:r w:rsidRPr="003D5698">
              <w:rPr>
                <w:rFonts w:asciiTheme="minorHAnsi" w:hAnsiTheme="minorHAnsi" w:cstheme="minorHAnsi"/>
                <w:color w:val="000000"/>
                <w:sz w:val="22"/>
              </w:rPr>
              <w:t xml:space="preserve"> </w:t>
            </w:r>
            <w:proofErr w:type="spellStart"/>
            <w:r w:rsidRPr="003D5698">
              <w:rPr>
                <w:rFonts w:asciiTheme="minorHAnsi" w:hAnsiTheme="minorHAnsi" w:cstheme="minorHAnsi"/>
                <w:color w:val="000000"/>
                <w:sz w:val="22"/>
              </w:rPr>
              <w:t>disponibles</w:t>
            </w:r>
            <w:proofErr w:type="spellEnd"/>
          </w:p>
        </w:tc>
        <w:tc>
          <w:tcPr>
            <w:tcW w:w="1460" w:type="dxa"/>
            <w:noWrap/>
            <w:hideMark/>
          </w:tcPr>
          <w:p w:rsidR="000D1A7E" w:rsidRPr="003D5698" w:rsidRDefault="00BA7BB1" w:rsidP="003D56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3D5698">
              <w:rPr>
                <w:rFonts w:asciiTheme="minorHAnsi" w:hAnsiTheme="minorHAnsi" w:cstheme="minorHAnsi"/>
                <w:color w:val="FF0000"/>
                <w:sz w:val="22"/>
              </w:rPr>
              <w:t xml:space="preserve">No. </w:t>
            </w:r>
            <w:proofErr w:type="spellStart"/>
            <w:r w:rsidRPr="003D5698">
              <w:rPr>
                <w:rFonts w:asciiTheme="minorHAnsi" w:hAnsiTheme="minorHAnsi" w:cstheme="minorHAnsi"/>
                <w:color w:val="FF0000"/>
                <w:sz w:val="22"/>
              </w:rPr>
              <w:t>cupos</w:t>
            </w:r>
            <w:proofErr w:type="spellEnd"/>
            <w:r w:rsidRPr="003D5698">
              <w:rPr>
                <w:rFonts w:asciiTheme="minorHAnsi" w:hAnsiTheme="minorHAnsi" w:cstheme="minorHAnsi"/>
                <w:color w:val="FF0000"/>
                <w:sz w:val="22"/>
              </w:rPr>
              <w:t xml:space="preserve"> </w:t>
            </w:r>
            <w:proofErr w:type="spellStart"/>
            <w:r w:rsidRPr="003D5698">
              <w:rPr>
                <w:rFonts w:asciiTheme="minorHAnsi" w:hAnsiTheme="minorHAnsi" w:cstheme="minorHAnsi"/>
                <w:color w:val="FF0000"/>
                <w:sz w:val="22"/>
              </w:rPr>
              <w:t>solicitado</w:t>
            </w:r>
            <w:r w:rsidR="00EF4381" w:rsidRPr="003D5698">
              <w:rPr>
                <w:rFonts w:asciiTheme="minorHAnsi" w:hAnsiTheme="minorHAnsi" w:cstheme="minorHAnsi"/>
                <w:color w:val="FF0000"/>
                <w:sz w:val="22"/>
              </w:rPr>
              <w:t>s</w:t>
            </w:r>
            <w:proofErr w:type="spellEnd"/>
          </w:p>
        </w:tc>
      </w:tr>
      <w:tr w:rsidR="00BA7BB1" w:rsidRPr="00787FDB"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0D1A7E" w:rsidRPr="00787FDB" w:rsidRDefault="000D1A7E"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ATLANTICO</w:t>
            </w:r>
          </w:p>
        </w:tc>
        <w:tc>
          <w:tcPr>
            <w:tcW w:w="1873" w:type="dxa"/>
            <w:noWrap/>
            <w:hideMark/>
          </w:tcPr>
          <w:p w:rsidR="000D1A7E" w:rsidRPr="00787FDB" w:rsidRDefault="000D1A7E"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16</w:t>
            </w:r>
          </w:p>
        </w:tc>
        <w:tc>
          <w:tcPr>
            <w:tcW w:w="1460" w:type="dxa"/>
            <w:noWrap/>
            <w:hideMark/>
          </w:tcPr>
          <w:p w:rsidR="000D1A7E" w:rsidRPr="00787FDB" w:rsidRDefault="00EF438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0D1A7E" w:rsidRPr="00787FDB"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0D1A7E" w:rsidRPr="00787FDB" w:rsidRDefault="000D1A7E"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BOLIVAR</w:t>
            </w:r>
          </w:p>
        </w:tc>
        <w:tc>
          <w:tcPr>
            <w:tcW w:w="1873" w:type="dxa"/>
            <w:noWrap/>
            <w:hideMark/>
          </w:tcPr>
          <w:p w:rsidR="000D1A7E" w:rsidRPr="00787FDB" w:rsidRDefault="000D1A7E"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29</w:t>
            </w:r>
          </w:p>
        </w:tc>
        <w:tc>
          <w:tcPr>
            <w:tcW w:w="1460" w:type="dxa"/>
            <w:noWrap/>
            <w:hideMark/>
          </w:tcPr>
          <w:p w:rsidR="000D1A7E" w:rsidRPr="00787FDB" w:rsidRDefault="00EF438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BA7BB1" w:rsidRPr="00787FDB"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0D1A7E" w:rsidRPr="00787FDB" w:rsidRDefault="000D1A7E"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CESAR</w:t>
            </w:r>
          </w:p>
        </w:tc>
        <w:tc>
          <w:tcPr>
            <w:tcW w:w="1873" w:type="dxa"/>
            <w:noWrap/>
            <w:hideMark/>
          </w:tcPr>
          <w:p w:rsidR="000D1A7E" w:rsidRPr="00787FDB" w:rsidRDefault="000D1A7E"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18</w:t>
            </w:r>
          </w:p>
        </w:tc>
        <w:tc>
          <w:tcPr>
            <w:tcW w:w="1460" w:type="dxa"/>
            <w:noWrap/>
            <w:hideMark/>
          </w:tcPr>
          <w:p w:rsidR="000D1A7E" w:rsidRPr="00787FDB" w:rsidRDefault="00EF438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0D1A7E" w:rsidRPr="00787FDB"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0D1A7E" w:rsidRPr="00787FDB" w:rsidRDefault="000D1A7E"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CÓRDOBA</w:t>
            </w:r>
          </w:p>
        </w:tc>
        <w:tc>
          <w:tcPr>
            <w:tcW w:w="1873" w:type="dxa"/>
            <w:noWrap/>
            <w:hideMark/>
          </w:tcPr>
          <w:p w:rsidR="000D1A7E" w:rsidRPr="00787FDB" w:rsidRDefault="000D1A7E"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33</w:t>
            </w:r>
          </w:p>
        </w:tc>
        <w:tc>
          <w:tcPr>
            <w:tcW w:w="1460" w:type="dxa"/>
            <w:noWrap/>
            <w:hideMark/>
          </w:tcPr>
          <w:p w:rsidR="000D1A7E" w:rsidRPr="00787FDB" w:rsidRDefault="00EF438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BA7BB1" w:rsidRPr="00787FDB"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0D1A7E" w:rsidRPr="00787FDB" w:rsidRDefault="000D1A7E"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LA GUAJIRA</w:t>
            </w:r>
          </w:p>
        </w:tc>
        <w:tc>
          <w:tcPr>
            <w:tcW w:w="1873" w:type="dxa"/>
            <w:noWrap/>
            <w:hideMark/>
          </w:tcPr>
          <w:p w:rsidR="000D1A7E" w:rsidRPr="00787FDB" w:rsidRDefault="000D1A7E"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24</w:t>
            </w:r>
          </w:p>
        </w:tc>
        <w:tc>
          <w:tcPr>
            <w:tcW w:w="1460" w:type="dxa"/>
            <w:noWrap/>
            <w:hideMark/>
          </w:tcPr>
          <w:p w:rsidR="000D1A7E" w:rsidRPr="00787FDB" w:rsidRDefault="00EF438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0D1A7E" w:rsidRPr="00787FDB"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0D1A7E" w:rsidRPr="00787FDB" w:rsidRDefault="000D1A7E"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MAGDALENA</w:t>
            </w:r>
          </w:p>
        </w:tc>
        <w:tc>
          <w:tcPr>
            <w:tcW w:w="1873" w:type="dxa"/>
            <w:noWrap/>
            <w:hideMark/>
          </w:tcPr>
          <w:p w:rsidR="000D1A7E" w:rsidRPr="00787FDB" w:rsidRDefault="000D1A7E"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22</w:t>
            </w:r>
          </w:p>
        </w:tc>
        <w:tc>
          <w:tcPr>
            <w:tcW w:w="1460" w:type="dxa"/>
            <w:noWrap/>
            <w:hideMark/>
          </w:tcPr>
          <w:p w:rsidR="000D1A7E" w:rsidRPr="00787FDB" w:rsidRDefault="00EF438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BA7BB1" w:rsidRPr="00787FDB"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0D1A7E" w:rsidRPr="00787FDB" w:rsidRDefault="000D1A7E"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SAN ANDRÉS</w:t>
            </w:r>
          </w:p>
        </w:tc>
        <w:tc>
          <w:tcPr>
            <w:tcW w:w="1873" w:type="dxa"/>
            <w:noWrap/>
            <w:hideMark/>
          </w:tcPr>
          <w:p w:rsidR="000D1A7E" w:rsidRPr="00787FDB" w:rsidRDefault="000D1A7E"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4</w:t>
            </w:r>
          </w:p>
        </w:tc>
        <w:tc>
          <w:tcPr>
            <w:tcW w:w="1460" w:type="dxa"/>
            <w:noWrap/>
            <w:hideMark/>
          </w:tcPr>
          <w:p w:rsidR="000D1A7E" w:rsidRPr="00787FDB" w:rsidRDefault="00EF438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0D1A7E" w:rsidRPr="00787FDB"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0D1A7E" w:rsidRPr="00787FDB" w:rsidRDefault="000D1A7E"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SUCRE</w:t>
            </w:r>
          </w:p>
        </w:tc>
        <w:tc>
          <w:tcPr>
            <w:tcW w:w="1873" w:type="dxa"/>
            <w:noWrap/>
            <w:hideMark/>
          </w:tcPr>
          <w:p w:rsidR="000D1A7E" w:rsidRPr="00787FDB" w:rsidRDefault="000D1A7E"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21</w:t>
            </w:r>
          </w:p>
        </w:tc>
        <w:tc>
          <w:tcPr>
            <w:tcW w:w="1460" w:type="dxa"/>
            <w:noWrap/>
            <w:hideMark/>
          </w:tcPr>
          <w:p w:rsidR="000D1A7E" w:rsidRPr="00787FDB" w:rsidRDefault="00EF438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bl>
    <w:p w:rsidR="00A31F47" w:rsidRPr="00264878" w:rsidRDefault="00A31F47" w:rsidP="00264878">
      <w:pPr>
        <w:spacing w:line="276" w:lineRule="auto"/>
        <w:jc w:val="both"/>
        <w:rPr>
          <w:rFonts w:ascii="Arial" w:hAnsi="Arial" w:cs="Arial"/>
          <w:b/>
          <w:i/>
        </w:rPr>
      </w:pPr>
    </w:p>
    <w:p w:rsidR="00554441" w:rsidRDefault="00802A75" w:rsidP="00264878">
      <w:pPr>
        <w:spacing w:line="276" w:lineRule="auto"/>
        <w:jc w:val="both"/>
        <w:rPr>
          <w:rFonts w:ascii="Arial" w:hAnsi="Arial" w:cs="Arial"/>
          <w:b/>
        </w:rPr>
      </w:pPr>
      <w:proofErr w:type="spellStart"/>
      <w:r w:rsidRPr="00264878">
        <w:rPr>
          <w:rFonts w:ascii="Arial" w:hAnsi="Arial" w:cs="Arial"/>
          <w:b/>
        </w:rPr>
        <w:t>Región</w:t>
      </w:r>
      <w:proofErr w:type="spellEnd"/>
      <w:r w:rsidRPr="00264878">
        <w:rPr>
          <w:rFonts w:ascii="Arial" w:hAnsi="Arial" w:cs="Arial"/>
          <w:b/>
        </w:rPr>
        <w:t xml:space="preserve"> Centro </w:t>
      </w:r>
      <w:proofErr w:type="spellStart"/>
      <w:r w:rsidRPr="00264878">
        <w:rPr>
          <w:rFonts w:ascii="Arial" w:hAnsi="Arial" w:cs="Arial"/>
          <w:b/>
        </w:rPr>
        <w:t>Oriente</w:t>
      </w:r>
      <w:proofErr w:type="spellEnd"/>
    </w:p>
    <w:p w:rsidR="006E2477" w:rsidRPr="00264878" w:rsidRDefault="006E2477" w:rsidP="00264878">
      <w:pPr>
        <w:spacing w:line="276" w:lineRule="auto"/>
        <w:jc w:val="both"/>
        <w:rPr>
          <w:rFonts w:ascii="Arial" w:hAnsi="Arial" w:cs="Arial"/>
          <w:b/>
        </w:rPr>
      </w:pPr>
    </w:p>
    <w:tbl>
      <w:tblPr>
        <w:tblStyle w:val="Tablanormal2"/>
        <w:tblW w:w="5460" w:type="dxa"/>
        <w:jc w:val="center"/>
        <w:tblLook w:val="04A0" w:firstRow="1" w:lastRow="0" w:firstColumn="1" w:lastColumn="0" w:noHBand="0" w:noVBand="1"/>
      </w:tblPr>
      <w:tblGrid>
        <w:gridCol w:w="2127"/>
        <w:gridCol w:w="413"/>
        <w:gridCol w:w="1460"/>
        <w:gridCol w:w="1460"/>
      </w:tblGrid>
      <w:tr w:rsidR="00BA7BB1" w:rsidRPr="003D5698" w:rsidTr="003D112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BA7BB1" w:rsidRPr="003D5698" w:rsidRDefault="00BA7BB1" w:rsidP="003D5698">
            <w:pPr>
              <w:spacing w:line="276" w:lineRule="auto"/>
              <w:jc w:val="center"/>
              <w:rPr>
                <w:rFonts w:asciiTheme="minorHAnsi" w:hAnsiTheme="minorHAnsi" w:cstheme="minorHAnsi"/>
                <w:color w:val="000000"/>
                <w:sz w:val="22"/>
              </w:rPr>
            </w:pPr>
            <w:proofErr w:type="spellStart"/>
            <w:r w:rsidRPr="003D5698">
              <w:rPr>
                <w:rFonts w:asciiTheme="minorHAnsi" w:hAnsiTheme="minorHAnsi" w:cstheme="minorHAnsi"/>
                <w:color w:val="000000"/>
                <w:sz w:val="22"/>
              </w:rPr>
              <w:t>Departamento</w:t>
            </w:r>
            <w:proofErr w:type="spellEnd"/>
          </w:p>
        </w:tc>
        <w:tc>
          <w:tcPr>
            <w:tcW w:w="1873" w:type="dxa"/>
            <w:gridSpan w:val="2"/>
            <w:noWrap/>
            <w:hideMark/>
          </w:tcPr>
          <w:p w:rsidR="00BA7BB1" w:rsidRPr="003D5698" w:rsidRDefault="00BA7BB1" w:rsidP="003D56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3D5698">
              <w:rPr>
                <w:rFonts w:asciiTheme="minorHAnsi" w:hAnsiTheme="minorHAnsi" w:cstheme="minorHAnsi"/>
                <w:color w:val="000000"/>
                <w:sz w:val="22"/>
              </w:rPr>
              <w:t xml:space="preserve">No. </w:t>
            </w:r>
            <w:proofErr w:type="spellStart"/>
            <w:r w:rsidRPr="003D5698">
              <w:rPr>
                <w:rFonts w:asciiTheme="minorHAnsi" w:hAnsiTheme="minorHAnsi" w:cstheme="minorHAnsi"/>
                <w:color w:val="000000"/>
                <w:sz w:val="22"/>
              </w:rPr>
              <w:t>cupos</w:t>
            </w:r>
            <w:proofErr w:type="spellEnd"/>
            <w:r w:rsidRPr="003D5698">
              <w:rPr>
                <w:rFonts w:asciiTheme="minorHAnsi" w:hAnsiTheme="minorHAnsi" w:cstheme="minorHAnsi"/>
                <w:color w:val="000000"/>
                <w:sz w:val="22"/>
              </w:rPr>
              <w:t xml:space="preserve"> </w:t>
            </w:r>
            <w:proofErr w:type="spellStart"/>
            <w:r w:rsidRPr="003D5698">
              <w:rPr>
                <w:rFonts w:asciiTheme="minorHAnsi" w:hAnsiTheme="minorHAnsi" w:cstheme="minorHAnsi"/>
                <w:color w:val="000000"/>
                <w:sz w:val="22"/>
              </w:rPr>
              <w:t>disponibles</w:t>
            </w:r>
            <w:proofErr w:type="spellEnd"/>
          </w:p>
        </w:tc>
        <w:tc>
          <w:tcPr>
            <w:tcW w:w="1460" w:type="dxa"/>
            <w:noWrap/>
            <w:hideMark/>
          </w:tcPr>
          <w:p w:rsidR="00BA7BB1" w:rsidRPr="003D5698" w:rsidRDefault="00BA7BB1" w:rsidP="003D56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3D5698">
              <w:rPr>
                <w:rFonts w:asciiTheme="minorHAnsi" w:hAnsiTheme="minorHAnsi" w:cstheme="minorHAnsi"/>
                <w:color w:val="FF0000"/>
                <w:sz w:val="22"/>
              </w:rPr>
              <w:t xml:space="preserve">No. </w:t>
            </w:r>
            <w:proofErr w:type="spellStart"/>
            <w:r w:rsidRPr="003D5698">
              <w:rPr>
                <w:rFonts w:asciiTheme="minorHAnsi" w:hAnsiTheme="minorHAnsi" w:cstheme="minorHAnsi"/>
                <w:color w:val="FF0000"/>
                <w:sz w:val="22"/>
              </w:rPr>
              <w:t>cupos</w:t>
            </w:r>
            <w:proofErr w:type="spellEnd"/>
            <w:r w:rsidRPr="003D5698">
              <w:rPr>
                <w:rFonts w:asciiTheme="minorHAnsi" w:hAnsiTheme="minorHAnsi" w:cstheme="minorHAnsi"/>
                <w:color w:val="FF0000"/>
                <w:sz w:val="22"/>
              </w:rPr>
              <w:t xml:space="preserve"> </w:t>
            </w:r>
            <w:proofErr w:type="spellStart"/>
            <w:r w:rsidRPr="003D5698">
              <w:rPr>
                <w:rFonts w:asciiTheme="minorHAnsi" w:hAnsiTheme="minorHAnsi" w:cstheme="minorHAnsi"/>
                <w:color w:val="FF0000"/>
                <w:sz w:val="22"/>
              </w:rPr>
              <w:t>solicitado</w:t>
            </w:r>
            <w:r w:rsidR="00EF4381" w:rsidRPr="003D5698">
              <w:rPr>
                <w:rFonts w:asciiTheme="minorHAnsi" w:hAnsiTheme="minorHAnsi" w:cstheme="minorHAnsi"/>
                <w:color w:val="FF0000"/>
                <w:sz w:val="22"/>
              </w:rPr>
              <w:t>s</w:t>
            </w:r>
            <w:proofErr w:type="spellEnd"/>
          </w:p>
        </w:tc>
      </w:tr>
      <w:tr w:rsidR="00BA7BB1" w:rsidRPr="003D5698"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3D5698">
            <w:pPr>
              <w:spacing w:line="276" w:lineRule="auto"/>
              <w:rPr>
                <w:rFonts w:asciiTheme="minorHAnsi" w:hAnsiTheme="minorHAnsi" w:cstheme="minorHAnsi"/>
                <w:b w:val="0"/>
                <w:color w:val="000000"/>
                <w:sz w:val="22"/>
              </w:rPr>
            </w:pPr>
            <w:r w:rsidRPr="00787FDB">
              <w:rPr>
                <w:rFonts w:asciiTheme="minorHAnsi" w:hAnsiTheme="minorHAnsi" w:cstheme="minorHAnsi"/>
                <w:b w:val="0"/>
                <w:color w:val="000000"/>
                <w:sz w:val="22"/>
              </w:rPr>
              <w:t>BOGOTÁ D.C.</w:t>
            </w:r>
          </w:p>
        </w:tc>
        <w:tc>
          <w:tcPr>
            <w:tcW w:w="1460" w:type="dxa"/>
            <w:noWrap/>
            <w:hideMark/>
          </w:tcPr>
          <w:p w:rsidR="00BA7BB1" w:rsidRPr="003D5698" w:rsidRDefault="00BA7BB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3D5698">
              <w:rPr>
                <w:rFonts w:asciiTheme="minorHAnsi" w:hAnsiTheme="minorHAnsi" w:cstheme="minorHAnsi"/>
                <w:color w:val="000000"/>
                <w:sz w:val="22"/>
              </w:rPr>
              <w:t>12</w:t>
            </w:r>
          </w:p>
        </w:tc>
        <w:tc>
          <w:tcPr>
            <w:tcW w:w="1460" w:type="dxa"/>
            <w:noWrap/>
            <w:hideMark/>
          </w:tcPr>
          <w:p w:rsidR="00BA7BB1" w:rsidRPr="003D5698" w:rsidRDefault="00EF438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3D5698">
              <w:rPr>
                <w:rFonts w:asciiTheme="minorHAnsi" w:hAnsiTheme="minorHAnsi" w:cstheme="minorHAnsi"/>
                <w:color w:val="FF0000"/>
                <w:sz w:val="22"/>
              </w:rPr>
              <w:t>X</w:t>
            </w:r>
          </w:p>
        </w:tc>
      </w:tr>
      <w:tr w:rsidR="00BA7BB1" w:rsidRPr="003D5698"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3D5698">
            <w:pPr>
              <w:spacing w:line="276" w:lineRule="auto"/>
              <w:rPr>
                <w:rFonts w:asciiTheme="minorHAnsi" w:hAnsiTheme="minorHAnsi" w:cstheme="minorHAnsi"/>
                <w:b w:val="0"/>
                <w:color w:val="000000"/>
                <w:sz w:val="22"/>
              </w:rPr>
            </w:pPr>
            <w:r w:rsidRPr="00787FDB">
              <w:rPr>
                <w:rFonts w:asciiTheme="minorHAnsi" w:hAnsiTheme="minorHAnsi" w:cstheme="minorHAnsi"/>
                <w:b w:val="0"/>
                <w:color w:val="000000"/>
                <w:sz w:val="22"/>
              </w:rPr>
              <w:t>BOYACÁ</w:t>
            </w:r>
          </w:p>
        </w:tc>
        <w:tc>
          <w:tcPr>
            <w:tcW w:w="1460" w:type="dxa"/>
            <w:noWrap/>
            <w:hideMark/>
          </w:tcPr>
          <w:p w:rsidR="00BA7BB1" w:rsidRPr="003D5698" w:rsidRDefault="00BA7BB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3D5698">
              <w:rPr>
                <w:rFonts w:asciiTheme="minorHAnsi" w:hAnsiTheme="minorHAnsi" w:cstheme="minorHAnsi"/>
                <w:color w:val="000000"/>
                <w:sz w:val="22"/>
              </w:rPr>
              <w:t>19</w:t>
            </w:r>
          </w:p>
        </w:tc>
        <w:tc>
          <w:tcPr>
            <w:tcW w:w="1460" w:type="dxa"/>
            <w:noWrap/>
            <w:hideMark/>
          </w:tcPr>
          <w:p w:rsidR="00BA7BB1" w:rsidRPr="003D5698" w:rsidRDefault="00EF438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3D5698">
              <w:rPr>
                <w:rFonts w:asciiTheme="minorHAnsi" w:hAnsiTheme="minorHAnsi" w:cstheme="minorHAnsi"/>
                <w:color w:val="FF0000"/>
                <w:sz w:val="22"/>
              </w:rPr>
              <w:t>X</w:t>
            </w:r>
          </w:p>
        </w:tc>
      </w:tr>
      <w:tr w:rsidR="00BA7BB1" w:rsidRPr="003D5698"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3D5698">
            <w:pPr>
              <w:spacing w:line="276" w:lineRule="auto"/>
              <w:rPr>
                <w:rFonts w:asciiTheme="minorHAnsi" w:hAnsiTheme="minorHAnsi" w:cstheme="minorHAnsi"/>
                <w:b w:val="0"/>
                <w:color w:val="000000"/>
                <w:sz w:val="22"/>
              </w:rPr>
            </w:pPr>
            <w:r w:rsidRPr="00787FDB">
              <w:rPr>
                <w:rFonts w:asciiTheme="minorHAnsi" w:hAnsiTheme="minorHAnsi" w:cstheme="minorHAnsi"/>
                <w:b w:val="0"/>
                <w:color w:val="000000"/>
                <w:sz w:val="22"/>
              </w:rPr>
              <w:t>CUNDINAMARCA</w:t>
            </w:r>
          </w:p>
        </w:tc>
        <w:tc>
          <w:tcPr>
            <w:tcW w:w="1460" w:type="dxa"/>
            <w:noWrap/>
            <w:hideMark/>
          </w:tcPr>
          <w:p w:rsidR="00BA7BB1" w:rsidRPr="003D5698" w:rsidRDefault="00BA7BB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3D5698">
              <w:rPr>
                <w:rFonts w:asciiTheme="minorHAnsi" w:hAnsiTheme="minorHAnsi" w:cstheme="minorHAnsi"/>
                <w:color w:val="000000"/>
                <w:sz w:val="22"/>
              </w:rPr>
              <w:t>19</w:t>
            </w:r>
          </w:p>
        </w:tc>
        <w:tc>
          <w:tcPr>
            <w:tcW w:w="1460" w:type="dxa"/>
            <w:noWrap/>
            <w:hideMark/>
          </w:tcPr>
          <w:p w:rsidR="00BA7BB1" w:rsidRPr="003D5698" w:rsidRDefault="00EF438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3D5698">
              <w:rPr>
                <w:rFonts w:asciiTheme="minorHAnsi" w:hAnsiTheme="minorHAnsi" w:cstheme="minorHAnsi"/>
                <w:color w:val="FF0000"/>
                <w:sz w:val="22"/>
              </w:rPr>
              <w:t>X</w:t>
            </w:r>
          </w:p>
        </w:tc>
      </w:tr>
      <w:tr w:rsidR="00BA7BB1" w:rsidRPr="003D5698" w:rsidTr="00BA7BB1">
        <w:trPr>
          <w:trHeight w:val="30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3D5698">
            <w:pPr>
              <w:spacing w:line="276" w:lineRule="auto"/>
              <w:rPr>
                <w:rFonts w:asciiTheme="minorHAnsi" w:hAnsiTheme="minorHAnsi" w:cstheme="minorHAnsi"/>
                <w:b w:val="0"/>
                <w:color w:val="000000"/>
                <w:sz w:val="22"/>
              </w:rPr>
            </w:pPr>
            <w:r w:rsidRPr="00787FDB">
              <w:rPr>
                <w:rFonts w:asciiTheme="minorHAnsi" w:hAnsiTheme="minorHAnsi" w:cstheme="minorHAnsi"/>
                <w:b w:val="0"/>
                <w:color w:val="000000"/>
                <w:sz w:val="22"/>
              </w:rPr>
              <w:t>NORTE DE SANTANDER</w:t>
            </w:r>
          </w:p>
        </w:tc>
        <w:tc>
          <w:tcPr>
            <w:tcW w:w="1460" w:type="dxa"/>
            <w:noWrap/>
            <w:hideMark/>
          </w:tcPr>
          <w:p w:rsidR="00BA7BB1" w:rsidRPr="003D5698" w:rsidRDefault="00BA7BB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3D5698">
              <w:rPr>
                <w:rFonts w:asciiTheme="minorHAnsi" w:hAnsiTheme="minorHAnsi" w:cstheme="minorHAnsi"/>
                <w:color w:val="000000"/>
                <w:sz w:val="22"/>
              </w:rPr>
              <w:t>18</w:t>
            </w:r>
          </w:p>
        </w:tc>
        <w:tc>
          <w:tcPr>
            <w:tcW w:w="1460" w:type="dxa"/>
            <w:noWrap/>
            <w:hideMark/>
          </w:tcPr>
          <w:p w:rsidR="00BA7BB1" w:rsidRPr="003D5698" w:rsidRDefault="00EF438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3D5698">
              <w:rPr>
                <w:rFonts w:asciiTheme="minorHAnsi" w:hAnsiTheme="minorHAnsi" w:cstheme="minorHAnsi"/>
                <w:color w:val="FF0000"/>
                <w:sz w:val="22"/>
              </w:rPr>
              <w:t>X</w:t>
            </w:r>
          </w:p>
        </w:tc>
      </w:tr>
      <w:tr w:rsidR="00BA7BB1" w:rsidRPr="003D5698"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3D5698">
            <w:pPr>
              <w:spacing w:line="276" w:lineRule="auto"/>
              <w:rPr>
                <w:rFonts w:asciiTheme="minorHAnsi" w:hAnsiTheme="minorHAnsi" w:cstheme="minorHAnsi"/>
                <w:b w:val="0"/>
                <w:color w:val="000000"/>
                <w:sz w:val="22"/>
              </w:rPr>
            </w:pPr>
            <w:r w:rsidRPr="00787FDB">
              <w:rPr>
                <w:rFonts w:asciiTheme="minorHAnsi" w:hAnsiTheme="minorHAnsi" w:cstheme="minorHAnsi"/>
                <w:b w:val="0"/>
                <w:color w:val="000000"/>
                <w:sz w:val="22"/>
              </w:rPr>
              <w:t>SANTANDER</w:t>
            </w:r>
          </w:p>
        </w:tc>
        <w:tc>
          <w:tcPr>
            <w:tcW w:w="1460" w:type="dxa"/>
            <w:noWrap/>
            <w:hideMark/>
          </w:tcPr>
          <w:p w:rsidR="00BA7BB1" w:rsidRPr="003D5698" w:rsidRDefault="00BA7BB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3D5698">
              <w:rPr>
                <w:rFonts w:asciiTheme="minorHAnsi" w:hAnsiTheme="minorHAnsi" w:cstheme="minorHAnsi"/>
                <w:color w:val="000000"/>
                <w:sz w:val="22"/>
              </w:rPr>
              <w:t>15</w:t>
            </w:r>
          </w:p>
        </w:tc>
        <w:tc>
          <w:tcPr>
            <w:tcW w:w="1460" w:type="dxa"/>
            <w:noWrap/>
            <w:hideMark/>
          </w:tcPr>
          <w:p w:rsidR="00BA7BB1" w:rsidRPr="003D5698" w:rsidRDefault="00EF438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3D5698">
              <w:rPr>
                <w:rFonts w:asciiTheme="minorHAnsi" w:hAnsiTheme="minorHAnsi" w:cstheme="minorHAnsi"/>
                <w:color w:val="FF0000"/>
                <w:sz w:val="22"/>
              </w:rPr>
              <w:t>X</w:t>
            </w:r>
          </w:p>
        </w:tc>
      </w:tr>
    </w:tbl>
    <w:p w:rsidR="00A872C9" w:rsidRPr="00264878" w:rsidRDefault="00A872C9" w:rsidP="00264878">
      <w:pPr>
        <w:spacing w:line="276" w:lineRule="auto"/>
        <w:jc w:val="both"/>
        <w:rPr>
          <w:rFonts w:ascii="Arial" w:hAnsi="Arial" w:cs="Arial"/>
          <w:b/>
          <w:i/>
        </w:rPr>
      </w:pPr>
    </w:p>
    <w:p w:rsidR="006E2477" w:rsidRDefault="006E2477" w:rsidP="00264878">
      <w:pPr>
        <w:spacing w:line="276" w:lineRule="auto"/>
        <w:jc w:val="both"/>
        <w:rPr>
          <w:rFonts w:ascii="Arial" w:hAnsi="Arial" w:cs="Arial"/>
          <w:b/>
        </w:rPr>
      </w:pPr>
    </w:p>
    <w:p w:rsidR="006E2477" w:rsidRDefault="006E2477" w:rsidP="00264878">
      <w:pPr>
        <w:spacing w:line="276" w:lineRule="auto"/>
        <w:jc w:val="both"/>
        <w:rPr>
          <w:rFonts w:ascii="Arial" w:hAnsi="Arial" w:cs="Arial"/>
          <w:b/>
        </w:rPr>
      </w:pPr>
    </w:p>
    <w:p w:rsidR="006E2477" w:rsidRDefault="006E2477" w:rsidP="00264878">
      <w:pPr>
        <w:spacing w:line="276" w:lineRule="auto"/>
        <w:jc w:val="both"/>
        <w:rPr>
          <w:rFonts w:ascii="Arial" w:hAnsi="Arial" w:cs="Arial"/>
          <w:b/>
        </w:rPr>
      </w:pPr>
    </w:p>
    <w:p w:rsidR="006E2477" w:rsidRDefault="006E2477" w:rsidP="00264878">
      <w:pPr>
        <w:spacing w:line="276" w:lineRule="auto"/>
        <w:jc w:val="both"/>
        <w:rPr>
          <w:rFonts w:ascii="Arial" w:hAnsi="Arial" w:cs="Arial"/>
          <w:b/>
        </w:rPr>
      </w:pPr>
    </w:p>
    <w:p w:rsidR="00802A75" w:rsidRDefault="00802A75" w:rsidP="00264878">
      <w:pPr>
        <w:spacing w:line="276" w:lineRule="auto"/>
        <w:jc w:val="both"/>
        <w:rPr>
          <w:rFonts w:ascii="Arial" w:hAnsi="Arial" w:cs="Arial"/>
          <w:b/>
        </w:rPr>
      </w:pPr>
      <w:proofErr w:type="spellStart"/>
      <w:r w:rsidRPr="00264878">
        <w:rPr>
          <w:rFonts w:ascii="Arial" w:hAnsi="Arial" w:cs="Arial"/>
          <w:b/>
        </w:rPr>
        <w:t>Región</w:t>
      </w:r>
      <w:proofErr w:type="spellEnd"/>
      <w:r w:rsidRPr="00264878">
        <w:rPr>
          <w:rFonts w:ascii="Arial" w:hAnsi="Arial" w:cs="Arial"/>
          <w:b/>
        </w:rPr>
        <w:t xml:space="preserve"> Centro Sur</w:t>
      </w:r>
    </w:p>
    <w:p w:rsidR="006E2477" w:rsidRPr="00264878" w:rsidRDefault="006E2477" w:rsidP="00264878">
      <w:pPr>
        <w:spacing w:line="276" w:lineRule="auto"/>
        <w:jc w:val="both"/>
        <w:rPr>
          <w:rFonts w:ascii="Arial" w:hAnsi="Arial" w:cs="Arial"/>
          <w:b/>
        </w:rPr>
      </w:pPr>
    </w:p>
    <w:tbl>
      <w:tblPr>
        <w:tblStyle w:val="Tablanormal2"/>
        <w:tblW w:w="5460" w:type="dxa"/>
        <w:jc w:val="center"/>
        <w:tblLook w:val="04A0" w:firstRow="1" w:lastRow="0" w:firstColumn="1" w:lastColumn="0" w:noHBand="0" w:noVBand="1"/>
      </w:tblPr>
      <w:tblGrid>
        <w:gridCol w:w="2127"/>
        <w:gridCol w:w="413"/>
        <w:gridCol w:w="1460"/>
        <w:gridCol w:w="1460"/>
      </w:tblGrid>
      <w:tr w:rsidR="00BA7BB1" w:rsidRPr="003D5698" w:rsidTr="003D112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BA7BB1" w:rsidRPr="003D5698" w:rsidRDefault="00BA7BB1" w:rsidP="003D5698">
            <w:pPr>
              <w:spacing w:line="276" w:lineRule="auto"/>
              <w:jc w:val="center"/>
              <w:rPr>
                <w:rFonts w:asciiTheme="minorHAnsi" w:hAnsiTheme="minorHAnsi" w:cstheme="minorHAnsi"/>
                <w:color w:val="000000"/>
                <w:sz w:val="22"/>
              </w:rPr>
            </w:pPr>
            <w:proofErr w:type="spellStart"/>
            <w:r w:rsidRPr="003D5698">
              <w:rPr>
                <w:rFonts w:asciiTheme="minorHAnsi" w:hAnsiTheme="minorHAnsi" w:cstheme="minorHAnsi"/>
                <w:color w:val="000000"/>
                <w:sz w:val="22"/>
              </w:rPr>
              <w:t>Departamento</w:t>
            </w:r>
            <w:proofErr w:type="spellEnd"/>
          </w:p>
        </w:tc>
        <w:tc>
          <w:tcPr>
            <w:tcW w:w="1873" w:type="dxa"/>
            <w:gridSpan w:val="2"/>
            <w:noWrap/>
            <w:hideMark/>
          </w:tcPr>
          <w:p w:rsidR="00BA7BB1" w:rsidRPr="003D5698" w:rsidRDefault="00BA7BB1" w:rsidP="003D56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3D5698">
              <w:rPr>
                <w:rFonts w:asciiTheme="minorHAnsi" w:hAnsiTheme="minorHAnsi" w:cstheme="minorHAnsi"/>
                <w:color w:val="000000"/>
                <w:sz w:val="22"/>
              </w:rPr>
              <w:t xml:space="preserve">No. </w:t>
            </w:r>
            <w:proofErr w:type="spellStart"/>
            <w:r w:rsidRPr="003D5698">
              <w:rPr>
                <w:rFonts w:asciiTheme="minorHAnsi" w:hAnsiTheme="minorHAnsi" w:cstheme="minorHAnsi"/>
                <w:color w:val="000000"/>
                <w:sz w:val="22"/>
              </w:rPr>
              <w:t>cupos</w:t>
            </w:r>
            <w:proofErr w:type="spellEnd"/>
            <w:r w:rsidRPr="003D5698">
              <w:rPr>
                <w:rFonts w:asciiTheme="minorHAnsi" w:hAnsiTheme="minorHAnsi" w:cstheme="minorHAnsi"/>
                <w:color w:val="000000"/>
                <w:sz w:val="22"/>
              </w:rPr>
              <w:t xml:space="preserve"> </w:t>
            </w:r>
            <w:proofErr w:type="spellStart"/>
            <w:r w:rsidRPr="003D5698">
              <w:rPr>
                <w:rFonts w:asciiTheme="minorHAnsi" w:hAnsiTheme="minorHAnsi" w:cstheme="minorHAnsi"/>
                <w:color w:val="000000"/>
                <w:sz w:val="22"/>
              </w:rPr>
              <w:t>disponibles</w:t>
            </w:r>
            <w:proofErr w:type="spellEnd"/>
          </w:p>
        </w:tc>
        <w:tc>
          <w:tcPr>
            <w:tcW w:w="1460" w:type="dxa"/>
            <w:noWrap/>
            <w:hideMark/>
          </w:tcPr>
          <w:p w:rsidR="00BA7BB1" w:rsidRPr="003D5698" w:rsidRDefault="00BA7BB1" w:rsidP="003D56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3D5698">
              <w:rPr>
                <w:rFonts w:asciiTheme="minorHAnsi" w:hAnsiTheme="minorHAnsi" w:cstheme="minorHAnsi"/>
                <w:color w:val="FF0000"/>
                <w:sz w:val="22"/>
              </w:rPr>
              <w:t xml:space="preserve">No. </w:t>
            </w:r>
            <w:proofErr w:type="spellStart"/>
            <w:r w:rsidRPr="003D5698">
              <w:rPr>
                <w:rFonts w:asciiTheme="minorHAnsi" w:hAnsiTheme="minorHAnsi" w:cstheme="minorHAnsi"/>
                <w:color w:val="FF0000"/>
                <w:sz w:val="22"/>
              </w:rPr>
              <w:t>cupos</w:t>
            </w:r>
            <w:proofErr w:type="spellEnd"/>
            <w:r w:rsidRPr="003D5698">
              <w:rPr>
                <w:rFonts w:asciiTheme="minorHAnsi" w:hAnsiTheme="minorHAnsi" w:cstheme="minorHAnsi"/>
                <w:color w:val="FF0000"/>
                <w:sz w:val="22"/>
              </w:rPr>
              <w:t xml:space="preserve"> </w:t>
            </w:r>
            <w:proofErr w:type="spellStart"/>
            <w:r w:rsidRPr="003D5698">
              <w:rPr>
                <w:rFonts w:asciiTheme="minorHAnsi" w:hAnsiTheme="minorHAnsi" w:cstheme="minorHAnsi"/>
                <w:color w:val="FF0000"/>
                <w:sz w:val="22"/>
              </w:rPr>
              <w:t>solicitado</w:t>
            </w:r>
            <w:r w:rsidR="00EF4381" w:rsidRPr="003D5698">
              <w:rPr>
                <w:rFonts w:asciiTheme="minorHAnsi" w:hAnsiTheme="minorHAnsi" w:cstheme="minorHAnsi"/>
                <w:color w:val="FF0000"/>
                <w:sz w:val="22"/>
              </w:rPr>
              <w:t>s</w:t>
            </w:r>
            <w:proofErr w:type="spellEnd"/>
          </w:p>
        </w:tc>
      </w:tr>
      <w:tr w:rsidR="00BA7BB1" w:rsidRPr="00787FDB"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AMAZONAS</w:t>
            </w:r>
          </w:p>
        </w:tc>
        <w:tc>
          <w:tcPr>
            <w:tcW w:w="1460" w:type="dxa"/>
            <w:noWrap/>
            <w:hideMark/>
          </w:tcPr>
          <w:p w:rsidR="00BA7BB1" w:rsidRPr="00787FDB" w:rsidRDefault="00BA7BB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5</w:t>
            </w:r>
          </w:p>
        </w:tc>
        <w:tc>
          <w:tcPr>
            <w:tcW w:w="1460" w:type="dxa"/>
            <w:noWrap/>
            <w:hideMark/>
          </w:tcPr>
          <w:p w:rsidR="00BA7BB1" w:rsidRPr="00787FDB" w:rsidRDefault="00EF438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BA7BB1" w:rsidRPr="00787FDB"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CAQUETA</w:t>
            </w:r>
          </w:p>
        </w:tc>
        <w:tc>
          <w:tcPr>
            <w:tcW w:w="1460" w:type="dxa"/>
            <w:noWrap/>
            <w:hideMark/>
          </w:tcPr>
          <w:p w:rsidR="00BA7BB1" w:rsidRPr="00787FDB" w:rsidRDefault="00BA7BB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12</w:t>
            </w:r>
          </w:p>
        </w:tc>
        <w:tc>
          <w:tcPr>
            <w:tcW w:w="1460" w:type="dxa"/>
            <w:noWrap/>
            <w:hideMark/>
          </w:tcPr>
          <w:p w:rsidR="00BA7BB1" w:rsidRPr="00787FDB" w:rsidRDefault="00EF438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BA7BB1" w:rsidRPr="00787FDB"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HUILA</w:t>
            </w:r>
          </w:p>
        </w:tc>
        <w:tc>
          <w:tcPr>
            <w:tcW w:w="1460" w:type="dxa"/>
            <w:noWrap/>
            <w:hideMark/>
          </w:tcPr>
          <w:p w:rsidR="00BA7BB1" w:rsidRPr="00787FDB" w:rsidRDefault="00BA7BB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18</w:t>
            </w:r>
          </w:p>
        </w:tc>
        <w:tc>
          <w:tcPr>
            <w:tcW w:w="1460" w:type="dxa"/>
            <w:noWrap/>
            <w:hideMark/>
          </w:tcPr>
          <w:p w:rsidR="00BA7BB1" w:rsidRPr="00787FDB" w:rsidRDefault="00EF438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BA7BB1" w:rsidRPr="00787FDB"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PUTUMAYO</w:t>
            </w:r>
          </w:p>
        </w:tc>
        <w:tc>
          <w:tcPr>
            <w:tcW w:w="1460" w:type="dxa"/>
            <w:noWrap/>
            <w:hideMark/>
          </w:tcPr>
          <w:p w:rsidR="00BA7BB1" w:rsidRPr="00787FDB" w:rsidRDefault="00BA7BB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10</w:t>
            </w:r>
          </w:p>
        </w:tc>
        <w:tc>
          <w:tcPr>
            <w:tcW w:w="1460" w:type="dxa"/>
            <w:noWrap/>
            <w:hideMark/>
          </w:tcPr>
          <w:p w:rsidR="00BA7BB1" w:rsidRPr="00787FDB" w:rsidRDefault="00EF4381" w:rsidP="003D56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r w:rsidR="00BA7BB1" w:rsidRPr="00787FDB"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TOLIMA</w:t>
            </w:r>
          </w:p>
        </w:tc>
        <w:tc>
          <w:tcPr>
            <w:tcW w:w="1460" w:type="dxa"/>
            <w:noWrap/>
            <w:hideMark/>
          </w:tcPr>
          <w:p w:rsidR="00BA7BB1" w:rsidRPr="00787FDB" w:rsidRDefault="00BA7BB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787FDB">
              <w:rPr>
                <w:rFonts w:asciiTheme="minorHAnsi" w:hAnsiTheme="minorHAnsi" w:cstheme="minorHAnsi"/>
                <w:color w:val="000000"/>
                <w:sz w:val="22"/>
              </w:rPr>
              <w:t>14</w:t>
            </w:r>
          </w:p>
        </w:tc>
        <w:tc>
          <w:tcPr>
            <w:tcW w:w="1460" w:type="dxa"/>
            <w:noWrap/>
            <w:hideMark/>
          </w:tcPr>
          <w:p w:rsidR="00BA7BB1" w:rsidRPr="00787FDB" w:rsidRDefault="00EF4381" w:rsidP="003D569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787FDB">
              <w:rPr>
                <w:rFonts w:asciiTheme="minorHAnsi" w:hAnsiTheme="minorHAnsi" w:cstheme="minorHAnsi"/>
                <w:color w:val="FF0000"/>
                <w:sz w:val="22"/>
              </w:rPr>
              <w:t>X</w:t>
            </w:r>
          </w:p>
        </w:tc>
      </w:tr>
    </w:tbl>
    <w:p w:rsidR="00BA7BB1" w:rsidRPr="00264878" w:rsidRDefault="00BA7BB1" w:rsidP="00264878">
      <w:pPr>
        <w:spacing w:line="276" w:lineRule="auto"/>
        <w:jc w:val="both"/>
        <w:rPr>
          <w:rFonts w:ascii="Arial" w:hAnsi="Arial" w:cs="Arial"/>
          <w:b/>
        </w:rPr>
      </w:pPr>
    </w:p>
    <w:p w:rsidR="00802A75" w:rsidRDefault="00136AA7" w:rsidP="00264878">
      <w:pPr>
        <w:spacing w:line="276" w:lineRule="auto"/>
        <w:jc w:val="both"/>
        <w:rPr>
          <w:rFonts w:ascii="Arial" w:hAnsi="Arial" w:cs="Arial"/>
          <w:b/>
        </w:rPr>
      </w:pPr>
      <w:proofErr w:type="spellStart"/>
      <w:r w:rsidRPr="00264878">
        <w:rPr>
          <w:rFonts w:ascii="Arial" w:hAnsi="Arial" w:cs="Arial"/>
          <w:b/>
        </w:rPr>
        <w:t>Región</w:t>
      </w:r>
      <w:proofErr w:type="spellEnd"/>
      <w:r w:rsidRPr="00264878">
        <w:rPr>
          <w:rFonts w:ascii="Arial" w:hAnsi="Arial" w:cs="Arial"/>
          <w:b/>
        </w:rPr>
        <w:t xml:space="preserve"> </w:t>
      </w:r>
      <w:proofErr w:type="spellStart"/>
      <w:r w:rsidRPr="00264878">
        <w:rPr>
          <w:rFonts w:ascii="Arial" w:hAnsi="Arial" w:cs="Arial"/>
          <w:b/>
        </w:rPr>
        <w:t>Eje</w:t>
      </w:r>
      <w:proofErr w:type="spellEnd"/>
      <w:r w:rsidRPr="00264878">
        <w:rPr>
          <w:rFonts w:ascii="Arial" w:hAnsi="Arial" w:cs="Arial"/>
          <w:b/>
        </w:rPr>
        <w:t xml:space="preserve"> </w:t>
      </w:r>
      <w:proofErr w:type="spellStart"/>
      <w:r w:rsidRPr="00264878">
        <w:rPr>
          <w:rFonts w:ascii="Arial" w:hAnsi="Arial" w:cs="Arial"/>
          <w:b/>
        </w:rPr>
        <w:t>Cafetero</w:t>
      </w:r>
      <w:proofErr w:type="spellEnd"/>
    </w:p>
    <w:p w:rsidR="006E2477" w:rsidRPr="00264878" w:rsidRDefault="006E2477" w:rsidP="00264878">
      <w:pPr>
        <w:spacing w:line="276" w:lineRule="auto"/>
        <w:jc w:val="both"/>
        <w:rPr>
          <w:rFonts w:ascii="Arial" w:hAnsi="Arial" w:cs="Arial"/>
          <w:b/>
        </w:rPr>
      </w:pPr>
    </w:p>
    <w:tbl>
      <w:tblPr>
        <w:tblStyle w:val="Tablanormal2"/>
        <w:tblW w:w="5460" w:type="dxa"/>
        <w:jc w:val="center"/>
        <w:tblLook w:val="04A0" w:firstRow="1" w:lastRow="0" w:firstColumn="1" w:lastColumn="0" w:noHBand="0" w:noVBand="1"/>
      </w:tblPr>
      <w:tblGrid>
        <w:gridCol w:w="2127"/>
        <w:gridCol w:w="413"/>
        <w:gridCol w:w="1460"/>
        <w:gridCol w:w="1460"/>
      </w:tblGrid>
      <w:tr w:rsidR="00BA7BB1" w:rsidRPr="00FB1A7C" w:rsidTr="003D112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BA7BB1" w:rsidRPr="00FB1A7C" w:rsidRDefault="00BA7BB1" w:rsidP="00FB1A7C">
            <w:pPr>
              <w:spacing w:line="276" w:lineRule="auto"/>
              <w:jc w:val="center"/>
              <w:rPr>
                <w:rFonts w:asciiTheme="minorHAnsi" w:hAnsiTheme="minorHAnsi" w:cstheme="minorHAnsi"/>
                <w:color w:val="000000"/>
                <w:sz w:val="22"/>
              </w:rPr>
            </w:pPr>
            <w:proofErr w:type="spellStart"/>
            <w:r w:rsidRPr="00FB1A7C">
              <w:rPr>
                <w:rFonts w:asciiTheme="minorHAnsi" w:hAnsiTheme="minorHAnsi" w:cstheme="minorHAnsi"/>
                <w:color w:val="000000"/>
                <w:sz w:val="22"/>
              </w:rPr>
              <w:t>Departamento</w:t>
            </w:r>
            <w:proofErr w:type="spellEnd"/>
          </w:p>
        </w:tc>
        <w:tc>
          <w:tcPr>
            <w:tcW w:w="1873" w:type="dxa"/>
            <w:gridSpan w:val="2"/>
            <w:noWrap/>
            <w:hideMark/>
          </w:tcPr>
          <w:p w:rsidR="00BA7BB1" w:rsidRPr="00FB1A7C" w:rsidRDefault="00BA7BB1" w:rsidP="00FB1A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 xml:space="preserve">No. </w:t>
            </w:r>
            <w:proofErr w:type="spellStart"/>
            <w:r w:rsidRPr="00FB1A7C">
              <w:rPr>
                <w:rFonts w:asciiTheme="minorHAnsi" w:hAnsiTheme="minorHAnsi" w:cstheme="minorHAnsi"/>
                <w:color w:val="000000"/>
                <w:sz w:val="22"/>
              </w:rPr>
              <w:t>cupos</w:t>
            </w:r>
            <w:proofErr w:type="spellEnd"/>
            <w:r w:rsidRPr="00FB1A7C">
              <w:rPr>
                <w:rFonts w:asciiTheme="minorHAnsi" w:hAnsiTheme="minorHAnsi" w:cstheme="minorHAnsi"/>
                <w:color w:val="000000"/>
                <w:sz w:val="22"/>
              </w:rPr>
              <w:t xml:space="preserve"> </w:t>
            </w:r>
            <w:proofErr w:type="spellStart"/>
            <w:r w:rsidRPr="00FB1A7C">
              <w:rPr>
                <w:rFonts w:asciiTheme="minorHAnsi" w:hAnsiTheme="minorHAnsi" w:cstheme="minorHAnsi"/>
                <w:color w:val="000000"/>
                <w:sz w:val="22"/>
              </w:rPr>
              <w:t>disponibles</w:t>
            </w:r>
            <w:proofErr w:type="spellEnd"/>
          </w:p>
        </w:tc>
        <w:tc>
          <w:tcPr>
            <w:tcW w:w="1460" w:type="dxa"/>
            <w:noWrap/>
            <w:hideMark/>
          </w:tcPr>
          <w:p w:rsidR="00BA7BB1" w:rsidRPr="00FB1A7C" w:rsidRDefault="00BA7BB1" w:rsidP="00FB1A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 xml:space="preserve">No. </w:t>
            </w:r>
            <w:proofErr w:type="spellStart"/>
            <w:r w:rsidRPr="00FB1A7C">
              <w:rPr>
                <w:rFonts w:asciiTheme="minorHAnsi" w:hAnsiTheme="minorHAnsi" w:cstheme="minorHAnsi"/>
                <w:color w:val="FF0000"/>
                <w:sz w:val="22"/>
              </w:rPr>
              <w:t>cupos</w:t>
            </w:r>
            <w:proofErr w:type="spellEnd"/>
            <w:r w:rsidRPr="00FB1A7C">
              <w:rPr>
                <w:rFonts w:asciiTheme="minorHAnsi" w:hAnsiTheme="minorHAnsi" w:cstheme="minorHAnsi"/>
                <w:color w:val="FF0000"/>
                <w:sz w:val="22"/>
              </w:rPr>
              <w:t xml:space="preserve"> </w:t>
            </w:r>
            <w:proofErr w:type="spellStart"/>
            <w:r w:rsidRPr="00FB1A7C">
              <w:rPr>
                <w:rFonts w:asciiTheme="minorHAnsi" w:hAnsiTheme="minorHAnsi" w:cstheme="minorHAnsi"/>
                <w:color w:val="FF0000"/>
                <w:sz w:val="22"/>
              </w:rPr>
              <w:t>solicitado</w:t>
            </w:r>
            <w:r w:rsidR="00EF4381" w:rsidRPr="00FB1A7C">
              <w:rPr>
                <w:rFonts w:asciiTheme="minorHAnsi" w:hAnsiTheme="minorHAnsi" w:cstheme="minorHAnsi"/>
                <w:color w:val="FF0000"/>
                <w:sz w:val="22"/>
              </w:rPr>
              <w:t>s</w:t>
            </w:r>
            <w:proofErr w:type="spellEnd"/>
          </w:p>
        </w:tc>
      </w:tr>
      <w:tr w:rsidR="00BA7BB1" w:rsidRPr="00FB1A7C"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ANTIOQUIA</w:t>
            </w:r>
          </w:p>
        </w:tc>
        <w:tc>
          <w:tcPr>
            <w:tcW w:w="1460" w:type="dxa"/>
            <w:noWrap/>
            <w:hideMark/>
          </w:tcPr>
          <w:p w:rsidR="00BA7BB1" w:rsidRPr="00FB1A7C" w:rsidRDefault="00BA7BB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34</w:t>
            </w:r>
          </w:p>
        </w:tc>
        <w:tc>
          <w:tcPr>
            <w:tcW w:w="1460" w:type="dxa"/>
            <w:noWrap/>
            <w:hideMark/>
          </w:tcPr>
          <w:p w:rsidR="00BA7BB1" w:rsidRPr="00FB1A7C" w:rsidRDefault="00EF438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CALDAS</w:t>
            </w:r>
          </w:p>
        </w:tc>
        <w:tc>
          <w:tcPr>
            <w:tcW w:w="1460" w:type="dxa"/>
            <w:noWrap/>
            <w:hideMark/>
          </w:tcPr>
          <w:p w:rsidR="00BA7BB1" w:rsidRPr="00FB1A7C" w:rsidRDefault="00BA7BB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9</w:t>
            </w:r>
          </w:p>
        </w:tc>
        <w:tc>
          <w:tcPr>
            <w:tcW w:w="1460" w:type="dxa"/>
            <w:noWrap/>
            <w:hideMark/>
          </w:tcPr>
          <w:p w:rsidR="00BA7BB1" w:rsidRPr="00FB1A7C" w:rsidRDefault="00EF438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QUINDIO</w:t>
            </w:r>
          </w:p>
        </w:tc>
        <w:tc>
          <w:tcPr>
            <w:tcW w:w="1460" w:type="dxa"/>
            <w:noWrap/>
            <w:hideMark/>
          </w:tcPr>
          <w:p w:rsidR="00BA7BB1" w:rsidRPr="00FB1A7C" w:rsidRDefault="00BA7BB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4</w:t>
            </w:r>
          </w:p>
        </w:tc>
        <w:tc>
          <w:tcPr>
            <w:tcW w:w="1460" w:type="dxa"/>
            <w:noWrap/>
            <w:hideMark/>
          </w:tcPr>
          <w:p w:rsidR="00BA7BB1" w:rsidRPr="00FB1A7C" w:rsidRDefault="00EF438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RISARALDA</w:t>
            </w:r>
          </w:p>
        </w:tc>
        <w:tc>
          <w:tcPr>
            <w:tcW w:w="1460" w:type="dxa"/>
            <w:noWrap/>
            <w:hideMark/>
          </w:tcPr>
          <w:p w:rsidR="00BA7BB1" w:rsidRPr="00FB1A7C" w:rsidRDefault="00BA7BB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8</w:t>
            </w:r>
          </w:p>
        </w:tc>
        <w:tc>
          <w:tcPr>
            <w:tcW w:w="1460" w:type="dxa"/>
            <w:noWrap/>
            <w:hideMark/>
          </w:tcPr>
          <w:p w:rsidR="00BA7BB1" w:rsidRPr="00FB1A7C" w:rsidRDefault="00EF438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bl>
    <w:p w:rsidR="00BA7BB1" w:rsidRPr="00264878" w:rsidRDefault="00BA7BB1" w:rsidP="00264878">
      <w:pPr>
        <w:spacing w:line="276" w:lineRule="auto"/>
        <w:jc w:val="both"/>
        <w:rPr>
          <w:rFonts w:ascii="Arial" w:hAnsi="Arial" w:cs="Arial"/>
          <w:b/>
        </w:rPr>
      </w:pPr>
    </w:p>
    <w:p w:rsidR="00802A75" w:rsidRDefault="00136AA7" w:rsidP="00264878">
      <w:pPr>
        <w:spacing w:line="276" w:lineRule="auto"/>
        <w:jc w:val="both"/>
        <w:rPr>
          <w:rFonts w:ascii="Arial" w:hAnsi="Arial" w:cs="Arial"/>
          <w:b/>
        </w:rPr>
      </w:pPr>
      <w:proofErr w:type="spellStart"/>
      <w:r w:rsidRPr="00264878">
        <w:rPr>
          <w:rFonts w:ascii="Arial" w:hAnsi="Arial" w:cs="Arial"/>
          <w:b/>
        </w:rPr>
        <w:t>Región</w:t>
      </w:r>
      <w:proofErr w:type="spellEnd"/>
      <w:r w:rsidRPr="00264878">
        <w:rPr>
          <w:rFonts w:ascii="Arial" w:hAnsi="Arial" w:cs="Arial"/>
          <w:b/>
        </w:rPr>
        <w:t xml:space="preserve"> </w:t>
      </w:r>
      <w:proofErr w:type="spellStart"/>
      <w:r w:rsidRPr="00264878">
        <w:rPr>
          <w:rFonts w:ascii="Arial" w:hAnsi="Arial" w:cs="Arial"/>
          <w:b/>
        </w:rPr>
        <w:t>Pacífico</w:t>
      </w:r>
      <w:proofErr w:type="spellEnd"/>
    </w:p>
    <w:p w:rsidR="006E2477" w:rsidRPr="00264878" w:rsidRDefault="006E2477" w:rsidP="00264878">
      <w:pPr>
        <w:spacing w:line="276" w:lineRule="auto"/>
        <w:jc w:val="both"/>
        <w:rPr>
          <w:rFonts w:ascii="Arial" w:hAnsi="Arial" w:cs="Arial"/>
          <w:b/>
        </w:rPr>
      </w:pPr>
    </w:p>
    <w:tbl>
      <w:tblPr>
        <w:tblStyle w:val="Tablanormal2"/>
        <w:tblW w:w="5460" w:type="dxa"/>
        <w:jc w:val="center"/>
        <w:tblLook w:val="04A0" w:firstRow="1" w:lastRow="0" w:firstColumn="1" w:lastColumn="0" w:noHBand="0" w:noVBand="1"/>
      </w:tblPr>
      <w:tblGrid>
        <w:gridCol w:w="2127"/>
        <w:gridCol w:w="413"/>
        <w:gridCol w:w="1460"/>
        <w:gridCol w:w="1460"/>
      </w:tblGrid>
      <w:tr w:rsidR="00EF4381" w:rsidRPr="00FB1A7C" w:rsidTr="003D112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EF4381" w:rsidRPr="00FB1A7C" w:rsidRDefault="00EF4381" w:rsidP="00FB1A7C">
            <w:pPr>
              <w:spacing w:line="276" w:lineRule="auto"/>
              <w:jc w:val="center"/>
              <w:rPr>
                <w:rFonts w:asciiTheme="minorHAnsi" w:hAnsiTheme="minorHAnsi" w:cstheme="minorHAnsi"/>
                <w:color w:val="000000"/>
                <w:sz w:val="22"/>
              </w:rPr>
            </w:pPr>
            <w:proofErr w:type="spellStart"/>
            <w:r w:rsidRPr="00FB1A7C">
              <w:rPr>
                <w:rFonts w:asciiTheme="minorHAnsi" w:hAnsiTheme="minorHAnsi" w:cstheme="minorHAnsi"/>
                <w:color w:val="000000"/>
                <w:sz w:val="22"/>
              </w:rPr>
              <w:t>Departamento</w:t>
            </w:r>
            <w:proofErr w:type="spellEnd"/>
          </w:p>
        </w:tc>
        <w:tc>
          <w:tcPr>
            <w:tcW w:w="1873" w:type="dxa"/>
            <w:gridSpan w:val="2"/>
            <w:noWrap/>
            <w:hideMark/>
          </w:tcPr>
          <w:p w:rsidR="00EF4381" w:rsidRPr="00FB1A7C" w:rsidRDefault="00EF4381" w:rsidP="00FB1A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 xml:space="preserve">No. </w:t>
            </w:r>
            <w:proofErr w:type="spellStart"/>
            <w:r w:rsidRPr="00FB1A7C">
              <w:rPr>
                <w:rFonts w:asciiTheme="minorHAnsi" w:hAnsiTheme="minorHAnsi" w:cstheme="minorHAnsi"/>
                <w:color w:val="000000"/>
                <w:sz w:val="22"/>
              </w:rPr>
              <w:t>cupos</w:t>
            </w:r>
            <w:proofErr w:type="spellEnd"/>
            <w:r w:rsidRPr="00FB1A7C">
              <w:rPr>
                <w:rFonts w:asciiTheme="minorHAnsi" w:hAnsiTheme="minorHAnsi" w:cstheme="minorHAnsi"/>
                <w:color w:val="000000"/>
                <w:sz w:val="22"/>
              </w:rPr>
              <w:t xml:space="preserve"> </w:t>
            </w:r>
            <w:proofErr w:type="spellStart"/>
            <w:r w:rsidRPr="00FB1A7C">
              <w:rPr>
                <w:rFonts w:asciiTheme="minorHAnsi" w:hAnsiTheme="minorHAnsi" w:cstheme="minorHAnsi"/>
                <w:color w:val="000000"/>
                <w:sz w:val="22"/>
              </w:rPr>
              <w:t>disponibles</w:t>
            </w:r>
            <w:proofErr w:type="spellEnd"/>
          </w:p>
        </w:tc>
        <w:tc>
          <w:tcPr>
            <w:tcW w:w="1460" w:type="dxa"/>
            <w:noWrap/>
            <w:hideMark/>
          </w:tcPr>
          <w:p w:rsidR="00EF4381" w:rsidRPr="00FB1A7C" w:rsidRDefault="00EF4381" w:rsidP="00FB1A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 xml:space="preserve">No. </w:t>
            </w:r>
            <w:proofErr w:type="spellStart"/>
            <w:r w:rsidRPr="00FB1A7C">
              <w:rPr>
                <w:rFonts w:asciiTheme="minorHAnsi" w:hAnsiTheme="minorHAnsi" w:cstheme="minorHAnsi"/>
                <w:color w:val="FF0000"/>
                <w:sz w:val="22"/>
              </w:rPr>
              <w:t>cupos</w:t>
            </w:r>
            <w:proofErr w:type="spellEnd"/>
            <w:r w:rsidRPr="00FB1A7C">
              <w:rPr>
                <w:rFonts w:asciiTheme="minorHAnsi" w:hAnsiTheme="minorHAnsi" w:cstheme="minorHAnsi"/>
                <w:color w:val="FF0000"/>
                <w:sz w:val="22"/>
              </w:rPr>
              <w:t xml:space="preserve"> </w:t>
            </w:r>
            <w:proofErr w:type="spellStart"/>
            <w:r w:rsidRPr="00FB1A7C">
              <w:rPr>
                <w:rFonts w:asciiTheme="minorHAnsi" w:hAnsiTheme="minorHAnsi" w:cstheme="minorHAnsi"/>
                <w:color w:val="FF0000"/>
                <w:sz w:val="22"/>
              </w:rPr>
              <w:t>solicitados</w:t>
            </w:r>
            <w:proofErr w:type="spellEnd"/>
          </w:p>
        </w:tc>
      </w:tr>
      <w:tr w:rsidR="00BA7BB1" w:rsidRPr="00FB1A7C"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CAUCA</w:t>
            </w:r>
          </w:p>
        </w:tc>
        <w:tc>
          <w:tcPr>
            <w:tcW w:w="1460" w:type="dxa"/>
            <w:noWrap/>
            <w:hideMark/>
          </w:tcPr>
          <w:p w:rsidR="00BA7BB1" w:rsidRPr="00FB1A7C" w:rsidRDefault="00BA7BB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24</w:t>
            </w:r>
          </w:p>
        </w:tc>
        <w:tc>
          <w:tcPr>
            <w:tcW w:w="1460" w:type="dxa"/>
            <w:noWrap/>
            <w:hideMark/>
          </w:tcPr>
          <w:p w:rsidR="00BA7BB1" w:rsidRPr="00FB1A7C" w:rsidRDefault="00EF438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CHOCÓ</w:t>
            </w:r>
          </w:p>
        </w:tc>
        <w:tc>
          <w:tcPr>
            <w:tcW w:w="1460" w:type="dxa"/>
            <w:noWrap/>
            <w:hideMark/>
          </w:tcPr>
          <w:p w:rsidR="00BA7BB1" w:rsidRPr="00FB1A7C" w:rsidRDefault="00BA7BB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17</w:t>
            </w:r>
          </w:p>
        </w:tc>
        <w:tc>
          <w:tcPr>
            <w:tcW w:w="1460" w:type="dxa"/>
            <w:noWrap/>
            <w:hideMark/>
          </w:tcPr>
          <w:p w:rsidR="00BA7BB1" w:rsidRPr="00FB1A7C" w:rsidRDefault="00EF438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NARIÑO</w:t>
            </w:r>
          </w:p>
        </w:tc>
        <w:tc>
          <w:tcPr>
            <w:tcW w:w="1460" w:type="dxa"/>
            <w:noWrap/>
            <w:hideMark/>
          </w:tcPr>
          <w:p w:rsidR="00BA7BB1" w:rsidRPr="00FB1A7C" w:rsidRDefault="00BA7BB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27</w:t>
            </w:r>
          </w:p>
        </w:tc>
        <w:tc>
          <w:tcPr>
            <w:tcW w:w="1460" w:type="dxa"/>
            <w:noWrap/>
            <w:hideMark/>
          </w:tcPr>
          <w:p w:rsidR="00BA7BB1" w:rsidRPr="00FB1A7C" w:rsidRDefault="00EF438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VALLE DEL CAUCA</w:t>
            </w:r>
          </w:p>
        </w:tc>
        <w:tc>
          <w:tcPr>
            <w:tcW w:w="1460" w:type="dxa"/>
            <w:noWrap/>
            <w:hideMark/>
          </w:tcPr>
          <w:p w:rsidR="00BA7BB1" w:rsidRPr="00FB1A7C" w:rsidRDefault="00BA7BB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21</w:t>
            </w:r>
          </w:p>
        </w:tc>
        <w:tc>
          <w:tcPr>
            <w:tcW w:w="1460" w:type="dxa"/>
            <w:noWrap/>
            <w:hideMark/>
          </w:tcPr>
          <w:p w:rsidR="00BA7BB1" w:rsidRPr="00FB1A7C" w:rsidRDefault="00EF438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bl>
    <w:p w:rsidR="00BA7BB1" w:rsidRPr="00264878" w:rsidRDefault="00BA7BB1" w:rsidP="00264878">
      <w:pPr>
        <w:spacing w:line="276" w:lineRule="auto"/>
        <w:jc w:val="both"/>
        <w:rPr>
          <w:rFonts w:ascii="Arial" w:hAnsi="Arial" w:cs="Arial"/>
          <w:b/>
        </w:rPr>
      </w:pPr>
    </w:p>
    <w:p w:rsidR="00403650" w:rsidRDefault="00403650" w:rsidP="00264878">
      <w:pPr>
        <w:spacing w:line="276" w:lineRule="auto"/>
        <w:jc w:val="both"/>
        <w:rPr>
          <w:rFonts w:ascii="Arial" w:hAnsi="Arial" w:cs="Arial"/>
          <w:b/>
        </w:rPr>
      </w:pPr>
      <w:proofErr w:type="spellStart"/>
      <w:r w:rsidRPr="00264878">
        <w:rPr>
          <w:rFonts w:ascii="Arial" w:hAnsi="Arial" w:cs="Arial"/>
          <w:b/>
        </w:rPr>
        <w:t>Región</w:t>
      </w:r>
      <w:proofErr w:type="spellEnd"/>
      <w:r w:rsidRPr="00264878">
        <w:rPr>
          <w:rFonts w:ascii="Arial" w:hAnsi="Arial" w:cs="Arial"/>
          <w:b/>
        </w:rPr>
        <w:t xml:space="preserve"> Llanos</w:t>
      </w:r>
    </w:p>
    <w:p w:rsidR="006E2477" w:rsidRPr="00264878" w:rsidRDefault="006E2477" w:rsidP="00264878">
      <w:pPr>
        <w:spacing w:line="276" w:lineRule="auto"/>
        <w:jc w:val="both"/>
        <w:rPr>
          <w:rFonts w:ascii="Arial" w:hAnsi="Arial" w:cs="Arial"/>
          <w:b/>
        </w:rPr>
      </w:pPr>
    </w:p>
    <w:tbl>
      <w:tblPr>
        <w:tblStyle w:val="Tablanormal2"/>
        <w:tblW w:w="5460" w:type="dxa"/>
        <w:jc w:val="center"/>
        <w:tblLook w:val="04A0" w:firstRow="1" w:lastRow="0" w:firstColumn="1" w:lastColumn="0" w:noHBand="0" w:noVBand="1"/>
      </w:tblPr>
      <w:tblGrid>
        <w:gridCol w:w="2127"/>
        <w:gridCol w:w="413"/>
        <w:gridCol w:w="1460"/>
        <w:gridCol w:w="1460"/>
      </w:tblGrid>
      <w:tr w:rsidR="00EF4381" w:rsidRPr="00FB1A7C" w:rsidTr="003D112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EF4381" w:rsidRPr="00FB1A7C" w:rsidRDefault="00EF4381" w:rsidP="00FB1A7C">
            <w:pPr>
              <w:spacing w:line="276" w:lineRule="auto"/>
              <w:jc w:val="center"/>
              <w:rPr>
                <w:rFonts w:asciiTheme="minorHAnsi" w:hAnsiTheme="minorHAnsi" w:cstheme="minorHAnsi"/>
                <w:color w:val="000000"/>
                <w:sz w:val="22"/>
              </w:rPr>
            </w:pPr>
            <w:proofErr w:type="spellStart"/>
            <w:r w:rsidRPr="00FB1A7C">
              <w:rPr>
                <w:rFonts w:asciiTheme="minorHAnsi" w:hAnsiTheme="minorHAnsi" w:cstheme="minorHAnsi"/>
                <w:color w:val="000000"/>
                <w:sz w:val="22"/>
              </w:rPr>
              <w:t>Departamento</w:t>
            </w:r>
            <w:proofErr w:type="spellEnd"/>
          </w:p>
        </w:tc>
        <w:tc>
          <w:tcPr>
            <w:tcW w:w="1873" w:type="dxa"/>
            <w:gridSpan w:val="2"/>
            <w:noWrap/>
            <w:hideMark/>
          </w:tcPr>
          <w:p w:rsidR="00EF4381" w:rsidRPr="00FB1A7C" w:rsidRDefault="00EF4381" w:rsidP="00FB1A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 xml:space="preserve">No. </w:t>
            </w:r>
            <w:proofErr w:type="spellStart"/>
            <w:r w:rsidRPr="00FB1A7C">
              <w:rPr>
                <w:rFonts w:asciiTheme="minorHAnsi" w:hAnsiTheme="minorHAnsi" w:cstheme="minorHAnsi"/>
                <w:color w:val="000000"/>
                <w:sz w:val="22"/>
              </w:rPr>
              <w:t>cupos</w:t>
            </w:r>
            <w:proofErr w:type="spellEnd"/>
            <w:r w:rsidRPr="00FB1A7C">
              <w:rPr>
                <w:rFonts w:asciiTheme="minorHAnsi" w:hAnsiTheme="minorHAnsi" w:cstheme="minorHAnsi"/>
                <w:color w:val="000000"/>
                <w:sz w:val="22"/>
              </w:rPr>
              <w:t xml:space="preserve"> </w:t>
            </w:r>
            <w:proofErr w:type="spellStart"/>
            <w:r w:rsidRPr="00FB1A7C">
              <w:rPr>
                <w:rFonts w:asciiTheme="minorHAnsi" w:hAnsiTheme="minorHAnsi" w:cstheme="minorHAnsi"/>
                <w:color w:val="000000"/>
                <w:sz w:val="22"/>
              </w:rPr>
              <w:t>disponibles</w:t>
            </w:r>
            <w:proofErr w:type="spellEnd"/>
          </w:p>
        </w:tc>
        <w:tc>
          <w:tcPr>
            <w:tcW w:w="1460" w:type="dxa"/>
            <w:noWrap/>
            <w:hideMark/>
          </w:tcPr>
          <w:p w:rsidR="00EF4381" w:rsidRPr="00FB1A7C" w:rsidRDefault="00EF4381" w:rsidP="00FB1A7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 xml:space="preserve">No. </w:t>
            </w:r>
            <w:proofErr w:type="spellStart"/>
            <w:r w:rsidRPr="00FB1A7C">
              <w:rPr>
                <w:rFonts w:asciiTheme="minorHAnsi" w:hAnsiTheme="minorHAnsi" w:cstheme="minorHAnsi"/>
                <w:color w:val="FF0000"/>
                <w:sz w:val="22"/>
              </w:rPr>
              <w:t>cupos</w:t>
            </w:r>
            <w:proofErr w:type="spellEnd"/>
            <w:r w:rsidRPr="00FB1A7C">
              <w:rPr>
                <w:rFonts w:asciiTheme="minorHAnsi" w:hAnsiTheme="minorHAnsi" w:cstheme="minorHAnsi"/>
                <w:color w:val="FF0000"/>
                <w:sz w:val="22"/>
              </w:rPr>
              <w:t xml:space="preserve"> </w:t>
            </w:r>
            <w:proofErr w:type="spellStart"/>
            <w:r w:rsidRPr="00FB1A7C">
              <w:rPr>
                <w:rFonts w:asciiTheme="minorHAnsi" w:hAnsiTheme="minorHAnsi" w:cstheme="minorHAnsi"/>
                <w:color w:val="FF0000"/>
                <w:sz w:val="22"/>
              </w:rPr>
              <w:t>solicitados</w:t>
            </w:r>
            <w:proofErr w:type="spellEnd"/>
          </w:p>
        </w:tc>
      </w:tr>
      <w:tr w:rsidR="00BA7BB1" w:rsidRPr="00FB1A7C"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ARAUCA</w:t>
            </w:r>
          </w:p>
        </w:tc>
        <w:tc>
          <w:tcPr>
            <w:tcW w:w="1460" w:type="dxa"/>
            <w:noWrap/>
            <w:hideMark/>
          </w:tcPr>
          <w:p w:rsidR="00BA7BB1" w:rsidRPr="00FB1A7C" w:rsidRDefault="00BA7BB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8</w:t>
            </w:r>
          </w:p>
        </w:tc>
        <w:tc>
          <w:tcPr>
            <w:tcW w:w="1460" w:type="dxa"/>
            <w:noWrap/>
            <w:hideMark/>
          </w:tcPr>
          <w:p w:rsidR="00BA7BB1" w:rsidRPr="00FB1A7C" w:rsidRDefault="00EF438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CASANARE</w:t>
            </w:r>
          </w:p>
        </w:tc>
        <w:tc>
          <w:tcPr>
            <w:tcW w:w="1460" w:type="dxa"/>
            <w:noWrap/>
            <w:hideMark/>
          </w:tcPr>
          <w:p w:rsidR="00BA7BB1" w:rsidRPr="00FB1A7C" w:rsidRDefault="00BA7BB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9</w:t>
            </w:r>
          </w:p>
        </w:tc>
        <w:tc>
          <w:tcPr>
            <w:tcW w:w="1460" w:type="dxa"/>
            <w:noWrap/>
            <w:hideMark/>
          </w:tcPr>
          <w:p w:rsidR="00BA7BB1" w:rsidRPr="00FB1A7C" w:rsidRDefault="00EF438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GUAINIA</w:t>
            </w:r>
          </w:p>
        </w:tc>
        <w:tc>
          <w:tcPr>
            <w:tcW w:w="1460" w:type="dxa"/>
            <w:noWrap/>
            <w:hideMark/>
          </w:tcPr>
          <w:p w:rsidR="00BA7BB1" w:rsidRPr="00FB1A7C" w:rsidRDefault="00BA7BB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4</w:t>
            </w:r>
          </w:p>
        </w:tc>
        <w:tc>
          <w:tcPr>
            <w:tcW w:w="1460" w:type="dxa"/>
            <w:noWrap/>
            <w:hideMark/>
          </w:tcPr>
          <w:p w:rsidR="00BA7BB1" w:rsidRPr="00FB1A7C" w:rsidRDefault="00EF438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GUAVIARE</w:t>
            </w:r>
          </w:p>
        </w:tc>
        <w:tc>
          <w:tcPr>
            <w:tcW w:w="1460" w:type="dxa"/>
            <w:noWrap/>
            <w:hideMark/>
          </w:tcPr>
          <w:p w:rsidR="00BA7BB1" w:rsidRPr="00FB1A7C" w:rsidRDefault="00BA7BB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6</w:t>
            </w:r>
          </w:p>
        </w:tc>
        <w:tc>
          <w:tcPr>
            <w:tcW w:w="1460" w:type="dxa"/>
            <w:noWrap/>
            <w:hideMark/>
          </w:tcPr>
          <w:p w:rsidR="00BA7BB1" w:rsidRPr="00FB1A7C" w:rsidRDefault="00EF438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META</w:t>
            </w:r>
          </w:p>
        </w:tc>
        <w:tc>
          <w:tcPr>
            <w:tcW w:w="1460" w:type="dxa"/>
            <w:noWrap/>
            <w:hideMark/>
          </w:tcPr>
          <w:p w:rsidR="00BA7BB1" w:rsidRPr="00FB1A7C" w:rsidRDefault="00BA7BB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10</w:t>
            </w:r>
          </w:p>
        </w:tc>
        <w:tc>
          <w:tcPr>
            <w:tcW w:w="1460" w:type="dxa"/>
            <w:noWrap/>
            <w:hideMark/>
          </w:tcPr>
          <w:p w:rsidR="00BA7BB1" w:rsidRPr="00FB1A7C" w:rsidRDefault="00EF438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trHeight w:val="32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VAUPÉS</w:t>
            </w:r>
          </w:p>
        </w:tc>
        <w:tc>
          <w:tcPr>
            <w:tcW w:w="1460" w:type="dxa"/>
            <w:noWrap/>
            <w:hideMark/>
          </w:tcPr>
          <w:p w:rsidR="00BA7BB1" w:rsidRPr="00FB1A7C" w:rsidRDefault="00BA7BB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4</w:t>
            </w:r>
          </w:p>
        </w:tc>
        <w:tc>
          <w:tcPr>
            <w:tcW w:w="1460" w:type="dxa"/>
            <w:noWrap/>
            <w:hideMark/>
          </w:tcPr>
          <w:p w:rsidR="00BA7BB1" w:rsidRPr="00FB1A7C" w:rsidRDefault="00EF4381" w:rsidP="00FB1A7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r w:rsidR="00BA7BB1" w:rsidRPr="00FB1A7C" w:rsidTr="00BA7BB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40" w:type="dxa"/>
            <w:gridSpan w:val="2"/>
            <w:noWrap/>
            <w:hideMark/>
          </w:tcPr>
          <w:p w:rsidR="00BA7BB1" w:rsidRPr="00787FDB" w:rsidRDefault="00BA7BB1" w:rsidP="00264878">
            <w:pPr>
              <w:spacing w:line="276" w:lineRule="auto"/>
              <w:jc w:val="both"/>
              <w:rPr>
                <w:rFonts w:asciiTheme="minorHAnsi" w:hAnsiTheme="minorHAnsi" w:cstheme="minorHAnsi"/>
                <w:b w:val="0"/>
                <w:color w:val="000000"/>
                <w:sz w:val="22"/>
              </w:rPr>
            </w:pPr>
            <w:r w:rsidRPr="00787FDB">
              <w:rPr>
                <w:rFonts w:asciiTheme="minorHAnsi" w:hAnsiTheme="minorHAnsi" w:cstheme="minorHAnsi"/>
                <w:b w:val="0"/>
                <w:color w:val="000000"/>
                <w:sz w:val="22"/>
              </w:rPr>
              <w:t>VICHADA</w:t>
            </w:r>
          </w:p>
        </w:tc>
        <w:tc>
          <w:tcPr>
            <w:tcW w:w="1460" w:type="dxa"/>
            <w:noWrap/>
            <w:hideMark/>
          </w:tcPr>
          <w:p w:rsidR="00BA7BB1" w:rsidRPr="00FB1A7C" w:rsidRDefault="00BA7BB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FB1A7C">
              <w:rPr>
                <w:rFonts w:asciiTheme="minorHAnsi" w:hAnsiTheme="minorHAnsi" w:cstheme="minorHAnsi"/>
                <w:color w:val="000000"/>
                <w:sz w:val="22"/>
              </w:rPr>
              <w:t>6</w:t>
            </w:r>
          </w:p>
        </w:tc>
        <w:tc>
          <w:tcPr>
            <w:tcW w:w="1460" w:type="dxa"/>
            <w:noWrap/>
            <w:hideMark/>
          </w:tcPr>
          <w:p w:rsidR="00BA7BB1" w:rsidRPr="00FB1A7C" w:rsidRDefault="00EF4381" w:rsidP="00FB1A7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rPr>
            </w:pPr>
            <w:r w:rsidRPr="00FB1A7C">
              <w:rPr>
                <w:rFonts w:asciiTheme="minorHAnsi" w:hAnsiTheme="minorHAnsi" w:cstheme="minorHAnsi"/>
                <w:color w:val="FF0000"/>
                <w:sz w:val="22"/>
              </w:rPr>
              <w:t>X</w:t>
            </w:r>
          </w:p>
        </w:tc>
      </w:tr>
    </w:tbl>
    <w:p w:rsidR="00582592" w:rsidRPr="00787FDB" w:rsidRDefault="00582592" w:rsidP="00264878">
      <w:pPr>
        <w:pStyle w:val="Ttulo1"/>
        <w:spacing w:line="276" w:lineRule="auto"/>
        <w:jc w:val="both"/>
        <w:rPr>
          <w:rFonts w:asciiTheme="minorHAnsi" w:hAnsiTheme="minorHAnsi" w:cstheme="minorHAnsi"/>
          <w:sz w:val="28"/>
        </w:rPr>
      </w:pPr>
      <w:bookmarkStart w:id="34" w:name="_Toc3810518"/>
      <w:r w:rsidRPr="00787FDB">
        <w:rPr>
          <w:rFonts w:asciiTheme="minorHAnsi" w:hAnsiTheme="minorHAnsi" w:cstheme="minorHAnsi"/>
          <w:sz w:val="28"/>
        </w:rPr>
        <w:lastRenderedPageBreak/>
        <w:t>Cadena de valor</w:t>
      </w:r>
      <w:bookmarkEnd w:id="34"/>
    </w:p>
    <w:p w:rsidR="004B478D" w:rsidRPr="00264878" w:rsidRDefault="004B478D" w:rsidP="00264878">
      <w:pPr>
        <w:spacing w:line="276" w:lineRule="auto"/>
        <w:jc w:val="both"/>
        <w:rPr>
          <w:rFonts w:ascii="Arial" w:hAnsi="Arial" w:cs="Arial"/>
        </w:rPr>
      </w:pPr>
    </w:p>
    <w:p w:rsidR="004B478D" w:rsidRPr="00264878" w:rsidRDefault="004B478D" w:rsidP="00264878">
      <w:pPr>
        <w:spacing w:line="276" w:lineRule="auto"/>
        <w:jc w:val="both"/>
        <w:rPr>
          <w:rFonts w:ascii="Arial" w:hAnsi="Arial" w:cs="Arial"/>
        </w:rPr>
      </w:pPr>
      <w:r w:rsidRPr="00264878">
        <w:rPr>
          <w:rFonts w:ascii="Arial" w:hAnsi="Arial" w:cs="Arial"/>
        </w:rPr>
        <w:t>A continuación, se presenta</w:t>
      </w:r>
      <w:r w:rsidR="00C7477A" w:rsidRPr="00264878">
        <w:rPr>
          <w:rFonts w:ascii="Arial" w:hAnsi="Arial" w:cs="Arial"/>
        </w:rPr>
        <w:t xml:space="preserve"> la cadena de valor del proyecto: </w:t>
      </w:r>
    </w:p>
    <w:p w:rsidR="004B478D" w:rsidRPr="00264878" w:rsidRDefault="004B478D" w:rsidP="00264878">
      <w:pPr>
        <w:spacing w:line="276" w:lineRule="auto"/>
        <w:jc w:val="both"/>
        <w:rPr>
          <w:rFonts w:ascii="Arial" w:hAnsi="Arial" w:cs="Arial"/>
        </w:rPr>
      </w:pPr>
    </w:p>
    <w:tbl>
      <w:tblPr>
        <w:tblW w:w="8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3"/>
        <w:gridCol w:w="1399"/>
        <w:gridCol w:w="2090"/>
        <w:gridCol w:w="3871"/>
      </w:tblGrid>
      <w:tr w:rsidR="00910B9C" w:rsidRPr="006E2477" w:rsidTr="00910B9C">
        <w:trPr>
          <w:trHeight w:val="284"/>
        </w:trPr>
        <w:tc>
          <w:tcPr>
            <w:tcW w:w="1473" w:type="dxa"/>
            <w:shd w:val="clear" w:color="auto" w:fill="auto"/>
            <w:vAlign w:val="center"/>
          </w:tcPr>
          <w:p w:rsidR="00910B9C" w:rsidRPr="006E2477" w:rsidRDefault="00910B9C" w:rsidP="006E2477">
            <w:pPr>
              <w:spacing w:line="276" w:lineRule="auto"/>
              <w:jc w:val="center"/>
              <w:rPr>
                <w:rFonts w:asciiTheme="minorHAnsi" w:hAnsiTheme="minorHAnsi" w:cstheme="minorHAnsi"/>
                <w:b/>
                <w:sz w:val="22"/>
                <w:szCs w:val="22"/>
              </w:rPr>
            </w:pPr>
            <w:r w:rsidRPr="006E2477">
              <w:rPr>
                <w:rFonts w:asciiTheme="minorHAnsi" w:hAnsiTheme="minorHAnsi" w:cstheme="minorHAnsi"/>
                <w:b/>
                <w:sz w:val="22"/>
                <w:szCs w:val="22"/>
              </w:rPr>
              <w:t>PROGRAMA</w:t>
            </w:r>
          </w:p>
        </w:tc>
        <w:tc>
          <w:tcPr>
            <w:tcW w:w="7360" w:type="dxa"/>
            <w:gridSpan w:val="3"/>
            <w:vAlign w:val="center"/>
          </w:tcPr>
          <w:p w:rsidR="00910B9C" w:rsidRPr="006E2477" w:rsidRDefault="00910B9C" w:rsidP="00264878">
            <w:pPr>
              <w:spacing w:line="276" w:lineRule="auto"/>
              <w:jc w:val="both"/>
              <w:rPr>
                <w:rFonts w:asciiTheme="minorHAnsi" w:hAnsiTheme="minorHAnsi" w:cstheme="minorHAnsi"/>
                <w:sz w:val="22"/>
                <w:szCs w:val="22"/>
              </w:rPr>
            </w:pPr>
            <w:r w:rsidRPr="006E2477">
              <w:rPr>
                <w:rFonts w:asciiTheme="minorHAnsi" w:hAnsiTheme="minorHAnsi" w:cstheme="minorHAnsi"/>
                <w:sz w:val="22"/>
                <w:szCs w:val="22"/>
              </w:rPr>
              <w:t>3902 - Investigación con calidad e impacto</w:t>
            </w:r>
          </w:p>
        </w:tc>
      </w:tr>
      <w:tr w:rsidR="00910B9C" w:rsidRPr="006E2477" w:rsidTr="00910B9C">
        <w:trPr>
          <w:trHeight w:val="285"/>
        </w:trPr>
        <w:tc>
          <w:tcPr>
            <w:tcW w:w="1473" w:type="dxa"/>
            <w:tcBorders>
              <w:bottom w:val="single" w:sz="4" w:space="0" w:color="auto"/>
            </w:tcBorders>
            <w:shd w:val="clear" w:color="auto" w:fill="auto"/>
            <w:vAlign w:val="center"/>
          </w:tcPr>
          <w:p w:rsidR="00910B9C" w:rsidRPr="006E2477" w:rsidRDefault="00910B9C" w:rsidP="006E2477">
            <w:pPr>
              <w:spacing w:line="276" w:lineRule="auto"/>
              <w:jc w:val="center"/>
              <w:rPr>
                <w:rFonts w:asciiTheme="minorHAnsi" w:hAnsiTheme="minorHAnsi" w:cstheme="minorHAnsi"/>
                <w:b/>
                <w:sz w:val="22"/>
                <w:szCs w:val="22"/>
              </w:rPr>
            </w:pPr>
            <w:r w:rsidRPr="006E2477">
              <w:rPr>
                <w:rFonts w:asciiTheme="minorHAnsi" w:hAnsiTheme="minorHAnsi" w:cstheme="minorHAnsi"/>
                <w:b/>
                <w:sz w:val="22"/>
                <w:szCs w:val="22"/>
              </w:rPr>
              <w:t>OBJETIVO GENERAL</w:t>
            </w:r>
          </w:p>
        </w:tc>
        <w:tc>
          <w:tcPr>
            <w:tcW w:w="7360" w:type="dxa"/>
            <w:gridSpan w:val="3"/>
            <w:tcBorders>
              <w:bottom w:val="single" w:sz="4" w:space="0" w:color="auto"/>
            </w:tcBorders>
            <w:vAlign w:val="center"/>
          </w:tcPr>
          <w:p w:rsidR="00910B9C" w:rsidRPr="006E2477" w:rsidRDefault="00910B9C" w:rsidP="00264878">
            <w:pPr>
              <w:spacing w:line="276" w:lineRule="auto"/>
              <w:jc w:val="both"/>
              <w:rPr>
                <w:rFonts w:asciiTheme="minorHAnsi" w:hAnsiTheme="minorHAnsi" w:cstheme="minorHAnsi"/>
                <w:sz w:val="22"/>
                <w:szCs w:val="22"/>
              </w:rPr>
            </w:pPr>
            <w:r w:rsidRPr="006E2477">
              <w:rPr>
                <w:rFonts w:asciiTheme="minorHAnsi" w:hAnsiTheme="minorHAnsi" w:cstheme="minorHAnsi"/>
                <w:sz w:val="22"/>
                <w:szCs w:val="22"/>
              </w:rPr>
              <w:t>Incrementar las capacidades del talento humano en investigación de calidad e impacto</w:t>
            </w:r>
          </w:p>
        </w:tc>
      </w:tr>
      <w:tr w:rsidR="006D5BD7" w:rsidRPr="006E2477" w:rsidTr="00467042">
        <w:trPr>
          <w:trHeight w:val="150"/>
        </w:trPr>
        <w:tc>
          <w:tcPr>
            <w:tcW w:w="1473" w:type="dxa"/>
            <w:tcBorders>
              <w:bottom w:val="single" w:sz="4" w:space="0" w:color="auto"/>
            </w:tcBorders>
            <w:shd w:val="clear" w:color="auto" w:fill="auto"/>
            <w:vAlign w:val="center"/>
          </w:tcPr>
          <w:p w:rsidR="006D5BD7" w:rsidRPr="006E2477" w:rsidRDefault="006D5BD7" w:rsidP="006E2477">
            <w:pPr>
              <w:widowControl w:val="0"/>
              <w:suppressAutoHyphens/>
              <w:autoSpaceDN w:val="0"/>
              <w:spacing w:line="276" w:lineRule="auto"/>
              <w:jc w:val="center"/>
              <w:rPr>
                <w:rFonts w:asciiTheme="minorHAnsi" w:hAnsiTheme="minorHAnsi" w:cstheme="minorHAnsi"/>
                <w:b/>
                <w:sz w:val="22"/>
                <w:szCs w:val="22"/>
              </w:rPr>
            </w:pPr>
            <w:r w:rsidRPr="006E2477">
              <w:rPr>
                <w:rFonts w:asciiTheme="minorHAnsi" w:hAnsiTheme="minorHAnsi" w:cstheme="minorHAnsi"/>
                <w:b/>
                <w:sz w:val="22"/>
                <w:szCs w:val="22"/>
              </w:rPr>
              <w:t>OBJETIVO ESPECÍFICO</w:t>
            </w:r>
          </w:p>
        </w:tc>
        <w:tc>
          <w:tcPr>
            <w:tcW w:w="1399" w:type="dxa"/>
            <w:tcBorders>
              <w:bottom w:val="single" w:sz="4" w:space="0" w:color="auto"/>
            </w:tcBorders>
            <w:shd w:val="clear" w:color="auto" w:fill="auto"/>
            <w:vAlign w:val="center"/>
          </w:tcPr>
          <w:p w:rsidR="006D5BD7" w:rsidRPr="006E2477" w:rsidRDefault="006D5BD7" w:rsidP="006E2477">
            <w:pPr>
              <w:spacing w:line="276" w:lineRule="auto"/>
              <w:jc w:val="center"/>
              <w:rPr>
                <w:rFonts w:asciiTheme="minorHAnsi" w:hAnsiTheme="minorHAnsi" w:cstheme="minorHAnsi"/>
                <w:b/>
                <w:sz w:val="22"/>
                <w:szCs w:val="22"/>
              </w:rPr>
            </w:pPr>
            <w:r w:rsidRPr="006E2477">
              <w:rPr>
                <w:rFonts w:asciiTheme="minorHAnsi" w:hAnsiTheme="minorHAnsi" w:cstheme="minorHAnsi"/>
                <w:b/>
                <w:sz w:val="22"/>
                <w:szCs w:val="22"/>
              </w:rPr>
              <w:t>PRODUCTO</w:t>
            </w:r>
          </w:p>
        </w:tc>
        <w:tc>
          <w:tcPr>
            <w:tcW w:w="2090" w:type="dxa"/>
            <w:tcBorders>
              <w:bottom w:val="single" w:sz="4" w:space="0" w:color="auto"/>
            </w:tcBorders>
            <w:shd w:val="clear" w:color="auto" w:fill="auto"/>
            <w:vAlign w:val="center"/>
          </w:tcPr>
          <w:p w:rsidR="006D5BD7" w:rsidRPr="006E2477" w:rsidRDefault="006D5BD7" w:rsidP="006E2477">
            <w:pPr>
              <w:spacing w:line="276" w:lineRule="auto"/>
              <w:jc w:val="center"/>
              <w:rPr>
                <w:rFonts w:asciiTheme="minorHAnsi" w:hAnsiTheme="minorHAnsi" w:cstheme="minorHAnsi"/>
                <w:b/>
                <w:sz w:val="22"/>
                <w:szCs w:val="22"/>
              </w:rPr>
            </w:pPr>
            <w:r w:rsidRPr="006E2477">
              <w:rPr>
                <w:rFonts w:asciiTheme="minorHAnsi" w:hAnsiTheme="minorHAnsi" w:cstheme="minorHAnsi"/>
                <w:b/>
                <w:sz w:val="22"/>
                <w:szCs w:val="22"/>
              </w:rPr>
              <w:t>ACTIVIDADES</w:t>
            </w:r>
          </w:p>
        </w:tc>
        <w:tc>
          <w:tcPr>
            <w:tcW w:w="3871" w:type="dxa"/>
            <w:tcBorders>
              <w:bottom w:val="single" w:sz="4" w:space="0" w:color="auto"/>
            </w:tcBorders>
            <w:shd w:val="clear" w:color="auto" w:fill="auto"/>
            <w:vAlign w:val="center"/>
          </w:tcPr>
          <w:p w:rsidR="006D5BD7" w:rsidRPr="006E2477" w:rsidRDefault="000E07CE" w:rsidP="006E2477">
            <w:pPr>
              <w:spacing w:line="276" w:lineRule="auto"/>
              <w:jc w:val="center"/>
              <w:rPr>
                <w:rFonts w:asciiTheme="minorHAnsi" w:hAnsiTheme="minorHAnsi" w:cstheme="minorHAnsi"/>
                <w:b/>
                <w:sz w:val="22"/>
                <w:szCs w:val="22"/>
              </w:rPr>
            </w:pPr>
            <w:r w:rsidRPr="006E2477">
              <w:rPr>
                <w:rFonts w:asciiTheme="minorHAnsi" w:hAnsiTheme="minorHAnsi" w:cstheme="minorHAnsi"/>
                <w:b/>
                <w:sz w:val="22"/>
                <w:szCs w:val="22"/>
              </w:rPr>
              <w:t>DESCRIPCIÓN (Corresponde a:)</w:t>
            </w:r>
          </w:p>
        </w:tc>
      </w:tr>
      <w:tr w:rsidR="006D5BD7" w:rsidRPr="006E2477" w:rsidTr="00467042">
        <w:trPr>
          <w:trHeight w:val="595"/>
        </w:trPr>
        <w:tc>
          <w:tcPr>
            <w:tcW w:w="1473" w:type="dxa"/>
            <w:vMerge w:val="restart"/>
            <w:tcBorders>
              <w:top w:val="single" w:sz="4" w:space="0" w:color="auto"/>
            </w:tcBorders>
            <w:shd w:val="clear" w:color="auto" w:fill="auto"/>
            <w:vAlign w:val="center"/>
          </w:tcPr>
          <w:p w:rsidR="006D5BD7" w:rsidRPr="006E2477" w:rsidRDefault="006D5BD7" w:rsidP="00264878">
            <w:pPr>
              <w:widowControl w:val="0"/>
              <w:suppressAutoHyphens/>
              <w:autoSpaceDN w:val="0"/>
              <w:spacing w:line="276" w:lineRule="auto"/>
              <w:jc w:val="both"/>
              <w:rPr>
                <w:rFonts w:asciiTheme="minorHAnsi" w:hAnsiTheme="minorHAnsi" w:cstheme="minorHAnsi"/>
                <w:sz w:val="22"/>
                <w:szCs w:val="22"/>
              </w:rPr>
            </w:pPr>
            <w:r w:rsidRPr="006E2477">
              <w:rPr>
                <w:rFonts w:asciiTheme="minorHAnsi" w:hAnsiTheme="minorHAnsi" w:cstheme="minorHAnsi"/>
                <w:sz w:val="22"/>
                <w:szCs w:val="22"/>
              </w:rPr>
              <w:t>Promover el acceso de la población a programas de formación de alto nivel</w:t>
            </w:r>
          </w:p>
        </w:tc>
        <w:tc>
          <w:tcPr>
            <w:tcW w:w="1399" w:type="dxa"/>
            <w:vMerge w:val="restart"/>
            <w:tcBorders>
              <w:top w:val="single" w:sz="4" w:space="0" w:color="auto"/>
            </w:tcBorders>
            <w:shd w:val="clear" w:color="auto" w:fill="auto"/>
            <w:vAlign w:val="center"/>
          </w:tcPr>
          <w:p w:rsidR="006D5BD7" w:rsidRPr="006E2477" w:rsidRDefault="006D5BD7" w:rsidP="00264878">
            <w:pPr>
              <w:widowControl w:val="0"/>
              <w:suppressAutoHyphens/>
              <w:autoSpaceDN w:val="0"/>
              <w:spacing w:line="276" w:lineRule="auto"/>
              <w:jc w:val="both"/>
              <w:rPr>
                <w:rFonts w:asciiTheme="minorHAnsi" w:hAnsiTheme="minorHAnsi" w:cstheme="minorHAnsi"/>
                <w:sz w:val="22"/>
                <w:szCs w:val="22"/>
              </w:rPr>
            </w:pPr>
            <w:r w:rsidRPr="006E2477">
              <w:rPr>
                <w:rFonts w:asciiTheme="minorHAnsi" w:hAnsiTheme="minorHAnsi" w:cstheme="minorHAnsi"/>
                <w:sz w:val="22"/>
                <w:szCs w:val="22"/>
              </w:rPr>
              <w:t>Servicio de apoyo financiero para la formación de nivel doctora</w:t>
            </w:r>
            <w:r w:rsidR="00CE158C" w:rsidRPr="006E2477">
              <w:rPr>
                <w:rFonts w:asciiTheme="minorHAnsi" w:hAnsiTheme="minorHAnsi" w:cstheme="minorHAnsi"/>
                <w:sz w:val="22"/>
                <w:szCs w:val="22"/>
              </w:rPr>
              <w:t>l</w:t>
            </w:r>
          </w:p>
        </w:tc>
        <w:tc>
          <w:tcPr>
            <w:tcW w:w="2090" w:type="dxa"/>
            <w:vMerge w:val="restart"/>
            <w:tcBorders>
              <w:top w:val="single" w:sz="4" w:space="0" w:color="auto"/>
            </w:tcBorders>
            <w:shd w:val="clear" w:color="auto" w:fill="auto"/>
            <w:vAlign w:val="center"/>
          </w:tcPr>
          <w:p w:rsidR="006D5BD7" w:rsidRPr="006E2477" w:rsidRDefault="006D5BD7" w:rsidP="00264878">
            <w:pPr>
              <w:pStyle w:val="Default"/>
              <w:spacing w:line="276" w:lineRule="auto"/>
              <w:rPr>
                <w:rFonts w:asciiTheme="minorHAnsi" w:hAnsiTheme="minorHAnsi" w:cstheme="minorHAnsi"/>
                <w:sz w:val="22"/>
                <w:szCs w:val="22"/>
              </w:rPr>
            </w:pPr>
            <w:r w:rsidRPr="006E2477">
              <w:rPr>
                <w:rFonts w:asciiTheme="minorHAnsi" w:hAnsiTheme="minorHAnsi" w:cstheme="minorHAnsi"/>
                <w:sz w:val="22"/>
                <w:szCs w:val="22"/>
              </w:rPr>
              <w:t>Financiar los créditos educativos condonables</w:t>
            </w:r>
          </w:p>
        </w:tc>
        <w:tc>
          <w:tcPr>
            <w:tcW w:w="3871" w:type="dxa"/>
            <w:tcBorders>
              <w:top w:val="single" w:sz="4" w:space="0" w:color="auto"/>
            </w:tcBorders>
            <w:vAlign w:val="center"/>
          </w:tcPr>
          <w:p w:rsidR="006D5BD7" w:rsidRPr="006E2477" w:rsidRDefault="006D5BD7" w:rsidP="00264878">
            <w:pPr>
              <w:pStyle w:val="Default"/>
              <w:spacing w:line="276" w:lineRule="auto"/>
              <w:rPr>
                <w:rFonts w:asciiTheme="minorHAnsi" w:hAnsiTheme="minorHAnsi" w:cstheme="minorHAnsi"/>
                <w:sz w:val="22"/>
                <w:szCs w:val="22"/>
              </w:rPr>
            </w:pPr>
            <w:r w:rsidRPr="006E2477">
              <w:rPr>
                <w:rFonts w:asciiTheme="minorHAnsi" w:hAnsiTheme="minorHAnsi" w:cstheme="minorHAnsi"/>
                <w:sz w:val="22"/>
                <w:szCs w:val="22"/>
              </w:rPr>
              <w:t>Legalizar los créditos educativos</w:t>
            </w:r>
          </w:p>
        </w:tc>
      </w:tr>
      <w:tr w:rsidR="006D5BD7" w:rsidRPr="006E2477" w:rsidTr="00467042">
        <w:trPr>
          <w:trHeight w:val="536"/>
        </w:trPr>
        <w:tc>
          <w:tcPr>
            <w:tcW w:w="1473" w:type="dxa"/>
            <w:vMerge/>
            <w:shd w:val="clear" w:color="auto" w:fill="auto"/>
            <w:vAlign w:val="center"/>
          </w:tcPr>
          <w:p w:rsidR="006D5BD7" w:rsidRPr="006E2477" w:rsidRDefault="006D5BD7" w:rsidP="00264878">
            <w:pPr>
              <w:widowControl w:val="0"/>
              <w:suppressAutoHyphens/>
              <w:autoSpaceDN w:val="0"/>
              <w:spacing w:line="276" w:lineRule="auto"/>
              <w:jc w:val="both"/>
              <w:rPr>
                <w:rFonts w:asciiTheme="minorHAnsi" w:hAnsiTheme="minorHAnsi" w:cstheme="minorHAnsi"/>
                <w:sz w:val="22"/>
                <w:szCs w:val="22"/>
              </w:rPr>
            </w:pPr>
          </w:p>
        </w:tc>
        <w:tc>
          <w:tcPr>
            <w:tcW w:w="1399" w:type="dxa"/>
            <w:vMerge/>
            <w:shd w:val="clear" w:color="auto" w:fill="auto"/>
            <w:vAlign w:val="center"/>
          </w:tcPr>
          <w:p w:rsidR="006D5BD7" w:rsidRPr="006E2477" w:rsidRDefault="006D5BD7" w:rsidP="00264878">
            <w:pPr>
              <w:spacing w:line="276" w:lineRule="auto"/>
              <w:jc w:val="both"/>
              <w:rPr>
                <w:rFonts w:asciiTheme="minorHAnsi" w:hAnsiTheme="minorHAnsi" w:cstheme="minorHAnsi"/>
                <w:sz w:val="22"/>
                <w:szCs w:val="22"/>
                <w:lang w:eastAsia="es-ES"/>
              </w:rPr>
            </w:pPr>
          </w:p>
        </w:tc>
        <w:tc>
          <w:tcPr>
            <w:tcW w:w="2090" w:type="dxa"/>
            <w:vMerge/>
            <w:shd w:val="clear" w:color="auto" w:fill="auto"/>
            <w:vAlign w:val="center"/>
          </w:tcPr>
          <w:p w:rsidR="006D5BD7" w:rsidRPr="006E2477" w:rsidRDefault="006D5BD7" w:rsidP="00264878">
            <w:pPr>
              <w:pStyle w:val="Default"/>
              <w:spacing w:line="276" w:lineRule="auto"/>
              <w:rPr>
                <w:rFonts w:asciiTheme="minorHAnsi" w:hAnsiTheme="minorHAnsi" w:cstheme="minorHAnsi"/>
                <w:sz w:val="22"/>
                <w:szCs w:val="22"/>
              </w:rPr>
            </w:pPr>
          </w:p>
        </w:tc>
        <w:tc>
          <w:tcPr>
            <w:tcW w:w="3871" w:type="dxa"/>
            <w:vAlign w:val="center"/>
          </w:tcPr>
          <w:p w:rsidR="006D5BD7" w:rsidRPr="006E2477" w:rsidRDefault="006D5BD7" w:rsidP="00264878">
            <w:pPr>
              <w:pStyle w:val="Default"/>
              <w:spacing w:line="276" w:lineRule="auto"/>
              <w:rPr>
                <w:rFonts w:asciiTheme="minorHAnsi" w:hAnsiTheme="minorHAnsi" w:cstheme="minorHAnsi"/>
                <w:sz w:val="22"/>
                <w:szCs w:val="22"/>
              </w:rPr>
            </w:pPr>
            <w:r w:rsidRPr="006E2477">
              <w:rPr>
                <w:rFonts w:asciiTheme="minorHAnsi" w:hAnsiTheme="minorHAnsi" w:cstheme="minorHAnsi"/>
                <w:sz w:val="22"/>
                <w:szCs w:val="22"/>
              </w:rPr>
              <w:t>Realizar la financiación de los créditos educativos</w:t>
            </w:r>
          </w:p>
        </w:tc>
      </w:tr>
      <w:tr w:rsidR="006D5BD7" w:rsidRPr="006E2477" w:rsidTr="00467042">
        <w:trPr>
          <w:trHeight w:val="595"/>
        </w:trPr>
        <w:tc>
          <w:tcPr>
            <w:tcW w:w="1473" w:type="dxa"/>
            <w:vMerge/>
            <w:shd w:val="clear" w:color="auto" w:fill="B4C6E7" w:themeFill="accent5" w:themeFillTint="66"/>
            <w:vAlign w:val="center"/>
          </w:tcPr>
          <w:p w:rsidR="006D5BD7" w:rsidRPr="006E2477" w:rsidRDefault="006D5BD7" w:rsidP="00264878">
            <w:pPr>
              <w:spacing w:line="276" w:lineRule="auto"/>
              <w:jc w:val="both"/>
              <w:rPr>
                <w:rFonts w:asciiTheme="minorHAnsi" w:hAnsiTheme="minorHAnsi" w:cstheme="minorHAnsi"/>
                <w:sz w:val="22"/>
                <w:szCs w:val="22"/>
              </w:rPr>
            </w:pPr>
          </w:p>
        </w:tc>
        <w:tc>
          <w:tcPr>
            <w:tcW w:w="1399" w:type="dxa"/>
            <w:vMerge/>
            <w:vAlign w:val="center"/>
          </w:tcPr>
          <w:p w:rsidR="006D5BD7" w:rsidRPr="006E2477" w:rsidRDefault="006D5BD7" w:rsidP="00264878">
            <w:pPr>
              <w:spacing w:line="276" w:lineRule="auto"/>
              <w:jc w:val="both"/>
              <w:rPr>
                <w:rFonts w:asciiTheme="minorHAnsi" w:hAnsiTheme="minorHAnsi" w:cstheme="minorHAnsi"/>
                <w:sz w:val="22"/>
                <w:szCs w:val="22"/>
              </w:rPr>
            </w:pPr>
          </w:p>
        </w:tc>
        <w:tc>
          <w:tcPr>
            <w:tcW w:w="2090" w:type="dxa"/>
            <w:vMerge w:val="restart"/>
            <w:vAlign w:val="center"/>
          </w:tcPr>
          <w:p w:rsidR="006D5BD7" w:rsidRPr="006E2477" w:rsidRDefault="006D5BD7" w:rsidP="00264878">
            <w:pPr>
              <w:pStyle w:val="Default"/>
              <w:spacing w:line="276" w:lineRule="auto"/>
              <w:rPr>
                <w:rFonts w:asciiTheme="minorHAnsi" w:hAnsiTheme="minorHAnsi" w:cstheme="minorHAnsi"/>
                <w:sz w:val="22"/>
                <w:szCs w:val="22"/>
              </w:rPr>
            </w:pPr>
            <w:r w:rsidRPr="006E2477">
              <w:rPr>
                <w:rFonts w:asciiTheme="minorHAnsi" w:hAnsiTheme="minorHAnsi" w:cstheme="minorHAnsi"/>
                <w:sz w:val="22"/>
                <w:szCs w:val="22"/>
              </w:rPr>
              <w:t>Realizar el seguimiento académico y financiero de los créditos educativos</w:t>
            </w:r>
          </w:p>
        </w:tc>
        <w:tc>
          <w:tcPr>
            <w:tcW w:w="3871" w:type="dxa"/>
            <w:vAlign w:val="center"/>
          </w:tcPr>
          <w:p w:rsidR="006D5BD7" w:rsidRPr="006E2477" w:rsidRDefault="006D5BD7" w:rsidP="00264878">
            <w:pPr>
              <w:pStyle w:val="Default"/>
              <w:spacing w:line="276" w:lineRule="auto"/>
              <w:rPr>
                <w:rFonts w:asciiTheme="minorHAnsi" w:hAnsiTheme="minorHAnsi" w:cstheme="minorHAnsi"/>
                <w:sz w:val="22"/>
                <w:szCs w:val="22"/>
              </w:rPr>
            </w:pPr>
            <w:r w:rsidRPr="006E2477">
              <w:rPr>
                <w:rFonts w:asciiTheme="minorHAnsi" w:hAnsiTheme="minorHAnsi" w:cstheme="minorHAnsi"/>
                <w:sz w:val="22"/>
                <w:szCs w:val="22"/>
              </w:rPr>
              <w:t>Realizar el monitoreo de lo</w:t>
            </w:r>
            <w:r w:rsidR="0011312C" w:rsidRPr="006E2477">
              <w:rPr>
                <w:rFonts w:asciiTheme="minorHAnsi" w:hAnsiTheme="minorHAnsi" w:cstheme="minorHAnsi"/>
                <w:sz w:val="22"/>
                <w:szCs w:val="22"/>
              </w:rPr>
              <w:t>s créditos educativos durante el</w:t>
            </w:r>
            <w:r w:rsidRPr="006E2477">
              <w:rPr>
                <w:rFonts w:asciiTheme="minorHAnsi" w:hAnsiTheme="minorHAnsi" w:cstheme="minorHAnsi"/>
                <w:sz w:val="22"/>
                <w:szCs w:val="22"/>
              </w:rPr>
              <w:t xml:space="preserve"> periodo de estudios</w:t>
            </w:r>
          </w:p>
        </w:tc>
      </w:tr>
      <w:tr w:rsidR="006D5BD7" w:rsidRPr="006E2477" w:rsidTr="00467042">
        <w:trPr>
          <w:trHeight w:val="150"/>
        </w:trPr>
        <w:tc>
          <w:tcPr>
            <w:tcW w:w="1473" w:type="dxa"/>
            <w:vMerge/>
            <w:shd w:val="clear" w:color="auto" w:fill="B4C6E7" w:themeFill="accent5" w:themeFillTint="66"/>
            <w:vAlign w:val="center"/>
          </w:tcPr>
          <w:p w:rsidR="006D5BD7" w:rsidRPr="006E2477" w:rsidRDefault="006D5BD7" w:rsidP="00264878">
            <w:pPr>
              <w:spacing w:line="276" w:lineRule="auto"/>
              <w:jc w:val="both"/>
              <w:rPr>
                <w:rFonts w:asciiTheme="minorHAnsi" w:hAnsiTheme="minorHAnsi" w:cstheme="minorHAnsi"/>
                <w:sz w:val="22"/>
                <w:szCs w:val="22"/>
              </w:rPr>
            </w:pPr>
          </w:p>
        </w:tc>
        <w:tc>
          <w:tcPr>
            <w:tcW w:w="1399" w:type="dxa"/>
            <w:vMerge/>
            <w:vAlign w:val="center"/>
          </w:tcPr>
          <w:p w:rsidR="006D5BD7" w:rsidRPr="006E2477" w:rsidRDefault="006D5BD7" w:rsidP="00264878">
            <w:pPr>
              <w:spacing w:line="276" w:lineRule="auto"/>
              <w:jc w:val="both"/>
              <w:rPr>
                <w:rFonts w:asciiTheme="minorHAnsi" w:hAnsiTheme="minorHAnsi" w:cstheme="minorHAnsi"/>
                <w:sz w:val="22"/>
                <w:szCs w:val="22"/>
              </w:rPr>
            </w:pPr>
          </w:p>
        </w:tc>
        <w:tc>
          <w:tcPr>
            <w:tcW w:w="2090" w:type="dxa"/>
            <w:vMerge/>
            <w:vAlign w:val="center"/>
          </w:tcPr>
          <w:p w:rsidR="006D5BD7" w:rsidRPr="006E2477" w:rsidRDefault="006D5BD7" w:rsidP="00264878">
            <w:pPr>
              <w:pStyle w:val="Default"/>
              <w:spacing w:line="276" w:lineRule="auto"/>
              <w:rPr>
                <w:rFonts w:asciiTheme="minorHAnsi" w:hAnsiTheme="minorHAnsi" w:cstheme="minorHAnsi"/>
                <w:sz w:val="22"/>
                <w:szCs w:val="22"/>
              </w:rPr>
            </w:pPr>
          </w:p>
        </w:tc>
        <w:tc>
          <w:tcPr>
            <w:tcW w:w="3871" w:type="dxa"/>
            <w:vAlign w:val="center"/>
          </w:tcPr>
          <w:p w:rsidR="006D5BD7" w:rsidRPr="006E2477" w:rsidRDefault="006D5BD7" w:rsidP="00264878">
            <w:pPr>
              <w:pStyle w:val="Default"/>
              <w:spacing w:line="276" w:lineRule="auto"/>
              <w:rPr>
                <w:rFonts w:asciiTheme="minorHAnsi" w:hAnsiTheme="minorHAnsi" w:cstheme="minorHAnsi"/>
                <w:sz w:val="22"/>
                <w:szCs w:val="22"/>
              </w:rPr>
            </w:pPr>
            <w:r w:rsidRPr="006E2477">
              <w:rPr>
                <w:rFonts w:asciiTheme="minorHAnsi" w:hAnsiTheme="minorHAnsi" w:cstheme="minorHAnsi"/>
                <w:sz w:val="22"/>
                <w:szCs w:val="22"/>
              </w:rPr>
              <w:t xml:space="preserve">Realizar el proceso de condonación de los créditos educativos </w:t>
            </w:r>
          </w:p>
        </w:tc>
      </w:tr>
      <w:tr w:rsidR="006D5BD7" w:rsidRPr="006E2477" w:rsidTr="00467042">
        <w:trPr>
          <w:trHeight w:val="150"/>
        </w:trPr>
        <w:tc>
          <w:tcPr>
            <w:tcW w:w="1473" w:type="dxa"/>
            <w:vMerge/>
            <w:shd w:val="clear" w:color="auto" w:fill="B4C6E7" w:themeFill="accent5" w:themeFillTint="66"/>
            <w:vAlign w:val="center"/>
          </w:tcPr>
          <w:p w:rsidR="006D5BD7" w:rsidRPr="006E2477" w:rsidRDefault="006D5BD7" w:rsidP="00264878">
            <w:pPr>
              <w:spacing w:line="276" w:lineRule="auto"/>
              <w:jc w:val="both"/>
              <w:rPr>
                <w:rFonts w:asciiTheme="minorHAnsi" w:hAnsiTheme="minorHAnsi" w:cstheme="minorHAnsi"/>
                <w:sz w:val="22"/>
                <w:szCs w:val="22"/>
              </w:rPr>
            </w:pPr>
          </w:p>
        </w:tc>
        <w:tc>
          <w:tcPr>
            <w:tcW w:w="1399" w:type="dxa"/>
            <w:vMerge/>
            <w:vAlign w:val="center"/>
          </w:tcPr>
          <w:p w:rsidR="006D5BD7" w:rsidRPr="006E2477" w:rsidRDefault="006D5BD7" w:rsidP="00264878">
            <w:pPr>
              <w:spacing w:line="276" w:lineRule="auto"/>
              <w:jc w:val="both"/>
              <w:rPr>
                <w:rFonts w:asciiTheme="minorHAnsi" w:hAnsiTheme="minorHAnsi" w:cstheme="minorHAnsi"/>
                <w:sz w:val="22"/>
                <w:szCs w:val="22"/>
              </w:rPr>
            </w:pPr>
          </w:p>
        </w:tc>
        <w:tc>
          <w:tcPr>
            <w:tcW w:w="2090" w:type="dxa"/>
            <w:vAlign w:val="center"/>
          </w:tcPr>
          <w:p w:rsidR="006D5BD7" w:rsidRPr="006E2477" w:rsidRDefault="006D5BD7" w:rsidP="00264878">
            <w:pPr>
              <w:pStyle w:val="Default"/>
              <w:spacing w:line="276" w:lineRule="auto"/>
              <w:rPr>
                <w:rFonts w:asciiTheme="minorHAnsi" w:hAnsiTheme="minorHAnsi" w:cstheme="minorHAnsi"/>
                <w:sz w:val="22"/>
                <w:szCs w:val="22"/>
              </w:rPr>
            </w:pPr>
            <w:r w:rsidRPr="006E2477">
              <w:rPr>
                <w:rFonts w:asciiTheme="minorHAnsi" w:hAnsiTheme="minorHAnsi" w:cstheme="minorHAnsi"/>
                <w:sz w:val="22"/>
                <w:szCs w:val="22"/>
              </w:rPr>
              <w:t>Apoyar la supervisión del proyecto</w:t>
            </w:r>
          </w:p>
        </w:tc>
        <w:tc>
          <w:tcPr>
            <w:tcW w:w="3871" w:type="dxa"/>
            <w:vAlign w:val="center"/>
          </w:tcPr>
          <w:p w:rsidR="006D5BD7" w:rsidRPr="006E2477" w:rsidRDefault="006D5BD7" w:rsidP="00264878">
            <w:pPr>
              <w:pStyle w:val="Default"/>
              <w:spacing w:line="276" w:lineRule="auto"/>
              <w:rPr>
                <w:rFonts w:asciiTheme="minorHAnsi" w:hAnsiTheme="minorHAnsi" w:cstheme="minorHAnsi"/>
                <w:sz w:val="22"/>
                <w:szCs w:val="22"/>
              </w:rPr>
            </w:pPr>
            <w:r w:rsidRPr="006E2477">
              <w:rPr>
                <w:rFonts w:asciiTheme="minorHAnsi" w:hAnsiTheme="minorHAnsi" w:cstheme="minorHAnsi"/>
                <w:sz w:val="22"/>
                <w:szCs w:val="22"/>
              </w:rPr>
              <w:t xml:space="preserve">Realizar el seguimiento a la implementación del proyecto </w:t>
            </w:r>
          </w:p>
        </w:tc>
      </w:tr>
    </w:tbl>
    <w:p w:rsidR="004B478D" w:rsidRDefault="004B478D"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353C2E" w:rsidRDefault="00353C2E" w:rsidP="00264878">
      <w:pPr>
        <w:widowControl w:val="0"/>
        <w:suppressAutoHyphens/>
        <w:autoSpaceDN w:val="0"/>
        <w:spacing w:line="276" w:lineRule="auto"/>
        <w:jc w:val="both"/>
        <w:textAlignment w:val="baseline"/>
        <w:rPr>
          <w:rFonts w:ascii="Arial" w:hAnsi="Arial" w:cs="Arial"/>
        </w:rPr>
      </w:pPr>
    </w:p>
    <w:p w:rsidR="00353C2E" w:rsidRDefault="00353C2E" w:rsidP="00264878">
      <w:pPr>
        <w:widowControl w:val="0"/>
        <w:suppressAutoHyphens/>
        <w:autoSpaceDN w:val="0"/>
        <w:spacing w:line="276" w:lineRule="auto"/>
        <w:jc w:val="both"/>
        <w:textAlignment w:val="baseline"/>
        <w:rPr>
          <w:rFonts w:ascii="Arial" w:hAnsi="Arial" w:cs="Arial"/>
        </w:rPr>
      </w:pPr>
    </w:p>
    <w:p w:rsidR="000D7A07" w:rsidRDefault="000D7A07" w:rsidP="00264878">
      <w:pPr>
        <w:widowControl w:val="0"/>
        <w:suppressAutoHyphens/>
        <w:autoSpaceDN w:val="0"/>
        <w:spacing w:line="276" w:lineRule="auto"/>
        <w:jc w:val="both"/>
        <w:textAlignment w:val="baseline"/>
        <w:rPr>
          <w:rFonts w:ascii="Arial" w:hAnsi="Arial" w:cs="Arial"/>
        </w:rPr>
      </w:pPr>
    </w:p>
    <w:p w:rsidR="000D7A07" w:rsidRPr="00264878" w:rsidRDefault="000D7A07" w:rsidP="00264878">
      <w:pPr>
        <w:widowControl w:val="0"/>
        <w:suppressAutoHyphens/>
        <w:autoSpaceDN w:val="0"/>
        <w:spacing w:line="276" w:lineRule="auto"/>
        <w:jc w:val="both"/>
        <w:textAlignment w:val="baseline"/>
        <w:rPr>
          <w:rFonts w:ascii="Arial" w:hAnsi="Arial" w:cs="Arial"/>
        </w:rPr>
      </w:pPr>
    </w:p>
    <w:p w:rsidR="006E2477" w:rsidRPr="00787FDB" w:rsidRDefault="006E2477" w:rsidP="000D7A07">
      <w:pPr>
        <w:pStyle w:val="Ttulo1"/>
        <w:spacing w:line="276" w:lineRule="auto"/>
        <w:jc w:val="both"/>
        <w:rPr>
          <w:rFonts w:asciiTheme="minorHAnsi" w:hAnsiTheme="minorHAnsi" w:cstheme="minorHAnsi"/>
          <w:lang w:val="es-ES"/>
        </w:rPr>
      </w:pPr>
      <w:bookmarkStart w:id="35" w:name="_Toc3810519"/>
      <w:r w:rsidRPr="00787FDB">
        <w:rPr>
          <w:rFonts w:asciiTheme="minorHAnsi" w:hAnsiTheme="minorHAnsi" w:cstheme="minorHAnsi"/>
          <w:lang w:val="es-ES"/>
        </w:rPr>
        <w:lastRenderedPageBreak/>
        <w:t xml:space="preserve">9. </w:t>
      </w:r>
      <w:r w:rsidR="00582592" w:rsidRPr="00787FDB">
        <w:rPr>
          <w:rFonts w:asciiTheme="minorHAnsi" w:hAnsiTheme="minorHAnsi" w:cstheme="minorHAnsi"/>
          <w:lang w:val="es-ES"/>
        </w:rPr>
        <w:t>Metodología</w:t>
      </w:r>
      <w:bookmarkEnd w:id="35"/>
    </w:p>
    <w:p w:rsidR="00353C2E" w:rsidRPr="00353C2E" w:rsidRDefault="00353C2E" w:rsidP="00353C2E">
      <w:pPr>
        <w:rPr>
          <w:lang w:val="es-ES"/>
        </w:rPr>
      </w:pPr>
    </w:p>
    <w:p w:rsidR="006E2477" w:rsidRDefault="00020CC0" w:rsidP="00DC0BB2">
      <w:pPr>
        <w:pStyle w:val="Prrafodelista"/>
        <w:numPr>
          <w:ilvl w:val="0"/>
          <w:numId w:val="7"/>
        </w:numPr>
        <w:suppressAutoHyphens/>
        <w:autoSpaceDN w:val="0"/>
        <w:spacing w:before="100" w:after="100" w:line="276" w:lineRule="auto"/>
        <w:jc w:val="both"/>
        <w:textAlignment w:val="baseline"/>
        <w:rPr>
          <w:rFonts w:ascii="Arial" w:hAnsi="Arial" w:cs="Arial"/>
          <w:lang w:val="es-ES"/>
        </w:rPr>
      </w:pPr>
      <w:r w:rsidRPr="006E2477">
        <w:rPr>
          <w:rFonts w:ascii="Arial" w:hAnsi="Arial" w:cs="Arial"/>
          <w:lang w:val="es-ES"/>
        </w:rPr>
        <w:t xml:space="preserve">Financiar los créditos educativos </w:t>
      </w:r>
      <w:proofErr w:type="spellStart"/>
      <w:r w:rsidRPr="006E2477">
        <w:rPr>
          <w:rFonts w:ascii="Arial" w:hAnsi="Arial" w:cs="Arial"/>
          <w:lang w:val="es-ES"/>
        </w:rPr>
        <w:t>condonables</w:t>
      </w:r>
      <w:proofErr w:type="spellEnd"/>
      <w:r w:rsidRPr="006E2477">
        <w:rPr>
          <w:rFonts w:ascii="Arial" w:hAnsi="Arial" w:cs="Arial"/>
          <w:lang w:val="es-ES"/>
        </w:rPr>
        <w:t xml:space="preserve">: </w:t>
      </w:r>
    </w:p>
    <w:p w:rsidR="000D7A07" w:rsidRPr="000D7A07" w:rsidRDefault="000D7A07" w:rsidP="000D7A07">
      <w:pPr>
        <w:pStyle w:val="Prrafodelista"/>
        <w:suppressAutoHyphens/>
        <w:autoSpaceDN w:val="0"/>
        <w:spacing w:before="100" w:after="100" w:line="276" w:lineRule="auto"/>
        <w:jc w:val="both"/>
        <w:textAlignment w:val="baseline"/>
        <w:rPr>
          <w:rFonts w:ascii="Arial" w:hAnsi="Arial" w:cs="Arial"/>
          <w:lang w:val="es-ES"/>
        </w:rPr>
      </w:pPr>
    </w:p>
    <w:p w:rsidR="00B17611" w:rsidRPr="000D7A07" w:rsidRDefault="00EE1CE7" w:rsidP="00DC0BB2">
      <w:pPr>
        <w:pStyle w:val="Prrafodelista"/>
        <w:numPr>
          <w:ilvl w:val="1"/>
          <w:numId w:val="5"/>
        </w:numPr>
        <w:suppressAutoHyphens/>
        <w:autoSpaceDN w:val="0"/>
        <w:spacing w:before="100" w:after="100" w:line="276" w:lineRule="auto"/>
        <w:ind w:left="993" w:hanging="284"/>
        <w:jc w:val="both"/>
        <w:textAlignment w:val="baseline"/>
        <w:rPr>
          <w:rFonts w:ascii="Arial" w:hAnsi="Arial" w:cs="Arial"/>
          <w:lang w:val="es-ES"/>
        </w:rPr>
      </w:pPr>
      <w:r w:rsidRPr="000D7A07">
        <w:rPr>
          <w:rFonts w:ascii="Arial" w:hAnsi="Arial" w:cs="Arial"/>
          <w:lang w:val="es-ES"/>
        </w:rPr>
        <w:t>Legalización</w:t>
      </w:r>
      <w:r w:rsidR="00E601DC" w:rsidRPr="000D7A07">
        <w:rPr>
          <w:rFonts w:ascii="Arial" w:hAnsi="Arial" w:cs="Arial"/>
          <w:lang w:val="es-ES"/>
        </w:rPr>
        <w:t xml:space="preserve"> de los </w:t>
      </w:r>
      <w:r w:rsidR="00020CC0" w:rsidRPr="000D7A07">
        <w:rPr>
          <w:rFonts w:ascii="Arial" w:hAnsi="Arial" w:cs="Arial"/>
          <w:lang w:val="es-ES"/>
        </w:rPr>
        <w:t>crédito</w:t>
      </w:r>
      <w:r w:rsidR="00E601DC" w:rsidRPr="000D7A07">
        <w:rPr>
          <w:rFonts w:ascii="Arial" w:hAnsi="Arial" w:cs="Arial"/>
          <w:lang w:val="es-ES"/>
        </w:rPr>
        <w:t>s</w:t>
      </w:r>
      <w:r w:rsidR="00020CC0" w:rsidRPr="000D7A07">
        <w:rPr>
          <w:rFonts w:ascii="Arial" w:hAnsi="Arial" w:cs="Arial"/>
          <w:lang w:val="es-ES"/>
        </w:rPr>
        <w:t xml:space="preserve"> educativo</w:t>
      </w:r>
      <w:r w:rsidR="00E601DC" w:rsidRPr="000D7A07">
        <w:rPr>
          <w:rFonts w:ascii="Arial" w:hAnsi="Arial" w:cs="Arial"/>
          <w:lang w:val="es-ES"/>
        </w:rPr>
        <w:t>s</w:t>
      </w:r>
      <w:r w:rsidR="0011312C" w:rsidRPr="000D7A07">
        <w:rPr>
          <w:rFonts w:ascii="Arial" w:hAnsi="Arial" w:cs="Arial"/>
          <w:lang w:val="es-ES"/>
        </w:rPr>
        <w:t xml:space="preserve">: </w:t>
      </w:r>
      <w:r w:rsidRPr="000D7A07">
        <w:rPr>
          <w:rFonts w:ascii="Arial" w:hAnsi="Arial" w:cs="Arial"/>
          <w:lang w:val="es-ES"/>
        </w:rPr>
        <w:t xml:space="preserve">esta actividad </w:t>
      </w:r>
      <w:r w:rsidR="0011312C" w:rsidRPr="000D7A07">
        <w:rPr>
          <w:rFonts w:ascii="Arial" w:hAnsi="Arial" w:cs="Arial"/>
          <w:lang w:val="es-ES"/>
        </w:rPr>
        <w:t xml:space="preserve">corresponde al </w:t>
      </w:r>
      <w:r w:rsidRPr="000D7A07">
        <w:rPr>
          <w:rFonts w:ascii="Arial" w:hAnsi="Arial" w:cs="Arial"/>
          <w:lang w:val="es-ES"/>
        </w:rPr>
        <w:t>proceso de legalización de los créditos educativos (elaboración de presupuesto por beneficiario, constitución de garantías y recuperación de cartera).</w:t>
      </w:r>
      <w:r w:rsidR="0011312C" w:rsidRPr="000D7A07">
        <w:rPr>
          <w:rFonts w:ascii="Arial" w:hAnsi="Arial" w:cs="Arial"/>
          <w:lang w:val="es-ES"/>
        </w:rPr>
        <w:t xml:space="preserve"> </w:t>
      </w:r>
      <w:r w:rsidRPr="000D7A07">
        <w:rPr>
          <w:rFonts w:ascii="Arial" w:hAnsi="Arial" w:cs="Arial"/>
          <w:lang w:val="es-ES"/>
        </w:rPr>
        <w:t xml:space="preserve"> </w:t>
      </w:r>
    </w:p>
    <w:p w:rsidR="006D5BD7" w:rsidRPr="00264878" w:rsidRDefault="00E601DC" w:rsidP="00DC0BB2">
      <w:pPr>
        <w:pStyle w:val="Prrafodelista"/>
        <w:numPr>
          <w:ilvl w:val="1"/>
          <w:numId w:val="5"/>
        </w:numPr>
        <w:suppressAutoHyphens/>
        <w:autoSpaceDN w:val="0"/>
        <w:spacing w:before="100" w:after="100" w:line="276" w:lineRule="auto"/>
        <w:ind w:left="993" w:hanging="284"/>
        <w:jc w:val="both"/>
        <w:textAlignment w:val="baseline"/>
        <w:rPr>
          <w:rFonts w:ascii="Arial" w:hAnsi="Arial" w:cs="Arial"/>
        </w:rPr>
      </w:pPr>
      <w:proofErr w:type="spellStart"/>
      <w:r w:rsidRPr="00264878">
        <w:rPr>
          <w:rFonts w:ascii="Arial" w:hAnsi="Arial" w:cs="Arial"/>
        </w:rPr>
        <w:t>Realizar</w:t>
      </w:r>
      <w:proofErr w:type="spellEnd"/>
      <w:r w:rsidRPr="00264878">
        <w:rPr>
          <w:rFonts w:ascii="Arial" w:hAnsi="Arial" w:cs="Arial"/>
        </w:rPr>
        <w:t xml:space="preserve"> la </w:t>
      </w:r>
      <w:proofErr w:type="spellStart"/>
      <w:r w:rsidRPr="00264878">
        <w:rPr>
          <w:rFonts w:ascii="Arial" w:hAnsi="Arial" w:cs="Arial"/>
        </w:rPr>
        <w:t>financiación</w:t>
      </w:r>
      <w:proofErr w:type="spellEnd"/>
      <w:r w:rsidRPr="00264878">
        <w:rPr>
          <w:rFonts w:ascii="Arial" w:hAnsi="Arial" w:cs="Arial"/>
        </w:rPr>
        <w:t xml:space="preserve"> de los créditos educativos</w:t>
      </w:r>
      <w:r w:rsidR="00020CC0" w:rsidRPr="00264878">
        <w:rPr>
          <w:rFonts w:ascii="Arial" w:hAnsi="Arial" w:cs="Arial"/>
        </w:rPr>
        <w:t>:</w:t>
      </w:r>
      <w:r w:rsidR="00CE158C" w:rsidRPr="00264878">
        <w:rPr>
          <w:rFonts w:ascii="Arial" w:hAnsi="Arial" w:cs="Arial"/>
        </w:rPr>
        <w:t xml:space="preserve"> </w:t>
      </w:r>
      <w:r w:rsidR="006D5BD7" w:rsidRPr="00264878">
        <w:rPr>
          <w:rFonts w:ascii="Arial" w:hAnsi="Arial" w:cs="Arial"/>
        </w:rPr>
        <w:t xml:space="preserve">se financiarán los siguientes </w:t>
      </w:r>
      <w:r w:rsidR="000E07CE" w:rsidRPr="00264878">
        <w:rPr>
          <w:rFonts w:ascii="Arial" w:hAnsi="Arial" w:cs="Arial"/>
        </w:rPr>
        <w:t>componentes</w:t>
      </w:r>
      <w:r w:rsidR="006D5BD7" w:rsidRPr="00264878">
        <w:rPr>
          <w:rFonts w:ascii="Arial" w:hAnsi="Arial" w:cs="Arial"/>
        </w:rPr>
        <w:t xml:space="preserve">, de acuerdo con los términos de referencia de la convocatoria: apoyo para el pago de matrícula, sostenimiento mensual y pasantía en el exterior.  </w:t>
      </w:r>
    </w:p>
    <w:p w:rsidR="00ED17BD" w:rsidRPr="00264878" w:rsidRDefault="00ED17BD" w:rsidP="00264878">
      <w:pPr>
        <w:pStyle w:val="Prrafodelista"/>
        <w:suppressAutoHyphens/>
        <w:autoSpaceDN w:val="0"/>
        <w:spacing w:before="100" w:after="100" w:line="276" w:lineRule="auto"/>
        <w:ind w:left="1440"/>
        <w:jc w:val="both"/>
        <w:textAlignment w:val="baseline"/>
        <w:rPr>
          <w:rFonts w:ascii="Arial" w:hAnsi="Arial" w:cs="Arial"/>
        </w:rPr>
      </w:pPr>
    </w:p>
    <w:p w:rsidR="00ED17BD" w:rsidRDefault="00E601DC" w:rsidP="00DC0BB2">
      <w:pPr>
        <w:pStyle w:val="Prrafodelista"/>
        <w:numPr>
          <w:ilvl w:val="0"/>
          <w:numId w:val="5"/>
        </w:numPr>
        <w:suppressAutoHyphens/>
        <w:autoSpaceDN w:val="0"/>
        <w:spacing w:before="100" w:after="100" w:line="276" w:lineRule="auto"/>
        <w:jc w:val="both"/>
        <w:textAlignment w:val="baseline"/>
        <w:rPr>
          <w:rFonts w:ascii="Arial" w:hAnsi="Arial" w:cs="Arial"/>
        </w:rPr>
      </w:pPr>
      <w:r w:rsidRPr="00264878">
        <w:rPr>
          <w:rFonts w:ascii="Arial" w:hAnsi="Arial" w:cs="Arial"/>
        </w:rPr>
        <w:t>Realizar el seguimiento académico y financiero de los créditos educativos</w:t>
      </w:r>
      <w:r w:rsidR="00EE1CE7" w:rsidRPr="00264878">
        <w:rPr>
          <w:rFonts w:ascii="Arial" w:hAnsi="Arial" w:cs="Arial"/>
        </w:rPr>
        <w:t xml:space="preserve">: </w:t>
      </w:r>
    </w:p>
    <w:p w:rsidR="006E2477" w:rsidRPr="006E2477" w:rsidRDefault="006E2477" w:rsidP="006E2477">
      <w:pPr>
        <w:pStyle w:val="Prrafodelista"/>
        <w:suppressAutoHyphens/>
        <w:autoSpaceDN w:val="0"/>
        <w:spacing w:before="100" w:after="100" w:line="276" w:lineRule="auto"/>
        <w:jc w:val="both"/>
        <w:textAlignment w:val="baseline"/>
        <w:rPr>
          <w:rFonts w:ascii="Arial" w:hAnsi="Arial" w:cs="Arial"/>
        </w:rPr>
      </w:pPr>
    </w:p>
    <w:p w:rsidR="00020CC0" w:rsidRPr="00264878" w:rsidRDefault="00E601DC" w:rsidP="00DC0BB2">
      <w:pPr>
        <w:pStyle w:val="Prrafodelista"/>
        <w:numPr>
          <w:ilvl w:val="1"/>
          <w:numId w:val="5"/>
        </w:numPr>
        <w:suppressAutoHyphens/>
        <w:autoSpaceDN w:val="0"/>
        <w:spacing w:before="100" w:after="100" w:line="276" w:lineRule="auto"/>
        <w:ind w:left="993" w:hanging="284"/>
        <w:jc w:val="both"/>
        <w:textAlignment w:val="baseline"/>
        <w:rPr>
          <w:rFonts w:ascii="Arial" w:hAnsi="Arial" w:cs="Arial"/>
        </w:rPr>
      </w:pPr>
      <w:r w:rsidRPr="00264878">
        <w:rPr>
          <w:rFonts w:ascii="Arial" w:hAnsi="Arial" w:cs="Arial"/>
        </w:rPr>
        <w:t xml:space="preserve">Realizar el monitoreo de los créditos educativos durante su periodo de estudios: </w:t>
      </w:r>
      <w:r w:rsidR="00CE158C" w:rsidRPr="00264878">
        <w:rPr>
          <w:rFonts w:ascii="Arial" w:hAnsi="Arial" w:cs="Arial"/>
        </w:rPr>
        <w:t>l</w:t>
      </w:r>
      <w:r w:rsidR="00EE1CE7" w:rsidRPr="00264878">
        <w:rPr>
          <w:rFonts w:ascii="Arial" w:hAnsi="Arial" w:cs="Arial"/>
        </w:rPr>
        <w:t>a actividad consiste en el monitoreo</w:t>
      </w:r>
      <w:r w:rsidR="00B17611" w:rsidRPr="00264878">
        <w:rPr>
          <w:rFonts w:ascii="Arial" w:hAnsi="Arial" w:cs="Arial"/>
        </w:rPr>
        <w:t xml:space="preserve"> y seguimiento</w:t>
      </w:r>
      <w:r w:rsidR="00EE1CE7" w:rsidRPr="00264878">
        <w:rPr>
          <w:rFonts w:ascii="Arial" w:hAnsi="Arial" w:cs="Arial"/>
        </w:rPr>
        <w:t xml:space="preserve"> del avance de los beneficiarios durante el programa de estudios y el periodo de financiación. </w:t>
      </w:r>
    </w:p>
    <w:p w:rsidR="00B17611" w:rsidRPr="00264878" w:rsidRDefault="00B17611" w:rsidP="00264878">
      <w:pPr>
        <w:pStyle w:val="Prrafodelista"/>
        <w:suppressAutoHyphens/>
        <w:autoSpaceDN w:val="0"/>
        <w:spacing w:before="100" w:after="100" w:line="276" w:lineRule="auto"/>
        <w:ind w:left="993" w:hanging="284"/>
        <w:jc w:val="both"/>
        <w:textAlignment w:val="baseline"/>
        <w:rPr>
          <w:rFonts w:ascii="Arial" w:hAnsi="Arial" w:cs="Arial"/>
        </w:rPr>
      </w:pPr>
    </w:p>
    <w:p w:rsidR="00E601DC" w:rsidRPr="00264878" w:rsidRDefault="00E601DC" w:rsidP="00DC0BB2">
      <w:pPr>
        <w:pStyle w:val="Prrafodelista"/>
        <w:numPr>
          <w:ilvl w:val="1"/>
          <w:numId w:val="5"/>
        </w:numPr>
        <w:suppressAutoHyphens/>
        <w:autoSpaceDN w:val="0"/>
        <w:spacing w:before="100" w:after="100" w:line="276" w:lineRule="auto"/>
        <w:ind w:left="993" w:hanging="284"/>
        <w:jc w:val="both"/>
        <w:textAlignment w:val="baseline"/>
        <w:rPr>
          <w:rFonts w:ascii="Arial" w:hAnsi="Arial" w:cs="Arial"/>
        </w:rPr>
      </w:pPr>
      <w:r w:rsidRPr="00264878">
        <w:rPr>
          <w:rFonts w:ascii="Arial" w:hAnsi="Arial" w:cs="Arial"/>
        </w:rPr>
        <w:t>Realizar el proceso de condonación de los créditos educativos</w:t>
      </w:r>
      <w:r w:rsidR="00B17611" w:rsidRPr="00264878">
        <w:rPr>
          <w:rFonts w:ascii="Arial" w:hAnsi="Arial" w:cs="Arial"/>
        </w:rPr>
        <w:t xml:space="preserve">: </w:t>
      </w:r>
      <w:r w:rsidR="00CE158C" w:rsidRPr="00264878">
        <w:rPr>
          <w:rFonts w:ascii="Arial" w:hAnsi="Arial" w:cs="Arial"/>
        </w:rPr>
        <w:t xml:space="preserve">esta actividad corresponde </w:t>
      </w:r>
      <w:r w:rsidR="00B17611" w:rsidRPr="00264878">
        <w:rPr>
          <w:rFonts w:ascii="Arial" w:hAnsi="Arial" w:cs="Arial"/>
        </w:rPr>
        <w:t>al seguimiento de los beneficiarios al cul</w:t>
      </w:r>
      <w:r w:rsidR="00CE158C" w:rsidRPr="00264878">
        <w:rPr>
          <w:rFonts w:ascii="Arial" w:hAnsi="Arial" w:cs="Arial"/>
        </w:rPr>
        <w:t xml:space="preserve">minar su programa de estudios, </w:t>
      </w:r>
      <w:r w:rsidR="00B17611" w:rsidRPr="00264878">
        <w:rPr>
          <w:rFonts w:ascii="Arial" w:hAnsi="Arial" w:cs="Arial"/>
        </w:rPr>
        <w:t>la evaluación de las actividades de condonación</w:t>
      </w:r>
      <w:r w:rsidR="00CE158C" w:rsidRPr="00264878">
        <w:rPr>
          <w:rFonts w:ascii="Arial" w:hAnsi="Arial" w:cs="Arial"/>
        </w:rPr>
        <w:t xml:space="preserve"> y la emisión de los actos administrativos a</w:t>
      </w:r>
      <w:r w:rsidR="000C54D4" w:rsidRPr="00264878">
        <w:rPr>
          <w:rFonts w:ascii="Arial" w:hAnsi="Arial" w:cs="Arial"/>
        </w:rPr>
        <w:t xml:space="preserve"> que haya lugar para generar el </w:t>
      </w:r>
      <w:r w:rsidR="00CE158C" w:rsidRPr="00264878">
        <w:rPr>
          <w:rFonts w:ascii="Arial" w:hAnsi="Arial" w:cs="Arial"/>
        </w:rPr>
        <w:t>paz y salvo y entrega de garantías a que haya lugar</w:t>
      </w:r>
      <w:r w:rsidR="00B17611" w:rsidRPr="00264878">
        <w:rPr>
          <w:rFonts w:ascii="Arial" w:hAnsi="Arial" w:cs="Arial"/>
        </w:rPr>
        <w:t>.</w:t>
      </w:r>
    </w:p>
    <w:p w:rsidR="00ED17BD" w:rsidRPr="00264878" w:rsidRDefault="00ED17BD" w:rsidP="00264878">
      <w:pPr>
        <w:pStyle w:val="Prrafodelista"/>
        <w:suppressAutoHyphens/>
        <w:autoSpaceDN w:val="0"/>
        <w:spacing w:before="100" w:after="100" w:line="276" w:lineRule="auto"/>
        <w:ind w:left="993" w:hanging="284"/>
        <w:jc w:val="both"/>
        <w:textAlignment w:val="baseline"/>
        <w:rPr>
          <w:rFonts w:ascii="Arial" w:hAnsi="Arial" w:cs="Arial"/>
        </w:rPr>
      </w:pPr>
    </w:p>
    <w:p w:rsidR="00E601DC" w:rsidRPr="00264878" w:rsidRDefault="00E601DC" w:rsidP="00DC0BB2">
      <w:pPr>
        <w:pStyle w:val="Prrafodelista"/>
        <w:numPr>
          <w:ilvl w:val="0"/>
          <w:numId w:val="5"/>
        </w:numPr>
        <w:suppressAutoHyphens/>
        <w:autoSpaceDN w:val="0"/>
        <w:spacing w:before="100" w:after="100" w:line="276" w:lineRule="auto"/>
        <w:jc w:val="both"/>
        <w:textAlignment w:val="baseline"/>
        <w:rPr>
          <w:rFonts w:ascii="Arial" w:hAnsi="Arial" w:cs="Arial"/>
        </w:rPr>
      </w:pPr>
      <w:r w:rsidRPr="00264878">
        <w:rPr>
          <w:rFonts w:ascii="Arial" w:hAnsi="Arial" w:cs="Arial"/>
        </w:rPr>
        <w:t xml:space="preserve">Apoyar la supervisión del proyecto: </w:t>
      </w:r>
    </w:p>
    <w:p w:rsidR="006D5BD7" w:rsidRPr="00264878" w:rsidRDefault="006D5BD7" w:rsidP="00264878">
      <w:pPr>
        <w:pStyle w:val="Prrafodelista"/>
        <w:suppressAutoHyphens/>
        <w:autoSpaceDN w:val="0"/>
        <w:spacing w:before="100" w:after="100" w:line="276" w:lineRule="auto"/>
        <w:jc w:val="both"/>
        <w:textAlignment w:val="baseline"/>
        <w:rPr>
          <w:rFonts w:ascii="Arial" w:hAnsi="Arial" w:cs="Arial"/>
        </w:rPr>
      </w:pPr>
    </w:p>
    <w:p w:rsidR="00EE1CE7" w:rsidRPr="00E31B3E" w:rsidRDefault="00E601DC" w:rsidP="00DC0BB2">
      <w:pPr>
        <w:pStyle w:val="Prrafodelista"/>
        <w:numPr>
          <w:ilvl w:val="1"/>
          <w:numId w:val="5"/>
        </w:numPr>
        <w:suppressAutoHyphens/>
        <w:autoSpaceDN w:val="0"/>
        <w:spacing w:before="100" w:after="100" w:line="276" w:lineRule="auto"/>
        <w:ind w:left="993" w:hanging="284"/>
        <w:jc w:val="both"/>
        <w:textAlignment w:val="baseline"/>
        <w:rPr>
          <w:rFonts w:ascii="Arial" w:hAnsi="Arial" w:cs="Arial"/>
          <w:lang w:val="es-ES"/>
        </w:rPr>
      </w:pPr>
      <w:r w:rsidRPr="00264878">
        <w:rPr>
          <w:rFonts w:ascii="Arial" w:hAnsi="Arial" w:cs="Arial"/>
        </w:rPr>
        <w:t xml:space="preserve">Realizar el seguimiento a la implementación del proyecto: </w:t>
      </w:r>
      <w:r w:rsidR="00BD4CA7" w:rsidRPr="00264878">
        <w:rPr>
          <w:rFonts w:ascii="Arial" w:hAnsi="Arial" w:cs="Arial"/>
        </w:rPr>
        <w:t xml:space="preserve">Atendiendo el objeto y el alcance de los proyectos a financiar con fundamento en los términos de referencia y dada la experiencia desarrollada por </w:t>
      </w:r>
      <w:r w:rsidR="00213260" w:rsidRPr="00264878">
        <w:rPr>
          <w:rFonts w:ascii="Arial" w:hAnsi="Arial" w:cs="Arial"/>
        </w:rPr>
        <w:t>COLCIENCIAS</w:t>
      </w:r>
      <w:r w:rsidR="00BD4CA7" w:rsidRPr="00264878">
        <w:rPr>
          <w:rFonts w:ascii="Arial" w:hAnsi="Arial" w:cs="Arial"/>
        </w:rPr>
        <w:t xml:space="preserve"> en proyectos de la misma naturaleza, para la vigilancia de la correcta ejecución del proyecto de inversión será suficiente con la designación de un supervisor. </w:t>
      </w:r>
      <w:r w:rsidR="00BD4CA7" w:rsidRPr="00E31B3E">
        <w:rPr>
          <w:rFonts w:ascii="Arial" w:hAnsi="Arial" w:cs="Arial"/>
          <w:lang w:val="es-ES"/>
        </w:rPr>
        <w:t xml:space="preserve">Por lo tanto, cuando el ejecutor sea de naturaleza jurídica pública ejercerá la vigilancia en los términos legales vigentes y en atención al régimen que le sea aplicable; cuando el ejecutor sea de naturaleza jurídica privada, la supervisión será ejercida por el Departamento Administrativo de Ciencia Tecnología e Innovación - COLCIENCIAS, en cumplimiento de lo contenido en el artículo 6 de la Ley 1923 de 2018 y el artículo 2.2.4.1.1.10.5. del Decreto 1082 de 2015, </w:t>
      </w:r>
      <w:r w:rsidR="00BD4CA7" w:rsidRPr="00E31B3E">
        <w:rPr>
          <w:rFonts w:ascii="Arial" w:hAnsi="Arial" w:cs="Arial"/>
          <w:lang w:val="es-ES"/>
        </w:rPr>
        <w:lastRenderedPageBreak/>
        <w:t xml:space="preserve">adicionado por el Decreto 1467 de 2018, labor que a su vez deberá realizarse en los términos establecidos en el artículo 83 de la Ley 1474 de 2011 y podrá cumplir con su función de vigilancia con el apoyo a la supervisión al que hace referencia el anterior artículo. </w:t>
      </w:r>
    </w:p>
    <w:p w:rsidR="004B478D" w:rsidRPr="00E31B3E" w:rsidRDefault="004B478D" w:rsidP="00264878">
      <w:pPr>
        <w:pStyle w:val="Prrafodelista"/>
        <w:widowControl w:val="0"/>
        <w:suppressAutoHyphens/>
        <w:autoSpaceDN w:val="0"/>
        <w:spacing w:line="276" w:lineRule="auto"/>
        <w:contextualSpacing w:val="0"/>
        <w:jc w:val="both"/>
        <w:textAlignment w:val="baseline"/>
        <w:rPr>
          <w:rFonts w:ascii="Arial" w:hAnsi="Arial" w:cs="Arial"/>
          <w:lang w:val="es-ES"/>
        </w:rPr>
      </w:pPr>
    </w:p>
    <w:p w:rsidR="00582592" w:rsidRPr="00787FDB" w:rsidRDefault="00582592" w:rsidP="00264878">
      <w:pPr>
        <w:pStyle w:val="Ttulo1"/>
        <w:spacing w:line="276" w:lineRule="auto"/>
        <w:jc w:val="both"/>
        <w:rPr>
          <w:rFonts w:asciiTheme="minorHAnsi" w:hAnsiTheme="minorHAnsi" w:cstheme="minorHAnsi"/>
          <w:sz w:val="28"/>
          <w:lang w:val="es-ES"/>
        </w:rPr>
      </w:pPr>
      <w:bookmarkStart w:id="36" w:name="_Toc3810520"/>
      <w:r w:rsidRPr="00787FDB">
        <w:rPr>
          <w:rFonts w:asciiTheme="minorHAnsi" w:hAnsiTheme="minorHAnsi" w:cstheme="minorHAnsi"/>
          <w:sz w:val="28"/>
          <w:lang w:val="es-ES"/>
        </w:rPr>
        <w:t>Modelo de operación</w:t>
      </w:r>
      <w:bookmarkEnd w:id="36"/>
      <w:r w:rsidRPr="00787FDB">
        <w:rPr>
          <w:rFonts w:asciiTheme="minorHAnsi" w:hAnsiTheme="minorHAnsi" w:cstheme="minorHAnsi"/>
          <w:sz w:val="28"/>
          <w:lang w:val="es-ES"/>
        </w:rPr>
        <w:t xml:space="preserve"> </w:t>
      </w:r>
    </w:p>
    <w:p w:rsidR="00787FDB" w:rsidRDefault="00787FDB" w:rsidP="00264878">
      <w:pPr>
        <w:spacing w:line="276" w:lineRule="auto"/>
        <w:jc w:val="both"/>
        <w:rPr>
          <w:rFonts w:ascii="Arial" w:hAnsi="Arial" w:cs="Arial"/>
          <w:b/>
          <w:smallCaps/>
          <w:color w:val="FF0000"/>
          <w:spacing w:val="5"/>
          <w:lang w:val="es-ES"/>
        </w:rPr>
      </w:pPr>
    </w:p>
    <w:p w:rsidR="00582592" w:rsidRPr="00264878" w:rsidRDefault="00582592" w:rsidP="00264878">
      <w:pPr>
        <w:spacing w:line="276" w:lineRule="auto"/>
        <w:jc w:val="both"/>
        <w:rPr>
          <w:rFonts w:ascii="Arial" w:hAnsi="Arial" w:cs="Arial"/>
          <w:b/>
          <w:i/>
          <w:color w:val="FF0000"/>
          <w:lang w:val="es-ES"/>
        </w:rPr>
      </w:pPr>
      <w:r w:rsidRPr="00264878">
        <w:rPr>
          <w:rFonts w:ascii="Arial" w:hAnsi="Arial" w:cs="Arial"/>
          <w:b/>
          <w:i/>
          <w:color w:val="FF0000"/>
          <w:lang w:val="es-ES"/>
        </w:rPr>
        <w:t xml:space="preserve">En esta sección la IES deberá incluir el modelo de operación de los créditos educativos </w:t>
      </w:r>
      <w:proofErr w:type="spellStart"/>
      <w:r w:rsidRPr="00264878">
        <w:rPr>
          <w:rFonts w:ascii="Arial" w:hAnsi="Arial" w:cs="Arial"/>
          <w:b/>
          <w:i/>
          <w:color w:val="FF0000"/>
          <w:lang w:val="es-ES"/>
        </w:rPr>
        <w:t>condonables</w:t>
      </w:r>
      <w:proofErr w:type="spellEnd"/>
      <w:r w:rsidRPr="00264878">
        <w:rPr>
          <w:rFonts w:ascii="Arial" w:hAnsi="Arial" w:cs="Arial"/>
          <w:b/>
          <w:i/>
          <w:color w:val="FF0000"/>
          <w:lang w:val="es-ES"/>
        </w:rPr>
        <w:t xml:space="preserve"> (incluyendo posibles entidades cooperantes y las actividades asociadas al crédito educativo, de acuerdo con lo establecido en el Anexo 6 de los términos de referencia de la convocatoria). </w:t>
      </w:r>
    </w:p>
    <w:p w:rsidR="00582592" w:rsidRPr="00E31B3E" w:rsidRDefault="00582592" w:rsidP="00264878">
      <w:pPr>
        <w:spacing w:line="276" w:lineRule="auto"/>
        <w:jc w:val="both"/>
        <w:rPr>
          <w:rFonts w:ascii="Arial" w:hAnsi="Arial" w:cs="Arial"/>
          <w:b/>
          <w:smallCaps/>
          <w:spacing w:val="5"/>
          <w:lang w:val="es-ES"/>
        </w:rPr>
      </w:pPr>
    </w:p>
    <w:p w:rsidR="00582592" w:rsidRPr="00E31B3E" w:rsidRDefault="00582592" w:rsidP="00264878">
      <w:pPr>
        <w:spacing w:line="276" w:lineRule="auto"/>
        <w:jc w:val="both"/>
        <w:rPr>
          <w:rFonts w:ascii="Arial" w:hAnsi="Arial" w:cs="Arial"/>
          <w:lang w:val="es-ES"/>
        </w:rPr>
      </w:pPr>
      <w:r w:rsidRPr="00E31B3E">
        <w:rPr>
          <w:rFonts w:ascii="Arial" w:hAnsi="Arial" w:cs="Arial"/>
          <w:lang w:val="es-ES"/>
        </w:rPr>
        <w:t xml:space="preserve">El presente proyecto es formulado por la </w:t>
      </w:r>
      <w:r w:rsidRPr="00E31B3E">
        <w:rPr>
          <w:rFonts w:ascii="Arial" w:hAnsi="Arial" w:cs="Arial"/>
          <w:b/>
          <w:i/>
          <w:color w:val="FF0000"/>
          <w:lang w:val="es-ES"/>
        </w:rPr>
        <w:t>NOMBRE DE LA IES</w:t>
      </w:r>
      <w:r w:rsidRPr="00E31B3E">
        <w:rPr>
          <w:rFonts w:ascii="Arial" w:hAnsi="Arial" w:cs="Arial"/>
          <w:lang w:val="es-ES"/>
        </w:rPr>
        <w:t xml:space="preserve">, entidad que se propone como ejecutor ante el OCAD del FCTeI. </w:t>
      </w:r>
    </w:p>
    <w:p w:rsidR="00582592" w:rsidRPr="00E31B3E" w:rsidRDefault="00582592" w:rsidP="00264878">
      <w:pPr>
        <w:spacing w:line="276" w:lineRule="auto"/>
        <w:jc w:val="both"/>
        <w:rPr>
          <w:rFonts w:ascii="Arial" w:hAnsi="Arial" w:cs="Arial"/>
          <w:lang w:val="es-ES"/>
        </w:rPr>
      </w:pPr>
    </w:p>
    <w:p w:rsidR="00582592" w:rsidRPr="00264878" w:rsidRDefault="00582592" w:rsidP="00264878">
      <w:pPr>
        <w:spacing w:line="276" w:lineRule="auto"/>
        <w:jc w:val="both"/>
        <w:rPr>
          <w:rFonts w:ascii="Arial" w:hAnsi="Arial" w:cs="Arial"/>
        </w:rPr>
      </w:pPr>
      <w:r w:rsidRPr="00264878">
        <w:rPr>
          <w:rFonts w:ascii="Arial" w:hAnsi="Arial" w:cs="Arial"/>
        </w:rPr>
        <w:t xml:space="preserve">Para </w:t>
      </w:r>
      <w:proofErr w:type="spellStart"/>
      <w:r w:rsidRPr="00264878">
        <w:rPr>
          <w:rFonts w:ascii="Arial" w:hAnsi="Arial" w:cs="Arial"/>
        </w:rPr>
        <w:t>poder</w:t>
      </w:r>
      <w:proofErr w:type="spellEnd"/>
      <w:r w:rsidRPr="00264878">
        <w:rPr>
          <w:rFonts w:ascii="Arial" w:hAnsi="Arial" w:cs="Arial"/>
        </w:rPr>
        <w:t xml:space="preserve"> acceder al </w:t>
      </w:r>
      <w:proofErr w:type="spellStart"/>
      <w:r w:rsidRPr="00264878">
        <w:rPr>
          <w:rFonts w:ascii="Arial" w:hAnsi="Arial" w:cs="Arial"/>
        </w:rPr>
        <w:t>beneficio</w:t>
      </w:r>
      <w:proofErr w:type="spellEnd"/>
      <w:r w:rsidRPr="00264878">
        <w:rPr>
          <w:rFonts w:ascii="Arial" w:hAnsi="Arial" w:cs="Arial"/>
        </w:rPr>
        <w:t xml:space="preserve"> otorgado, los candidatos declarados como financiables deberán realizar el proceso de legalización de su crédito educativo ante la IES o la entidad cooperante que esta defina. </w:t>
      </w:r>
    </w:p>
    <w:p w:rsidR="00582592" w:rsidRPr="00264878" w:rsidRDefault="00582592" w:rsidP="00264878">
      <w:pPr>
        <w:spacing w:line="276" w:lineRule="auto"/>
        <w:jc w:val="both"/>
        <w:rPr>
          <w:rFonts w:ascii="Arial" w:hAnsi="Arial" w:cs="Arial"/>
        </w:rPr>
      </w:pPr>
    </w:p>
    <w:p w:rsidR="00582592" w:rsidRPr="00264878" w:rsidRDefault="00582592" w:rsidP="00264878">
      <w:pPr>
        <w:spacing w:line="276" w:lineRule="auto"/>
        <w:jc w:val="both"/>
        <w:rPr>
          <w:rFonts w:ascii="Arial" w:hAnsi="Arial" w:cs="Arial"/>
        </w:rPr>
      </w:pPr>
      <w:r w:rsidRPr="00264878">
        <w:rPr>
          <w:rFonts w:ascii="Arial" w:hAnsi="Arial" w:cs="Arial"/>
        </w:rPr>
        <w:t>Los estudios se realizarán en el programa de doctorado con el cual participó el beneficiario a través de la convocatoria y no se aceptarán cambios de programa ni universidad.  La financiación se otorga por un período máximo de hasta 4 años. El beneficiario podrá solicitar un período de 12 meses adicionales para culminar su programa de doctorado, sin que ello implique financiación adicional a la definida en la convocatoria.</w:t>
      </w:r>
    </w:p>
    <w:p w:rsidR="00582592" w:rsidRPr="00264878" w:rsidRDefault="00582592" w:rsidP="00264878">
      <w:pPr>
        <w:spacing w:line="276" w:lineRule="auto"/>
        <w:jc w:val="both"/>
        <w:rPr>
          <w:rFonts w:ascii="Arial" w:hAnsi="Arial" w:cs="Arial"/>
        </w:rPr>
      </w:pPr>
    </w:p>
    <w:p w:rsidR="00582592" w:rsidRPr="00264878" w:rsidRDefault="00582592" w:rsidP="00264878">
      <w:pPr>
        <w:spacing w:line="276" w:lineRule="auto"/>
        <w:jc w:val="both"/>
        <w:rPr>
          <w:rFonts w:ascii="Arial" w:hAnsi="Arial" w:cs="Arial"/>
        </w:rPr>
      </w:pPr>
      <w:r w:rsidRPr="00264878">
        <w:rPr>
          <w:rFonts w:ascii="Arial" w:hAnsi="Arial" w:cs="Arial"/>
        </w:rPr>
        <w:t>Durante el desarrollo del programa de estudios, el beneficiario deberá mantener un promedio académico acumulado de mínimo 3.8 o su equivalente. Se podrán desarrollar actividades adicionales al programa de estudios siempre y cuando el beneficiario cumpla a cabalidad con los compromisos adquiridos en el proceso de legalización del crédito educativo y se mantenga el promedio mínimo indicado.</w:t>
      </w:r>
    </w:p>
    <w:p w:rsidR="00582592" w:rsidRPr="00264878" w:rsidRDefault="00582592" w:rsidP="00264878">
      <w:pPr>
        <w:spacing w:line="276" w:lineRule="auto"/>
        <w:jc w:val="both"/>
        <w:rPr>
          <w:rFonts w:ascii="Arial" w:hAnsi="Arial" w:cs="Arial"/>
        </w:rPr>
      </w:pPr>
    </w:p>
    <w:p w:rsidR="00582592" w:rsidRPr="00264878" w:rsidRDefault="00582592" w:rsidP="00264878">
      <w:pPr>
        <w:spacing w:line="276" w:lineRule="auto"/>
        <w:jc w:val="both"/>
        <w:rPr>
          <w:rFonts w:ascii="Arial" w:hAnsi="Arial" w:cs="Arial"/>
        </w:rPr>
      </w:pPr>
      <w:r w:rsidRPr="00264878">
        <w:rPr>
          <w:rFonts w:ascii="Arial" w:hAnsi="Arial" w:cs="Arial"/>
        </w:rPr>
        <w:t xml:space="preserve">La fase de condonación del crédito educativo tendrá una duración máxima de 36 meses contados a partir del mes siguiente a la fecha de finalización de la financiación. El crédito educativo puede ser condonado hasta en un 100%, de acuerdo con las siguientes condiciones: </w:t>
      </w:r>
    </w:p>
    <w:p w:rsidR="00582592" w:rsidRPr="00264878" w:rsidRDefault="00582592" w:rsidP="00264878">
      <w:pPr>
        <w:spacing w:line="276" w:lineRule="auto"/>
        <w:jc w:val="both"/>
        <w:rPr>
          <w:rFonts w:ascii="Arial" w:hAnsi="Arial" w:cs="Arial"/>
        </w:rPr>
      </w:pPr>
    </w:p>
    <w:p w:rsidR="00582592" w:rsidRPr="00264878" w:rsidRDefault="00582592" w:rsidP="00DC0BB2">
      <w:pPr>
        <w:pStyle w:val="Prrafodelista"/>
        <w:numPr>
          <w:ilvl w:val="0"/>
          <w:numId w:val="3"/>
        </w:numPr>
        <w:spacing w:line="276" w:lineRule="auto"/>
        <w:jc w:val="both"/>
        <w:rPr>
          <w:rFonts w:ascii="Arial" w:hAnsi="Arial" w:cs="Arial"/>
        </w:rPr>
      </w:pPr>
      <w:r w:rsidRPr="00264878">
        <w:rPr>
          <w:rFonts w:ascii="Arial" w:hAnsi="Arial" w:cs="Arial"/>
        </w:rPr>
        <w:t xml:space="preserve">Se condonará el 80% del total de la deuda con la obtención del título correspondiente. </w:t>
      </w:r>
    </w:p>
    <w:p w:rsidR="00582592" w:rsidRDefault="00582592" w:rsidP="00DC0BB2">
      <w:pPr>
        <w:pStyle w:val="Prrafodelista"/>
        <w:numPr>
          <w:ilvl w:val="0"/>
          <w:numId w:val="3"/>
        </w:numPr>
        <w:spacing w:line="276" w:lineRule="auto"/>
        <w:jc w:val="both"/>
        <w:rPr>
          <w:rFonts w:ascii="Arial" w:hAnsi="Arial" w:cs="Arial"/>
        </w:rPr>
      </w:pPr>
      <w:r w:rsidRPr="00264878">
        <w:rPr>
          <w:rFonts w:ascii="Arial" w:hAnsi="Arial" w:cs="Arial"/>
        </w:rPr>
        <w:lastRenderedPageBreak/>
        <w:t xml:space="preserve">Para la condonación del 20% restante, el </w:t>
      </w:r>
      <w:proofErr w:type="spellStart"/>
      <w:r w:rsidRPr="00264878">
        <w:rPr>
          <w:rFonts w:ascii="Arial" w:hAnsi="Arial" w:cs="Arial"/>
        </w:rPr>
        <w:t>beneficiario</w:t>
      </w:r>
      <w:proofErr w:type="spellEnd"/>
      <w:r w:rsidRPr="00264878">
        <w:rPr>
          <w:rFonts w:ascii="Arial" w:hAnsi="Arial" w:cs="Arial"/>
        </w:rPr>
        <w:t xml:space="preserve"> </w:t>
      </w:r>
      <w:proofErr w:type="spellStart"/>
      <w:r w:rsidRPr="00264878">
        <w:rPr>
          <w:rFonts w:ascii="Arial" w:hAnsi="Arial" w:cs="Arial"/>
        </w:rPr>
        <w:t>deberá</w:t>
      </w:r>
      <w:proofErr w:type="spellEnd"/>
      <w:r w:rsidRPr="00264878">
        <w:rPr>
          <w:rFonts w:ascii="Arial" w:hAnsi="Arial" w:cs="Arial"/>
        </w:rPr>
        <w:t xml:space="preserve"> </w:t>
      </w:r>
      <w:proofErr w:type="spellStart"/>
      <w:r w:rsidRPr="00264878">
        <w:rPr>
          <w:rFonts w:ascii="Arial" w:hAnsi="Arial" w:cs="Arial"/>
        </w:rPr>
        <w:t>vincularse</w:t>
      </w:r>
      <w:proofErr w:type="spellEnd"/>
      <w:r w:rsidRPr="00264878">
        <w:rPr>
          <w:rFonts w:ascii="Arial" w:hAnsi="Arial" w:cs="Arial"/>
        </w:rPr>
        <w:t xml:space="preserve"> al </w:t>
      </w:r>
      <w:proofErr w:type="spellStart"/>
      <w:r w:rsidRPr="00264878">
        <w:rPr>
          <w:rFonts w:ascii="Arial" w:hAnsi="Arial" w:cs="Arial"/>
        </w:rPr>
        <w:t>SCTeI</w:t>
      </w:r>
      <w:proofErr w:type="spellEnd"/>
      <w:r w:rsidRPr="00264878">
        <w:rPr>
          <w:rFonts w:ascii="Arial" w:hAnsi="Arial" w:cs="Arial"/>
        </w:rPr>
        <w:t xml:space="preserve"> y </w:t>
      </w:r>
      <w:proofErr w:type="spellStart"/>
      <w:r w:rsidRPr="00264878">
        <w:rPr>
          <w:rFonts w:ascii="Arial" w:hAnsi="Arial" w:cs="Arial"/>
        </w:rPr>
        <w:t>acreditar</w:t>
      </w:r>
      <w:proofErr w:type="spellEnd"/>
      <w:r w:rsidRPr="00264878">
        <w:rPr>
          <w:rFonts w:ascii="Arial" w:hAnsi="Arial" w:cs="Arial"/>
        </w:rPr>
        <w:t xml:space="preserve"> la </w:t>
      </w:r>
      <w:proofErr w:type="spellStart"/>
      <w:r w:rsidRPr="00264878">
        <w:rPr>
          <w:rFonts w:ascii="Arial" w:hAnsi="Arial" w:cs="Arial"/>
        </w:rPr>
        <w:t>realización</w:t>
      </w:r>
      <w:proofErr w:type="spellEnd"/>
      <w:r w:rsidRPr="00264878">
        <w:rPr>
          <w:rFonts w:ascii="Arial" w:hAnsi="Arial" w:cs="Arial"/>
        </w:rPr>
        <w:t xml:space="preserve"> de </w:t>
      </w:r>
      <w:proofErr w:type="spellStart"/>
      <w:r w:rsidRPr="00264878">
        <w:rPr>
          <w:rFonts w:ascii="Arial" w:hAnsi="Arial" w:cs="Arial"/>
        </w:rPr>
        <w:t>actividades</w:t>
      </w:r>
      <w:proofErr w:type="spellEnd"/>
      <w:r w:rsidRPr="00264878">
        <w:rPr>
          <w:rFonts w:ascii="Arial" w:hAnsi="Arial" w:cs="Arial"/>
        </w:rPr>
        <w:t xml:space="preserve"> de </w:t>
      </w:r>
      <w:proofErr w:type="spellStart"/>
      <w:r w:rsidRPr="00264878">
        <w:rPr>
          <w:rFonts w:ascii="Arial" w:hAnsi="Arial" w:cs="Arial"/>
        </w:rPr>
        <w:t>CTeI</w:t>
      </w:r>
      <w:proofErr w:type="spellEnd"/>
      <w:r w:rsidRPr="00264878">
        <w:rPr>
          <w:rFonts w:ascii="Arial" w:hAnsi="Arial" w:cs="Arial"/>
        </w:rPr>
        <w:t xml:space="preserve"> con </w:t>
      </w:r>
      <w:proofErr w:type="spellStart"/>
      <w:r w:rsidRPr="00264878">
        <w:rPr>
          <w:rFonts w:ascii="Arial" w:hAnsi="Arial" w:cs="Arial"/>
        </w:rPr>
        <w:t>impacto</w:t>
      </w:r>
      <w:proofErr w:type="spellEnd"/>
      <w:r w:rsidRPr="00264878">
        <w:rPr>
          <w:rFonts w:ascii="Arial" w:hAnsi="Arial" w:cs="Arial"/>
        </w:rPr>
        <w:t xml:space="preserve"> </w:t>
      </w:r>
      <w:proofErr w:type="spellStart"/>
      <w:r w:rsidRPr="00264878">
        <w:rPr>
          <w:rFonts w:ascii="Arial" w:hAnsi="Arial" w:cs="Arial"/>
        </w:rPr>
        <w:t>en</w:t>
      </w:r>
      <w:proofErr w:type="spellEnd"/>
      <w:r w:rsidRPr="00264878">
        <w:rPr>
          <w:rFonts w:ascii="Arial" w:hAnsi="Arial" w:cs="Arial"/>
        </w:rPr>
        <w:t xml:space="preserve"> el </w:t>
      </w:r>
      <w:proofErr w:type="spellStart"/>
      <w:r w:rsidRPr="00264878">
        <w:rPr>
          <w:rFonts w:ascii="Arial" w:hAnsi="Arial" w:cs="Arial"/>
        </w:rPr>
        <w:t>departamento</w:t>
      </w:r>
      <w:proofErr w:type="spellEnd"/>
      <w:r w:rsidRPr="00264878">
        <w:rPr>
          <w:rFonts w:ascii="Arial" w:hAnsi="Arial" w:cs="Arial"/>
        </w:rPr>
        <w:t>:</w:t>
      </w:r>
    </w:p>
    <w:p w:rsidR="000D7A07" w:rsidRPr="00264878" w:rsidRDefault="000D7A07" w:rsidP="000D7A07">
      <w:pPr>
        <w:pStyle w:val="Prrafodelista"/>
        <w:spacing w:line="276" w:lineRule="auto"/>
        <w:jc w:val="both"/>
        <w:rPr>
          <w:rFonts w:ascii="Arial" w:hAnsi="Arial" w:cs="Arial"/>
        </w:rPr>
      </w:pPr>
    </w:p>
    <w:p w:rsidR="00582592" w:rsidRPr="00264878" w:rsidRDefault="00582592" w:rsidP="00DC0BB2">
      <w:pPr>
        <w:pStyle w:val="Prrafodelista"/>
        <w:numPr>
          <w:ilvl w:val="0"/>
          <w:numId w:val="6"/>
        </w:numPr>
        <w:tabs>
          <w:tab w:val="left" w:pos="1134"/>
        </w:tabs>
        <w:spacing w:line="276" w:lineRule="auto"/>
        <w:ind w:hanging="11"/>
        <w:jc w:val="both"/>
        <w:rPr>
          <w:rFonts w:ascii="Arial" w:hAnsi="Arial" w:cs="Arial"/>
        </w:rPr>
      </w:pPr>
      <w:r w:rsidRPr="00264878">
        <w:rPr>
          <w:rFonts w:ascii="Arial" w:hAnsi="Arial" w:cs="Arial"/>
        </w:rPr>
        <w:t xml:space="preserve">Por un periodo de mínimo un (1) año, si se vincula a una IES pública de la región a través de la cual fue financiado.  </w:t>
      </w:r>
    </w:p>
    <w:p w:rsidR="00582592" w:rsidRPr="00264878" w:rsidRDefault="00582592" w:rsidP="00DC0BB2">
      <w:pPr>
        <w:pStyle w:val="Prrafodelista"/>
        <w:numPr>
          <w:ilvl w:val="0"/>
          <w:numId w:val="6"/>
        </w:numPr>
        <w:tabs>
          <w:tab w:val="left" w:pos="1134"/>
        </w:tabs>
        <w:spacing w:line="276" w:lineRule="auto"/>
        <w:ind w:hanging="11"/>
        <w:jc w:val="both"/>
        <w:rPr>
          <w:rFonts w:ascii="Arial" w:hAnsi="Arial" w:cs="Arial"/>
        </w:rPr>
      </w:pPr>
      <w:r w:rsidRPr="00264878">
        <w:rPr>
          <w:rFonts w:ascii="Arial" w:hAnsi="Arial" w:cs="Arial"/>
        </w:rPr>
        <w:t xml:space="preserve">Por un periodo mínimo de dos (2) años, si se vincula a una </w:t>
      </w:r>
      <w:proofErr w:type="spellStart"/>
      <w:r w:rsidRPr="00264878">
        <w:rPr>
          <w:rFonts w:ascii="Arial" w:hAnsi="Arial" w:cs="Arial"/>
        </w:rPr>
        <w:t>entidad</w:t>
      </w:r>
      <w:proofErr w:type="spellEnd"/>
      <w:r w:rsidRPr="00264878">
        <w:rPr>
          <w:rFonts w:ascii="Arial" w:hAnsi="Arial" w:cs="Arial"/>
        </w:rPr>
        <w:t xml:space="preserve"> del </w:t>
      </w:r>
      <w:proofErr w:type="spellStart"/>
      <w:r w:rsidRPr="00264878">
        <w:rPr>
          <w:rFonts w:ascii="Arial" w:hAnsi="Arial" w:cs="Arial"/>
        </w:rPr>
        <w:t>SNCTeI</w:t>
      </w:r>
      <w:proofErr w:type="spellEnd"/>
      <w:r w:rsidRPr="00264878">
        <w:rPr>
          <w:rFonts w:ascii="Arial" w:hAnsi="Arial" w:cs="Arial"/>
        </w:rPr>
        <w:t xml:space="preserve"> del </w:t>
      </w:r>
      <w:proofErr w:type="spellStart"/>
      <w:r w:rsidRPr="00264878">
        <w:rPr>
          <w:rFonts w:ascii="Arial" w:hAnsi="Arial" w:cs="Arial"/>
        </w:rPr>
        <w:t>departamento</w:t>
      </w:r>
      <w:proofErr w:type="spellEnd"/>
      <w:r w:rsidRPr="00264878">
        <w:rPr>
          <w:rFonts w:ascii="Arial" w:hAnsi="Arial" w:cs="Arial"/>
        </w:rPr>
        <w:t xml:space="preserve"> a </w:t>
      </w:r>
      <w:proofErr w:type="spellStart"/>
      <w:r w:rsidRPr="00264878">
        <w:rPr>
          <w:rFonts w:ascii="Arial" w:hAnsi="Arial" w:cs="Arial"/>
        </w:rPr>
        <w:t>través</w:t>
      </w:r>
      <w:proofErr w:type="spellEnd"/>
      <w:r w:rsidRPr="00264878">
        <w:rPr>
          <w:rFonts w:ascii="Arial" w:hAnsi="Arial" w:cs="Arial"/>
        </w:rPr>
        <w:t xml:space="preserve"> del cual fue financiado. </w:t>
      </w:r>
    </w:p>
    <w:p w:rsidR="00582592" w:rsidRPr="00264878" w:rsidRDefault="00582592" w:rsidP="00264878">
      <w:pPr>
        <w:spacing w:line="276" w:lineRule="auto"/>
        <w:jc w:val="both"/>
        <w:rPr>
          <w:rFonts w:ascii="Arial" w:hAnsi="Arial" w:cs="Arial"/>
        </w:rPr>
      </w:pPr>
    </w:p>
    <w:p w:rsidR="00582592" w:rsidRPr="00264878" w:rsidRDefault="00582592" w:rsidP="00264878">
      <w:pPr>
        <w:spacing w:line="276" w:lineRule="auto"/>
        <w:jc w:val="both"/>
        <w:rPr>
          <w:rFonts w:ascii="Arial" w:hAnsi="Arial" w:cs="Arial"/>
        </w:rPr>
      </w:pPr>
      <w:r w:rsidRPr="00264878">
        <w:rPr>
          <w:rFonts w:ascii="Arial" w:hAnsi="Arial" w:cs="Arial"/>
        </w:rPr>
        <w:t xml:space="preserve">Los entregables de las actividades de CTeI que contarán para efectos de la condonación son aquellos que se acrediten con posterioridad a la obtención del título de doctorado, y de acuerdo con la relación indicativa de productos resultado de las actividades de CTeI del Anexo 7 de los términos de referencia. </w:t>
      </w:r>
    </w:p>
    <w:p w:rsidR="00582592" w:rsidRPr="00264878" w:rsidRDefault="00582592" w:rsidP="00264878">
      <w:pPr>
        <w:pStyle w:val="Ttulo2"/>
        <w:spacing w:line="276" w:lineRule="auto"/>
        <w:jc w:val="both"/>
        <w:rPr>
          <w:rFonts w:ascii="Arial" w:hAnsi="Arial" w:cs="Arial"/>
        </w:rPr>
      </w:pPr>
    </w:p>
    <w:p w:rsidR="0082285D" w:rsidRPr="00787FDB" w:rsidRDefault="00602FCE" w:rsidP="00264878">
      <w:pPr>
        <w:pStyle w:val="Ttulo2"/>
        <w:spacing w:line="276" w:lineRule="auto"/>
        <w:jc w:val="both"/>
        <w:rPr>
          <w:rFonts w:asciiTheme="minorHAnsi" w:hAnsiTheme="minorHAnsi" w:cstheme="minorHAnsi"/>
        </w:rPr>
      </w:pPr>
      <w:bookmarkStart w:id="37" w:name="_Toc3810521"/>
      <w:r w:rsidRPr="00787FDB">
        <w:rPr>
          <w:rFonts w:asciiTheme="minorHAnsi" w:hAnsiTheme="minorHAnsi" w:cstheme="minorHAnsi"/>
        </w:rPr>
        <w:t xml:space="preserve">Población </w:t>
      </w:r>
      <w:r w:rsidR="003B0521" w:rsidRPr="00787FDB">
        <w:rPr>
          <w:rFonts w:asciiTheme="minorHAnsi" w:hAnsiTheme="minorHAnsi" w:cstheme="minorHAnsi"/>
        </w:rPr>
        <w:t>afectada</w:t>
      </w:r>
      <w:bookmarkEnd w:id="37"/>
    </w:p>
    <w:p w:rsidR="00602FCE" w:rsidRPr="00264878" w:rsidRDefault="00602FCE" w:rsidP="00264878">
      <w:pPr>
        <w:spacing w:line="276" w:lineRule="auto"/>
        <w:jc w:val="both"/>
        <w:rPr>
          <w:rFonts w:ascii="Arial" w:hAnsi="Arial" w:cs="Arial"/>
          <w:b/>
          <w:smallCaps/>
          <w:spacing w:val="5"/>
        </w:rPr>
      </w:pPr>
    </w:p>
    <w:p w:rsidR="00D7366C" w:rsidRPr="00264878" w:rsidRDefault="004D5446" w:rsidP="00264878">
      <w:pPr>
        <w:spacing w:line="276" w:lineRule="auto"/>
        <w:jc w:val="both"/>
        <w:rPr>
          <w:rFonts w:ascii="Arial" w:hAnsi="Arial" w:cs="Arial"/>
        </w:rPr>
      </w:pPr>
      <w:r w:rsidRPr="00264878">
        <w:rPr>
          <w:rFonts w:ascii="Arial" w:hAnsi="Arial" w:cs="Arial"/>
        </w:rPr>
        <w:t xml:space="preserve">De acuerdo con la información reportada por </w:t>
      </w:r>
      <w:r w:rsidR="00C310E2" w:rsidRPr="00264878">
        <w:rPr>
          <w:rFonts w:ascii="Arial" w:hAnsi="Arial" w:cs="Arial"/>
        </w:rPr>
        <w:t>el Observatorio L</w:t>
      </w:r>
      <w:r w:rsidRPr="00264878">
        <w:rPr>
          <w:rFonts w:ascii="Arial" w:hAnsi="Arial" w:cs="Arial"/>
        </w:rPr>
        <w:t>aboral</w:t>
      </w:r>
      <w:r w:rsidR="00C310E2" w:rsidRPr="00264878">
        <w:rPr>
          <w:rFonts w:ascii="Arial" w:hAnsi="Arial" w:cs="Arial"/>
        </w:rPr>
        <w:t xml:space="preserve"> para la Educación, para el año 2017 se </w:t>
      </w:r>
      <w:proofErr w:type="spellStart"/>
      <w:r w:rsidR="00C310E2" w:rsidRPr="00264878">
        <w:rPr>
          <w:rFonts w:ascii="Arial" w:hAnsi="Arial" w:cs="Arial"/>
        </w:rPr>
        <w:t>reportaron</w:t>
      </w:r>
      <w:proofErr w:type="spellEnd"/>
      <w:r w:rsidR="00C310E2" w:rsidRPr="00264878">
        <w:rPr>
          <w:rFonts w:ascii="Arial" w:hAnsi="Arial" w:cs="Arial"/>
        </w:rPr>
        <w:t xml:space="preserve"> </w:t>
      </w:r>
      <w:r w:rsidR="00AB34FE" w:rsidRPr="00264878">
        <w:rPr>
          <w:rFonts w:ascii="Arial" w:hAnsi="Arial" w:cs="Arial"/>
        </w:rPr>
        <w:t>305.354</w:t>
      </w:r>
      <w:r w:rsidR="00C310E2" w:rsidRPr="00264878">
        <w:rPr>
          <w:rFonts w:ascii="Arial" w:hAnsi="Arial" w:cs="Arial"/>
        </w:rPr>
        <w:t xml:space="preserve"> </w:t>
      </w:r>
      <w:proofErr w:type="spellStart"/>
      <w:r w:rsidR="00C310E2" w:rsidRPr="00264878">
        <w:rPr>
          <w:rFonts w:ascii="Arial" w:hAnsi="Arial" w:cs="Arial"/>
        </w:rPr>
        <w:t>graduados</w:t>
      </w:r>
      <w:proofErr w:type="spellEnd"/>
      <w:r w:rsidR="00C310E2" w:rsidRPr="00264878">
        <w:rPr>
          <w:rFonts w:ascii="Arial" w:hAnsi="Arial" w:cs="Arial"/>
        </w:rPr>
        <w:t xml:space="preserve"> </w:t>
      </w:r>
      <w:r w:rsidR="00AB34FE" w:rsidRPr="00264878">
        <w:rPr>
          <w:rFonts w:ascii="Arial" w:hAnsi="Arial" w:cs="Arial"/>
        </w:rPr>
        <w:t xml:space="preserve">de </w:t>
      </w:r>
      <w:r w:rsidR="00C310E2" w:rsidRPr="00264878">
        <w:rPr>
          <w:rFonts w:ascii="Arial" w:hAnsi="Arial" w:cs="Arial"/>
        </w:rPr>
        <w:t xml:space="preserve">los </w:t>
      </w:r>
      <w:proofErr w:type="spellStart"/>
      <w:r w:rsidR="00C310E2" w:rsidRPr="00264878">
        <w:rPr>
          <w:rFonts w:ascii="Arial" w:hAnsi="Arial" w:cs="Arial"/>
        </w:rPr>
        <w:t>niveles</w:t>
      </w:r>
      <w:proofErr w:type="spellEnd"/>
      <w:r w:rsidR="00C310E2" w:rsidRPr="00264878">
        <w:rPr>
          <w:rFonts w:ascii="Arial" w:hAnsi="Arial" w:cs="Arial"/>
        </w:rPr>
        <w:t xml:space="preserve"> de </w:t>
      </w:r>
      <w:proofErr w:type="spellStart"/>
      <w:r w:rsidR="00C310E2" w:rsidRPr="00264878">
        <w:rPr>
          <w:rFonts w:ascii="Arial" w:hAnsi="Arial" w:cs="Arial"/>
        </w:rPr>
        <w:t>pregrado</w:t>
      </w:r>
      <w:proofErr w:type="spellEnd"/>
      <w:r w:rsidR="00C310E2" w:rsidRPr="00264878">
        <w:rPr>
          <w:rFonts w:ascii="Arial" w:hAnsi="Arial" w:cs="Arial"/>
        </w:rPr>
        <w:t xml:space="preserve">, </w:t>
      </w:r>
      <w:proofErr w:type="spellStart"/>
      <w:r w:rsidR="00C310E2" w:rsidRPr="00264878">
        <w:rPr>
          <w:rFonts w:ascii="Arial" w:hAnsi="Arial" w:cs="Arial"/>
        </w:rPr>
        <w:t>especialización</w:t>
      </w:r>
      <w:proofErr w:type="spellEnd"/>
      <w:r w:rsidR="00C310E2" w:rsidRPr="00264878">
        <w:rPr>
          <w:rFonts w:ascii="Arial" w:hAnsi="Arial" w:cs="Arial"/>
        </w:rPr>
        <w:t xml:space="preserve"> y </w:t>
      </w:r>
      <w:proofErr w:type="spellStart"/>
      <w:r w:rsidR="00C310E2" w:rsidRPr="00264878">
        <w:rPr>
          <w:rFonts w:ascii="Arial" w:hAnsi="Arial" w:cs="Arial"/>
        </w:rPr>
        <w:t>maestría</w:t>
      </w:r>
      <w:proofErr w:type="spellEnd"/>
      <w:r w:rsidR="00C310E2" w:rsidRPr="00264878">
        <w:rPr>
          <w:rFonts w:ascii="Arial" w:hAnsi="Arial" w:cs="Arial"/>
        </w:rPr>
        <w:t>, constituyendo la población potencial que podría postularse al Programa de Becas de Excelencia Doctoral del Bi</w:t>
      </w:r>
      <w:r w:rsidR="000C54D4" w:rsidRPr="00264878">
        <w:rPr>
          <w:rFonts w:ascii="Arial" w:hAnsi="Arial" w:cs="Arial"/>
        </w:rPr>
        <w:t>centenario.</w:t>
      </w:r>
    </w:p>
    <w:p w:rsidR="000C54D4" w:rsidRPr="000D7A07" w:rsidRDefault="00381D1D" w:rsidP="00264878">
      <w:pPr>
        <w:spacing w:line="276" w:lineRule="auto"/>
        <w:jc w:val="both"/>
        <w:rPr>
          <w:rFonts w:ascii="Arial" w:hAnsi="Arial" w:cs="Arial"/>
        </w:rPr>
      </w:pPr>
      <w:r w:rsidRPr="00264878">
        <w:rPr>
          <w:rFonts w:ascii="Arial" w:hAnsi="Arial" w:cs="Arial"/>
        </w:rPr>
        <w:t xml:space="preserve">                                                                                                                                                                                                                                                                                                                                                                                                                                                            </w:t>
      </w:r>
      <w:r w:rsidR="000C54D4" w:rsidRPr="00264878">
        <w:rPr>
          <w:rFonts w:ascii="Arial" w:hAnsi="Arial" w:cs="Arial"/>
        </w:rPr>
        <w:t xml:space="preserve">                  </w:t>
      </w:r>
      <w:r w:rsidR="00602FCE" w:rsidRPr="00264878">
        <w:rPr>
          <w:rFonts w:ascii="Arial" w:hAnsi="Arial" w:cs="Arial"/>
        </w:rPr>
        <w:t>A continuación</w:t>
      </w:r>
      <w:r w:rsidR="00BF6F54" w:rsidRPr="00264878">
        <w:rPr>
          <w:rFonts w:ascii="Arial" w:hAnsi="Arial" w:cs="Arial"/>
        </w:rPr>
        <w:t>,</w:t>
      </w:r>
      <w:r w:rsidR="00602FCE" w:rsidRPr="00264878">
        <w:rPr>
          <w:rFonts w:ascii="Arial" w:hAnsi="Arial" w:cs="Arial"/>
        </w:rPr>
        <w:t xml:space="preserve"> se presenta el detallado de estos por </w:t>
      </w:r>
      <w:proofErr w:type="spellStart"/>
      <w:r w:rsidR="00602FCE" w:rsidRPr="00264878">
        <w:rPr>
          <w:rFonts w:ascii="Arial" w:hAnsi="Arial" w:cs="Arial"/>
        </w:rPr>
        <w:t>nivel</w:t>
      </w:r>
      <w:proofErr w:type="spellEnd"/>
      <w:r w:rsidR="00602FCE" w:rsidRPr="00264878">
        <w:rPr>
          <w:rFonts w:ascii="Arial" w:hAnsi="Arial" w:cs="Arial"/>
        </w:rPr>
        <w:t xml:space="preserve"> de </w:t>
      </w:r>
      <w:proofErr w:type="spellStart"/>
      <w:r w:rsidR="00602FCE" w:rsidRPr="00264878">
        <w:rPr>
          <w:rFonts w:ascii="Arial" w:hAnsi="Arial" w:cs="Arial"/>
        </w:rPr>
        <w:t>estudio</w:t>
      </w:r>
      <w:proofErr w:type="spellEnd"/>
      <w:r w:rsidR="00602FCE" w:rsidRPr="00264878">
        <w:rPr>
          <w:rFonts w:ascii="Arial" w:hAnsi="Arial" w:cs="Arial"/>
        </w:rPr>
        <w:t xml:space="preserve">, </w:t>
      </w:r>
      <w:proofErr w:type="spellStart"/>
      <w:r w:rsidR="00602FCE" w:rsidRPr="00264878">
        <w:rPr>
          <w:rFonts w:ascii="Arial" w:hAnsi="Arial" w:cs="Arial"/>
        </w:rPr>
        <w:t>tipo</w:t>
      </w:r>
      <w:proofErr w:type="spellEnd"/>
      <w:r w:rsidR="00602FCE" w:rsidRPr="00264878">
        <w:rPr>
          <w:rFonts w:ascii="Arial" w:hAnsi="Arial" w:cs="Arial"/>
        </w:rPr>
        <w:t xml:space="preserve"> de </w:t>
      </w:r>
      <w:proofErr w:type="spellStart"/>
      <w:r w:rsidR="00602FCE" w:rsidRPr="00264878">
        <w:rPr>
          <w:rFonts w:ascii="Arial" w:hAnsi="Arial" w:cs="Arial"/>
        </w:rPr>
        <w:t>institución</w:t>
      </w:r>
      <w:proofErr w:type="spellEnd"/>
      <w:r w:rsidR="00602FCE" w:rsidRPr="00264878">
        <w:rPr>
          <w:rFonts w:ascii="Arial" w:hAnsi="Arial" w:cs="Arial"/>
        </w:rPr>
        <w:t xml:space="preserve"> y </w:t>
      </w:r>
      <w:proofErr w:type="spellStart"/>
      <w:r w:rsidR="00602FCE" w:rsidRPr="00264878">
        <w:rPr>
          <w:rFonts w:ascii="Arial" w:hAnsi="Arial" w:cs="Arial"/>
        </w:rPr>
        <w:t>género</w:t>
      </w:r>
      <w:proofErr w:type="spellEnd"/>
      <w:r w:rsidR="00602FCE" w:rsidRPr="00264878">
        <w:rPr>
          <w:rFonts w:ascii="Arial" w:hAnsi="Arial" w:cs="Arial"/>
        </w:rPr>
        <w:t>.</w:t>
      </w:r>
    </w:p>
    <w:p w:rsidR="00AB34FE" w:rsidRPr="00264878" w:rsidRDefault="00AB34FE" w:rsidP="00264878">
      <w:pPr>
        <w:spacing w:line="276" w:lineRule="auto"/>
        <w:jc w:val="both"/>
        <w:rPr>
          <w:rFonts w:ascii="Arial" w:hAnsi="Arial" w:cs="Arial"/>
          <w:b/>
          <w:lang w:val="es-CO"/>
        </w:rPr>
      </w:pPr>
    </w:p>
    <w:p w:rsidR="00C310E2" w:rsidRDefault="00602FCE" w:rsidP="000D7A07">
      <w:pPr>
        <w:spacing w:line="276" w:lineRule="auto"/>
        <w:jc w:val="center"/>
        <w:rPr>
          <w:rFonts w:ascii="Arial" w:hAnsi="Arial" w:cs="Arial"/>
          <w:sz w:val="22"/>
          <w:lang w:val="es-CO"/>
        </w:rPr>
      </w:pPr>
      <w:r w:rsidRPr="000D7A07">
        <w:rPr>
          <w:rFonts w:ascii="Arial" w:hAnsi="Arial" w:cs="Arial"/>
          <w:b/>
          <w:sz w:val="22"/>
          <w:lang w:val="es-CO"/>
        </w:rPr>
        <w:t>Tabla 4.</w:t>
      </w:r>
      <w:r w:rsidR="000D7A07">
        <w:rPr>
          <w:rFonts w:ascii="Arial" w:hAnsi="Arial" w:cs="Arial"/>
          <w:b/>
          <w:sz w:val="22"/>
          <w:lang w:val="es-CO"/>
        </w:rPr>
        <w:t xml:space="preserve"> </w:t>
      </w:r>
      <w:r w:rsidR="00C310E2" w:rsidRPr="000D7A07">
        <w:rPr>
          <w:rFonts w:ascii="Arial" w:hAnsi="Arial" w:cs="Arial"/>
          <w:sz w:val="22"/>
          <w:lang w:val="es-CO"/>
        </w:rPr>
        <w:t>Graduados por Nivel de Formación</w:t>
      </w:r>
    </w:p>
    <w:p w:rsidR="000D7A07" w:rsidRPr="000D7A07" w:rsidRDefault="000D7A07" w:rsidP="000D7A07">
      <w:pPr>
        <w:spacing w:line="276" w:lineRule="auto"/>
        <w:jc w:val="center"/>
        <w:rPr>
          <w:rFonts w:ascii="Arial" w:hAnsi="Arial" w:cs="Arial"/>
          <w:b/>
          <w:sz w:val="22"/>
          <w:lang w:val="es-CO"/>
        </w:rPr>
      </w:pPr>
    </w:p>
    <w:tbl>
      <w:tblPr>
        <w:tblStyle w:val="Tablanormal2"/>
        <w:tblW w:w="0" w:type="auto"/>
        <w:jc w:val="center"/>
        <w:tblLook w:val="04A0" w:firstRow="1" w:lastRow="0" w:firstColumn="1" w:lastColumn="0" w:noHBand="0" w:noVBand="1"/>
      </w:tblPr>
      <w:tblGrid>
        <w:gridCol w:w="2840"/>
        <w:gridCol w:w="971"/>
        <w:gridCol w:w="972"/>
        <w:gridCol w:w="972"/>
        <w:gridCol w:w="972"/>
        <w:gridCol w:w="972"/>
      </w:tblGrid>
      <w:tr w:rsidR="00DA7F04" w:rsidRPr="000D7A07" w:rsidTr="00AB34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0" w:type="dxa"/>
          </w:tcPr>
          <w:p w:rsidR="00DA7F04" w:rsidRPr="000D7A07" w:rsidRDefault="00DA7F04" w:rsidP="00264878">
            <w:pPr>
              <w:spacing w:line="276" w:lineRule="auto"/>
              <w:jc w:val="both"/>
              <w:rPr>
                <w:rFonts w:asciiTheme="minorHAnsi" w:hAnsiTheme="minorHAnsi" w:cstheme="minorHAnsi"/>
                <w:sz w:val="22"/>
                <w:lang w:val="es-CO"/>
              </w:rPr>
            </w:pPr>
            <w:r w:rsidRPr="000D7A07">
              <w:rPr>
                <w:rFonts w:asciiTheme="minorHAnsi" w:hAnsiTheme="minorHAnsi" w:cstheme="minorHAnsi"/>
                <w:sz w:val="22"/>
                <w:lang w:val="es-CO"/>
              </w:rPr>
              <w:t>N</w:t>
            </w:r>
            <w:r w:rsidR="00AB34FE" w:rsidRPr="000D7A07">
              <w:rPr>
                <w:rFonts w:asciiTheme="minorHAnsi" w:hAnsiTheme="minorHAnsi" w:cstheme="minorHAnsi"/>
                <w:sz w:val="22"/>
                <w:lang w:val="es-CO"/>
              </w:rPr>
              <w:t>IVEL DE FORMACIÓN</w:t>
            </w:r>
          </w:p>
        </w:tc>
        <w:tc>
          <w:tcPr>
            <w:tcW w:w="971" w:type="dxa"/>
          </w:tcPr>
          <w:p w:rsidR="00DA7F04" w:rsidRPr="000D7A07" w:rsidRDefault="00DA7F04" w:rsidP="00264878">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2013</w:t>
            </w:r>
          </w:p>
        </w:tc>
        <w:tc>
          <w:tcPr>
            <w:tcW w:w="972" w:type="dxa"/>
          </w:tcPr>
          <w:p w:rsidR="00DA7F04" w:rsidRPr="000D7A07" w:rsidRDefault="00DA7F04" w:rsidP="00264878">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2014</w:t>
            </w:r>
          </w:p>
        </w:tc>
        <w:tc>
          <w:tcPr>
            <w:tcW w:w="972" w:type="dxa"/>
          </w:tcPr>
          <w:p w:rsidR="00DA7F04" w:rsidRPr="000D7A07" w:rsidRDefault="00DA7F04" w:rsidP="00264878">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2015</w:t>
            </w:r>
          </w:p>
        </w:tc>
        <w:tc>
          <w:tcPr>
            <w:tcW w:w="972" w:type="dxa"/>
          </w:tcPr>
          <w:p w:rsidR="00DA7F04" w:rsidRPr="000D7A07" w:rsidRDefault="00DA7F04" w:rsidP="00264878">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2016</w:t>
            </w:r>
          </w:p>
        </w:tc>
        <w:tc>
          <w:tcPr>
            <w:tcW w:w="972" w:type="dxa"/>
          </w:tcPr>
          <w:p w:rsidR="00DA7F04" w:rsidRPr="000D7A07" w:rsidRDefault="00DA7F04" w:rsidP="00264878">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2017</w:t>
            </w:r>
          </w:p>
        </w:tc>
      </w:tr>
      <w:tr w:rsidR="00DA7F04" w:rsidRPr="000D7A07" w:rsidTr="00AB34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0" w:type="dxa"/>
          </w:tcPr>
          <w:p w:rsidR="00DA7F04" w:rsidRPr="000D7A07" w:rsidRDefault="00DA7F04" w:rsidP="00264878">
            <w:pPr>
              <w:spacing w:line="276" w:lineRule="auto"/>
              <w:jc w:val="both"/>
              <w:rPr>
                <w:rFonts w:asciiTheme="minorHAnsi" w:hAnsiTheme="minorHAnsi" w:cstheme="minorHAnsi"/>
                <w:sz w:val="22"/>
                <w:lang w:val="es-CO"/>
              </w:rPr>
            </w:pPr>
            <w:r w:rsidRPr="000D7A07">
              <w:rPr>
                <w:rFonts w:asciiTheme="minorHAnsi" w:hAnsiTheme="minorHAnsi" w:cstheme="minorHAnsi"/>
                <w:sz w:val="22"/>
                <w:lang w:val="es-CO"/>
              </w:rPr>
              <w:t>Universitario</w:t>
            </w:r>
          </w:p>
        </w:tc>
        <w:tc>
          <w:tcPr>
            <w:tcW w:w="971" w:type="dxa"/>
          </w:tcPr>
          <w:p w:rsidR="00DA7F04" w:rsidRPr="000D7A07" w:rsidRDefault="00DA7F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161.732</w:t>
            </w:r>
          </w:p>
        </w:tc>
        <w:tc>
          <w:tcPr>
            <w:tcW w:w="972" w:type="dxa"/>
          </w:tcPr>
          <w:p w:rsidR="00DA7F04" w:rsidRPr="000D7A07" w:rsidRDefault="00DA7F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167.897</w:t>
            </w:r>
          </w:p>
        </w:tc>
        <w:tc>
          <w:tcPr>
            <w:tcW w:w="972" w:type="dxa"/>
          </w:tcPr>
          <w:p w:rsidR="00DA7F04" w:rsidRPr="000D7A07" w:rsidRDefault="00DA7F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178.379</w:t>
            </w:r>
          </w:p>
        </w:tc>
        <w:tc>
          <w:tcPr>
            <w:tcW w:w="972" w:type="dxa"/>
          </w:tcPr>
          <w:p w:rsidR="00DA7F04" w:rsidRPr="000D7A07" w:rsidRDefault="00DA7F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194.823</w:t>
            </w:r>
          </w:p>
        </w:tc>
        <w:tc>
          <w:tcPr>
            <w:tcW w:w="972" w:type="dxa"/>
          </w:tcPr>
          <w:p w:rsidR="00DA7F04" w:rsidRPr="000D7A07" w:rsidRDefault="00DA7F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208.917</w:t>
            </w:r>
          </w:p>
        </w:tc>
      </w:tr>
      <w:tr w:rsidR="00DA7F04" w:rsidRPr="000D7A07" w:rsidTr="00AB34FE">
        <w:trPr>
          <w:jc w:val="center"/>
        </w:trPr>
        <w:tc>
          <w:tcPr>
            <w:cnfStyle w:val="001000000000" w:firstRow="0" w:lastRow="0" w:firstColumn="1" w:lastColumn="0" w:oddVBand="0" w:evenVBand="0" w:oddHBand="0" w:evenHBand="0" w:firstRowFirstColumn="0" w:firstRowLastColumn="0" w:lastRowFirstColumn="0" w:lastRowLastColumn="0"/>
            <w:tcW w:w="2840" w:type="dxa"/>
          </w:tcPr>
          <w:p w:rsidR="00DA7F04" w:rsidRPr="000D7A07" w:rsidRDefault="00DA7F04" w:rsidP="00264878">
            <w:pPr>
              <w:spacing w:line="276" w:lineRule="auto"/>
              <w:jc w:val="both"/>
              <w:rPr>
                <w:rFonts w:asciiTheme="minorHAnsi" w:hAnsiTheme="minorHAnsi" w:cstheme="minorHAnsi"/>
                <w:sz w:val="22"/>
                <w:lang w:val="es-CO"/>
              </w:rPr>
            </w:pPr>
            <w:r w:rsidRPr="000D7A07">
              <w:rPr>
                <w:rFonts w:asciiTheme="minorHAnsi" w:hAnsiTheme="minorHAnsi" w:cstheme="minorHAnsi"/>
                <w:sz w:val="22"/>
                <w:lang w:val="es-CO"/>
              </w:rPr>
              <w:t>Especialización</w:t>
            </w:r>
          </w:p>
        </w:tc>
        <w:tc>
          <w:tcPr>
            <w:tcW w:w="971" w:type="dxa"/>
          </w:tcPr>
          <w:p w:rsidR="00DA7F04" w:rsidRPr="000D7A07" w:rsidRDefault="00DA7F04"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61.833</w:t>
            </w:r>
          </w:p>
        </w:tc>
        <w:tc>
          <w:tcPr>
            <w:tcW w:w="972" w:type="dxa"/>
          </w:tcPr>
          <w:p w:rsidR="00DA7F04" w:rsidRPr="000D7A07" w:rsidRDefault="00DA7F04"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63.992</w:t>
            </w:r>
          </w:p>
        </w:tc>
        <w:tc>
          <w:tcPr>
            <w:tcW w:w="972" w:type="dxa"/>
          </w:tcPr>
          <w:p w:rsidR="00DA7F04" w:rsidRPr="000D7A07" w:rsidRDefault="00DA7F04"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62.076</w:t>
            </w:r>
          </w:p>
        </w:tc>
        <w:tc>
          <w:tcPr>
            <w:tcW w:w="972" w:type="dxa"/>
          </w:tcPr>
          <w:p w:rsidR="00DA7F04" w:rsidRPr="000D7A07" w:rsidRDefault="00DA7F04"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69.357</w:t>
            </w:r>
          </w:p>
        </w:tc>
        <w:tc>
          <w:tcPr>
            <w:tcW w:w="972" w:type="dxa"/>
          </w:tcPr>
          <w:p w:rsidR="00DA7F04" w:rsidRPr="000D7A07" w:rsidRDefault="00DA7F04"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72.681</w:t>
            </w:r>
          </w:p>
        </w:tc>
      </w:tr>
      <w:tr w:rsidR="00DA7F04" w:rsidRPr="000D7A07" w:rsidTr="00AB34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0" w:type="dxa"/>
          </w:tcPr>
          <w:p w:rsidR="00DA7F04" w:rsidRPr="000D7A07" w:rsidRDefault="00DA7F04" w:rsidP="00264878">
            <w:pPr>
              <w:spacing w:line="276" w:lineRule="auto"/>
              <w:jc w:val="both"/>
              <w:rPr>
                <w:rFonts w:asciiTheme="minorHAnsi" w:hAnsiTheme="minorHAnsi" w:cstheme="minorHAnsi"/>
                <w:sz w:val="22"/>
                <w:lang w:val="es-CO"/>
              </w:rPr>
            </w:pPr>
            <w:r w:rsidRPr="000D7A07">
              <w:rPr>
                <w:rFonts w:asciiTheme="minorHAnsi" w:hAnsiTheme="minorHAnsi" w:cstheme="minorHAnsi"/>
                <w:sz w:val="22"/>
                <w:lang w:val="es-CO"/>
              </w:rPr>
              <w:t>Maestría</w:t>
            </w:r>
          </w:p>
        </w:tc>
        <w:tc>
          <w:tcPr>
            <w:tcW w:w="971" w:type="dxa"/>
          </w:tcPr>
          <w:p w:rsidR="00DA7F04" w:rsidRPr="000D7A07" w:rsidRDefault="00DA7F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10.589</w:t>
            </w:r>
          </w:p>
        </w:tc>
        <w:tc>
          <w:tcPr>
            <w:tcW w:w="972" w:type="dxa"/>
          </w:tcPr>
          <w:p w:rsidR="00DA7F04" w:rsidRPr="000D7A07" w:rsidRDefault="00DA7F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12.074</w:t>
            </w:r>
          </w:p>
        </w:tc>
        <w:tc>
          <w:tcPr>
            <w:tcW w:w="972" w:type="dxa"/>
          </w:tcPr>
          <w:p w:rsidR="00DA7F04" w:rsidRPr="000D7A07" w:rsidRDefault="00DA7F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14.602</w:t>
            </w:r>
          </w:p>
        </w:tc>
        <w:tc>
          <w:tcPr>
            <w:tcW w:w="972" w:type="dxa"/>
          </w:tcPr>
          <w:p w:rsidR="00DA7F04" w:rsidRPr="000D7A07" w:rsidRDefault="00DA7F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18.870</w:t>
            </w:r>
          </w:p>
        </w:tc>
        <w:tc>
          <w:tcPr>
            <w:tcW w:w="972" w:type="dxa"/>
          </w:tcPr>
          <w:p w:rsidR="00DA7F04" w:rsidRPr="000D7A07" w:rsidRDefault="00DA7F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s-CO"/>
              </w:rPr>
            </w:pPr>
            <w:r w:rsidRPr="000D7A07">
              <w:rPr>
                <w:rFonts w:asciiTheme="minorHAnsi" w:hAnsiTheme="minorHAnsi" w:cstheme="minorHAnsi"/>
                <w:sz w:val="22"/>
                <w:lang w:val="es-CO"/>
              </w:rPr>
              <w:t>23.756</w:t>
            </w:r>
          </w:p>
        </w:tc>
      </w:tr>
      <w:tr w:rsidR="00DA7F04" w:rsidRPr="000D7A07" w:rsidTr="00AB34FE">
        <w:trPr>
          <w:jc w:val="center"/>
        </w:trPr>
        <w:tc>
          <w:tcPr>
            <w:cnfStyle w:val="001000000000" w:firstRow="0" w:lastRow="0" w:firstColumn="1" w:lastColumn="0" w:oddVBand="0" w:evenVBand="0" w:oddHBand="0" w:evenHBand="0" w:firstRowFirstColumn="0" w:firstRowLastColumn="0" w:lastRowFirstColumn="0" w:lastRowLastColumn="0"/>
            <w:tcW w:w="2840" w:type="dxa"/>
          </w:tcPr>
          <w:p w:rsidR="00DA7F04" w:rsidRPr="000D7A07" w:rsidRDefault="00DA7F04" w:rsidP="00264878">
            <w:pPr>
              <w:spacing w:line="276" w:lineRule="auto"/>
              <w:jc w:val="both"/>
              <w:rPr>
                <w:rFonts w:asciiTheme="minorHAnsi" w:hAnsiTheme="minorHAnsi" w:cstheme="minorHAnsi"/>
                <w:sz w:val="22"/>
                <w:lang w:val="es-CO"/>
              </w:rPr>
            </w:pPr>
            <w:r w:rsidRPr="000D7A07">
              <w:rPr>
                <w:rFonts w:asciiTheme="minorHAnsi" w:hAnsiTheme="minorHAnsi" w:cstheme="minorHAnsi"/>
                <w:sz w:val="22"/>
                <w:lang w:val="es-CO"/>
              </w:rPr>
              <w:t>Total</w:t>
            </w:r>
          </w:p>
        </w:tc>
        <w:tc>
          <w:tcPr>
            <w:tcW w:w="971" w:type="dxa"/>
          </w:tcPr>
          <w:p w:rsidR="00DA7F04" w:rsidRPr="000D7A07" w:rsidRDefault="00AB34FE"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lang w:val="es-CO"/>
              </w:rPr>
            </w:pPr>
            <w:r w:rsidRPr="000D7A07">
              <w:rPr>
                <w:rFonts w:asciiTheme="minorHAnsi" w:hAnsiTheme="minorHAnsi" w:cstheme="minorHAnsi"/>
                <w:b/>
                <w:sz w:val="22"/>
                <w:lang w:val="es-CO"/>
              </w:rPr>
              <w:t>234.154</w:t>
            </w:r>
          </w:p>
        </w:tc>
        <w:tc>
          <w:tcPr>
            <w:tcW w:w="972" w:type="dxa"/>
          </w:tcPr>
          <w:p w:rsidR="00DA7F04" w:rsidRPr="000D7A07" w:rsidRDefault="00AB34FE"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lang w:val="es-CO"/>
              </w:rPr>
            </w:pPr>
            <w:r w:rsidRPr="000D7A07">
              <w:rPr>
                <w:rFonts w:asciiTheme="minorHAnsi" w:hAnsiTheme="minorHAnsi" w:cstheme="minorHAnsi"/>
                <w:b/>
                <w:sz w:val="22"/>
                <w:lang w:val="es-CO"/>
              </w:rPr>
              <w:t>243.963</w:t>
            </w:r>
          </w:p>
        </w:tc>
        <w:tc>
          <w:tcPr>
            <w:tcW w:w="972" w:type="dxa"/>
          </w:tcPr>
          <w:p w:rsidR="00DA7F04" w:rsidRPr="000D7A07" w:rsidRDefault="00AB34FE"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lang w:val="es-CO"/>
              </w:rPr>
            </w:pPr>
            <w:r w:rsidRPr="000D7A07">
              <w:rPr>
                <w:rFonts w:asciiTheme="minorHAnsi" w:hAnsiTheme="minorHAnsi" w:cstheme="minorHAnsi"/>
                <w:b/>
                <w:sz w:val="22"/>
                <w:lang w:val="es-CO"/>
              </w:rPr>
              <w:t>255.057</w:t>
            </w:r>
          </w:p>
        </w:tc>
        <w:tc>
          <w:tcPr>
            <w:tcW w:w="972" w:type="dxa"/>
          </w:tcPr>
          <w:p w:rsidR="00DA7F04" w:rsidRPr="000D7A07" w:rsidRDefault="00AB34FE"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lang w:val="es-CO"/>
              </w:rPr>
            </w:pPr>
            <w:r w:rsidRPr="000D7A07">
              <w:rPr>
                <w:rFonts w:asciiTheme="minorHAnsi" w:hAnsiTheme="minorHAnsi" w:cstheme="minorHAnsi"/>
                <w:b/>
                <w:sz w:val="22"/>
                <w:lang w:val="es-CO"/>
              </w:rPr>
              <w:t>283.050</w:t>
            </w:r>
          </w:p>
        </w:tc>
        <w:tc>
          <w:tcPr>
            <w:tcW w:w="972" w:type="dxa"/>
          </w:tcPr>
          <w:p w:rsidR="00DA7F04" w:rsidRPr="000D7A07" w:rsidRDefault="00AB34FE"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lang w:val="es-CO"/>
              </w:rPr>
            </w:pPr>
            <w:r w:rsidRPr="000D7A07">
              <w:rPr>
                <w:rFonts w:asciiTheme="minorHAnsi" w:hAnsiTheme="minorHAnsi" w:cstheme="minorHAnsi"/>
                <w:b/>
                <w:sz w:val="22"/>
                <w:lang w:val="es-CO"/>
              </w:rPr>
              <w:t>305.354</w:t>
            </w:r>
          </w:p>
        </w:tc>
      </w:tr>
    </w:tbl>
    <w:p w:rsidR="00C310E2" w:rsidRPr="000D7A07" w:rsidRDefault="00AB34FE" w:rsidP="000D7A07">
      <w:pPr>
        <w:spacing w:line="276" w:lineRule="auto"/>
        <w:jc w:val="center"/>
        <w:rPr>
          <w:rFonts w:ascii="Arial" w:hAnsi="Arial" w:cs="Arial"/>
          <w:i/>
          <w:sz w:val="16"/>
          <w:szCs w:val="16"/>
          <w:lang w:val="es-CO"/>
        </w:rPr>
      </w:pPr>
      <w:r w:rsidRPr="000D7A07">
        <w:rPr>
          <w:rFonts w:ascii="Arial" w:hAnsi="Arial" w:cs="Arial"/>
          <w:i/>
          <w:sz w:val="16"/>
          <w:szCs w:val="16"/>
          <w:lang w:val="es-CO"/>
        </w:rPr>
        <w:t xml:space="preserve">Fuente: OLE </w:t>
      </w:r>
      <w:r w:rsidR="000D7A07">
        <w:rPr>
          <w:rFonts w:ascii="Arial" w:hAnsi="Arial" w:cs="Arial"/>
          <w:i/>
          <w:sz w:val="16"/>
          <w:szCs w:val="16"/>
          <w:lang w:val="es-CO"/>
        </w:rPr>
        <w:t>–</w:t>
      </w:r>
      <w:r w:rsidRPr="000D7A07">
        <w:rPr>
          <w:rFonts w:ascii="Arial" w:hAnsi="Arial" w:cs="Arial"/>
          <w:i/>
          <w:sz w:val="16"/>
          <w:szCs w:val="16"/>
          <w:lang w:val="es-CO"/>
        </w:rPr>
        <w:t xml:space="preserve"> MEN</w:t>
      </w:r>
      <w:r w:rsidR="000D7A07">
        <w:rPr>
          <w:rFonts w:ascii="Arial" w:hAnsi="Arial" w:cs="Arial"/>
          <w:i/>
          <w:sz w:val="16"/>
          <w:szCs w:val="16"/>
          <w:lang w:val="es-CO"/>
        </w:rPr>
        <w:t xml:space="preserve">, 2018. </w:t>
      </w:r>
    </w:p>
    <w:p w:rsidR="000D7A07" w:rsidRDefault="000D7A07" w:rsidP="00264878">
      <w:pPr>
        <w:spacing w:line="276" w:lineRule="auto"/>
        <w:jc w:val="both"/>
        <w:rPr>
          <w:rFonts w:ascii="Arial" w:hAnsi="Arial" w:cs="Arial"/>
          <w:b/>
          <w:lang w:val="es-CO"/>
        </w:rPr>
      </w:pPr>
    </w:p>
    <w:p w:rsidR="00602FCE" w:rsidRDefault="00602FCE" w:rsidP="000D7A07">
      <w:pPr>
        <w:spacing w:line="276" w:lineRule="auto"/>
        <w:jc w:val="center"/>
        <w:rPr>
          <w:rFonts w:ascii="Arial" w:hAnsi="Arial" w:cs="Arial"/>
          <w:sz w:val="22"/>
          <w:lang w:val="es-CO"/>
        </w:rPr>
      </w:pPr>
      <w:r w:rsidRPr="000D7A07">
        <w:rPr>
          <w:rFonts w:ascii="Arial" w:hAnsi="Arial" w:cs="Arial"/>
          <w:b/>
          <w:sz w:val="22"/>
          <w:lang w:val="es-CO"/>
        </w:rPr>
        <w:t>Tabla 5.</w:t>
      </w:r>
      <w:r w:rsidR="000D7A07" w:rsidRPr="000D7A07">
        <w:rPr>
          <w:rFonts w:ascii="Arial" w:hAnsi="Arial" w:cs="Arial"/>
          <w:b/>
          <w:sz w:val="22"/>
          <w:lang w:val="es-CO"/>
        </w:rPr>
        <w:t xml:space="preserve"> </w:t>
      </w:r>
      <w:r w:rsidRPr="000D7A07">
        <w:rPr>
          <w:rFonts w:ascii="Arial" w:hAnsi="Arial" w:cs="Arial"/>
          <w:sz w:val="22"/>
          <w:lang w:val="es-CO"/>
        </w:rPr>
        <w:t>Graduados por Sector de la Institución de Estudios</w:t>
      </w:r>
    </w:p>
    <w:p w:rsidR="000D7A07" w:rsidRPr="000D7A07" w:rsidRDefault="000D7A07" w:rsidP="000D7A07">
      <w:pPr>
        <w:spacing w:line="276" w:lineRule="auto"/>
        <w:jc w:val="center"/>
        <w:rPr>
          <w:rFonts w:ascii="Arial" w:hAnsi="Arial" w:cs="Arial"/>
          <w:b/>
          <w:sz w:val="22"/>
          <w:lang w:val="es-CO"/>
        </w:rPr>
      </w:pPr>
    </w:p>
    <w:tbl>
      <w:tblPr>
        <w:tblStyle w:val="Tablanormal2"/>
        <w:tblW w:w="6379" w:type="dxa"/>
        <w:jc w:val="center"/>
        <w:tblLook w:val="04A0" w:firstRow="1" w:lastRow="0" w:firstColumn="1" w:lastColumn="0" w:noHBand="0" w:noVBand="1"/>
      </w:tblPr>
      <w:tblGrid>
        <w:gridCol w:w="1600"/>
        <w:gridCol w:w="2086"/>
        <w:gridCol w:w="2693"/>
      </w:tblGrid>
      <w:tr w:rsidR="006D39F6" w:rsidRPr="000D7A07" w:rsidTr="007207F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6D39F6" w:rsidRPr="000D7A07" w:rsidRDefault="006D39F6" w:rsidP="00264878">
            <w:pPr>
              <w:spacing w:line="276" w:lineRule="auto"/>
              <w:jc w:val="both"/>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S</w:t>
            </w:r>
            <w:r w:rsidR="007207FF" w:rsidRPr="000D7A07">
              <w:rPr>
                <w:rFonts w:asciiTheme="minorHAnsi" w:hAnsiTheme="minorHAnsi" w:cstheme="minorHAnsi"/>
                <w:color w:val="000000"/>
                <w:sz w:val="22"/>
                <w:szCs w:val="22"/>
                <w:lang w:val="es-CO"/>
              </w:rPr>
              <w:t>ECTOR</w:t>
            </w:r>
            <w:r w:rsidRPr="000D7A07">
              <w:rPr>
                <w:rFonts w:asciiTheme="minorHAnsi" w:hAnsiTheme="minorHAnsi" w:cstheme="minorHAnsi"/>
                <w:color w:val="000000"/>
                <w:sz w:val="22"/>
                <w:szCs w:val="22"/>
                <w:lang w:val="es-CO"/>
              </w:rPr>
              <w:t xml:space="preserve"> IES</w:t>
            </w:r>
          </w:p>
        </w:tc>
        <w:tc>
          <w:tcPr>
            <w:tcW w:w="2086" w:type="dxa"/>
            <w:noWrap/>
            <w:hideMark/>
          </w:tcPr>
          <w:p w:rsidR="006D39F6" w:rsidRPr="000D7A07" w:rsidRDefault="006D39F6" w:rsidP="00264878">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T</w:t>
            </w:r>
            <w:r w:rsidR="007207FF" w:rsidRPr="000D7A07">
              <w:rPr>
                <w:rFonts w:asciiTheme="minorHAnsi" w:hAnsiTheme="minorHAnsi" w:cstheme="minorHAnsi"/>
                <w:color w:val="000000"/>
                <w:sz w:val="22"/>
                <w:szCs w:val="22"/>
                <w:lang w:val="es-CO"/>
              </w:rPr>
              <w:t>OTAL GRADUADOS</w:t>
            </w:r>
          </w:p>
        </w:tc>
        <w:tc>
          <w:tcPr>
            <w:tcW w:w="2693" w:type="dxa"/>
            <w:noWrap/>
            <w:hideMark/>
          </w:tcPr>
          <w:p w:rsidR="006D39F6" w:rsidRPr="000D7A07" w:rsidRDefault="007207FF" w:rsidP="00264878">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PORCENTAJE GRADUADOS</w:t>
            </w:r>
          </w:p>
        </w:tc>
      </w:tr>
      <w:tr w:rsidR="006D39F6" w:rsidRPr="000D7A07" w:rsidTr="007207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6D39F6" w:rsidRPr="000D7A07" w:rsidRDefault="006D39F6" w:rsidP="00264878">
            <w:pPr>
              <w:spacing w:line="276" w:lineRule="auto"/>
              <w:jc w:val="both"/>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Oficial</w:t>
            </w:r>
          </w:p>
        </w:tc>
        <w:tc>
          <w:tcPr>
            <w:tcW w:w="2086" w:type="dxa"/>
            <w:noWrap/>
            <w:hideMark/>
          </w:tcPr>
          <w:p w:rsidR="006D39F6" w:rsidRPr="000D7A07" w:rsidRDefault="006D39F6"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9</w:t>
            </w:r>
            <w:r w:rsidR="00AB34FE" w:rsidRPr="000D7A07">
              <w:rPr>
                <w:rFonts w:asciiTheme="minorHAnsi" w:hAnsiTheme="minorHAnsi" w:cstheme="minorHAnsi"/>
                <w:color w:val="000000"/>
                <w:sz w:val="22"/>
                <w:szCs w:val="22"/>
                <w:lang w:val="es-CO"/>
              </w:rPr>
              <w:t>7.713</w:t>
            </w:r>
          </w:p>
        </w:tc>
        <w:tc>
          <w:tcPr>
            <w:tcW w:w="2693" w:type="dxa"/>
            <w:noWrap/>
            <w:hideMark/>
          </w:tcPr>
          <w:p w:rsidR="006D39F6" w:rsidRPr="000D7A07" w:rsidRDefault="006D39F6"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32%</w:t>
            </w:r>
          </w:p>
        </w:tc>
      </w:tr>
      <w:tr w:rsidR="006D39F6" w:rsidRPr="000D7A07" w:rsidTr="007207FF">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6D39F6" w:rsidRPr="000D7A07" w:rsidRDefault="006D39F6" w:rsidP="00264878">
            <w:pPr>
              <w:spacing w:line="276" w:lineRule="auto"/>
              <w:jc w:val="both"/>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Privado</w:t>
            </w:r>
          </w:p>
        </w:tc>
        <w:tc>
          <w:tcPr>
            <w:tcW w:w="2086" w:type="dxa"/>
            <w:noWrap/>
            <w:hideMark/>
          </w:tcPr>
          <w:p w:rsidR="006D39F6" w:rsidRPr="000D7A07" w:rsidRDefault="006D39F6"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2</w:t>
            </w:r>
            <w:r w:rsidR="00AB34FE" w:rsidRPr="000D7A07">
              <w:rPr>
                <w:rFonts w:asciiTheme="minorHAnsi" w:hAnsiTheme="minorHAnsi" w:cstheme="minorHAnsi"/>
                <w:color w:val="000000"/>
                <w:sz w:val="22"/>
                <w:szCs w:val="22"/>
                <w:lang w:val="es-CO"/>
              </w:rPr>
              <w:t>07.641</w:t>
            </w:r>
          </w:p>
        </w:tc>
        <w:tc>
          <w:tcPr>
            <w:tcW w:w="2693" w:type="dxa"/>
            <w:noWrap/>
            <w:hideMark/>
          </w:tcPr>
          <w:p w:rsidR="006D39F6" w:rsidRPr="000D7A07" w:rsidRDefault="006D39F6"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68%</w:t>
            </w:r>
          </w:p>
        </w:tc>
      </w:tr>
    </w:tbl>
    <w:p w:rsidR="007207FF" w:rsidRPr="000D7A07" w:rsidRDefault="007207FF" w:rsidP="000D7A07">
      <w:pPr>
        <w:spacing w:line="276" w:lineRule="auto"/>
        <w:jc w:val="center"/>
        <w:rPr>
          <w:rFonts w:ascii="Arial" w:hAnsi="Arial" w:cs="Arial"/>
          <w:i/>
          <w:sz w:val="16"/>
          <w:szCs w:val="16"/>
          <w:lang w:val="es-CO"/>
        </w:rPr>
      </w:pPr>
      <w:r w:rsidRPr="000D7A07">
        <w:rPr>
          <w:rFonts w:ascii="Arial" w:hAnsi="Arial" w:cs="Arial"/>
          <w:i/>
          <w:sz w:val="16"/>
          <w:szCs w:val="16"/>
          <w:lang w:val="es-CO"/>
        </w:rPr>
        <w:t xml:space="preserve">Fuente: OLE </w:t>
      </w:r>
      <w:r w:rsidR="000D7A07">
        <w:rPr>
          <w:rFonts w:ascii="Arial" w:hAnsi="Arial" w:cs="Arial"/>
          <w:i/>
          <w:sz w:val="16"/>
          <w:szCs w:val="16"/>
          <w:lang w:val="es-CO"/>
        </w:rPr>
        <w:t>–</w:t>
      </w:r>
      <w:r w:rsidRPr="000D7A07">
        <w:rPr>
          <w:rFonts w:ascii="Arial" w:hAnsi="Arial" w:cs="Arial"/>
          <w:i/>
          <w:sz w:val="16"/>
          <w:szCs w:val="16"/>
          <w:lang w:val="es-CO"/>
        </w:rPr>
        <w:t xml:space="preserve"> MEN</w:t>
      </w:r>
      <w:r w:rsidR="000D7A07">
        <w:rPr>
          <w:rFonts w:ascii="Arial" w:hAnsi="Arial" w:cs="Arial"/>
          <w:i/>
          <w:sz w:val="16"/>
          <w:szCs w:val="16"/>
          <w:lang w:val="es-CO"/>
        </w:rPr>
        <w:t xml:space="preserve">, 2018. </w:t>
      </w:r>
    </w:p>
    <w:p w:rsidR="00602FCE" w:rsidRPr="00264878" w:rsidRDefault="00602FCE" w:rsidP="00264878">
      <w:pPr>
        <w:spacing w:line="276" w:lineRule="auto"/>
        <w:jc w:val="both"/>
        <w:rPr>
          <w:rFonts w:ascii="Arial" w:hAnsi="Arial" w:cs="Arial"/>
          <w:b/>
          <w:lang w:val="es-CO"/>
        </w:rPr>
      </w:pPr>
    </w:p>
    <w:p w:rsidR="000D7A07" w:rsidRDefault="000D7A07" w:rsidP="00264878">
      <w:pPr>
        <w:spacing w:line="276" w:lineRule="auto"/>
        <w:jc w:val="both"/>
        <w:rPr>
          <w:rFonts w:ascii="Arial" w:hAnsi="Arial" w:cs="Arial"/>
          <w:b/>
          <w:lang w:val="es-CO"/>
        </w:rPr>
      </w:pPr>
    </w:p>
    <w:p w:rsidR="006D39F6" w:rsidRDefault="00602FCE" w:rsidP="000D7A07">
      <w:pPr>
        <w:spacing w:line="276" w:lineRule="auto"/>
        <w:jc w:val="center"/>
        <w:rPr>
          <w:rFonts w:ascii="Arial" w:hAnsi="Arial" w:cs="Arial"/>
          <w:sz w:val="22"/>
          <w:lang w:val="es-CO"/>
        </w:rPr>
      </w:pPr>
      <w:r w:rsidRPr="000D7A07">
        <w:rPr>
          <w:rFonts w:ascii="Arial" w:hAnsi="Arial" w:cs="Arial"/>
          <w:b/>
          <w:sz w:val="22"/>
          <w:lang w:val="es-CO"/>
        </w:rPr>
        <w:lastRenderedPageBreak/>
        <w:t>Tabla 6.</w:t>
      </w:r>
      <w:r w:rsidR="000D7A07" w:rsidRPr="000D7A07">
        <w:rPr>
          <w:rFonts w:ascii="Arial" w:hAnsi="Arial" w:cs="Arial"/>
          <w:b/>
          <w:sz w:val="22"/>
          <w:lang w:val="es-CO"/>
        </w:rPr>
        <w:t xml:space="preserve"> </w:t>
      </w:r>
      <w:r w:rsidRPr="000D7A07">
        <w:rPr>
          <w:rFonts w:ascii="Arial" w:hAnsi="Arial" w:cs="Arial"/>
          <w:sz w:val="22"/>
          <w:lang w:val="es-CO"/>
        </w:rPr>
        <w:t>Graduados por Género</w:t>
      </w:r>
    </w:p>
    <w:p w:rsidR="000D7A07" w:rsidRPr="000D7A07" w:rsidRDefault="000D7A07" w:rsidP="000D7A07">
      <w:pPr>
        <w:spacing w:line="276" w:lineRule="auto"/>
        <w:jc w:val="center"/>
        <w:rPr>
          <w:rFonts w:ascii="Arial" w:hAnsi="Arial" w:cs="Arial"/>
          <w:b/>
          <w:sz w:val="22"/>
          <w:lang w:val="es-CO"/>
        </w:rPr>
      </w:pPr>
    </w:p>
    <w:tbl>
      <w:tblPr>
        <w:tblStyle w:val="Tablanormal2"/>
        <w:tblW w:w="6237" w:type="dxa"/>
        <w:jc w:val="center"/>
        <w:tblLook w:val="04A0" w:firstRow="1" w:lastRow="0" w:firstColumn="1" w:lastColumn="0" w:noHBand="0" w:noVBand="1"/>
      </w:tblPr>
      <w:tblGrid>
        <w:gridCol w:w="1233"/>
        <w:gridCol w:w="2311"/>
        <w:gridCol w:w="2693"/>
      </w:tblGrid>
      <w:tr w:rsidR="000D684C" w:rsidRPr="000D7A07" w:rsidTr="007207FF">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33" w:type="dxa"/>
            <w:noWrap/>
            <w:hideMark/>
          </w:tcPr>
          <w:p w:rsidR="000D684C" w:rsidRPr="000D7A07" w:rsidRDefault="00245918" w:rsidP="00264878">
            <w:pPr>
              <w:spacing w:line="276" w:lineRule="auto"/>
              <w:jc w:val="both"/>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G</w:t>
            </w:r>
            <w:r w:rsidR="007207FF" w:rsidRPr="000D7A07">
              <w:rPr>
                <w:rFonts w:asciiTheme="minorHAnsi" w:hAnsiTheme="minorHAnsi" w:cstheme="minorHAnsi"/>
                <w:color w:val="000000"/>
                <w:sz w:val="22"/>
                <w:szCs w:val="22"/>
                <w:lang w:val="es-CO"/>
              </w:rPr>
              <w:t>É</w:t>
            </w:r>
            <w:r w:rsidRPr="000D7A07">
              <w:rPr>
                <w:rFonts w:asciiTheme="minorHAnsi" w:hAnsiTheme="minorHAnsi" w:cstheme="minorHAnsi"/>
                <w:color w:val="000000"/>
                <w:sz w:val="22"/>
                <w:szCs w:val="22"/>
                <w:lang w:val="es-CO"/>
              </w:rPr>
              <w:t>NERO</w:t>
            </w:r>
          </w:p>
        </w:tc>
        <w:tc>
          <w:tcPr>
            <w:tcW w:w="2311" w:type="dxa"/>
            <w:noWrap/>
            <w:hideMark/>
          </w:tcPr>
          <w:p w:rsidR="000D684C" w:rsidRPr="000D7A07" w:rsidRDefault="000D684C" w:rsidP="00264878">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T</w:t>
            </w:r>
            <w:r w:rsidR="007207FF" w:rsidRPr="000D7A07">
              <w:rPr>
                <w:rFonts w:asciiTheme="minorHAnsi" w:hAnsiTheme="minorHAnsi" w:cstheme="minorHAnsi"/>
                <w:color w:val="000000"/>
                <w:sz w:val="22"/>
                <w:szCs w:val="22"/>
                <w:lang w:val="es-CO"/>
              </w:rPr>
              <w:t>OTAL GRADUADOS</w:t>
            </w:r>
          </w:p>
        </w:tc>
        <w:tc>
          <w:tcPr>
            <w:tcW w:w="2693" w:type="dxa"/>
            <w:noWrap/>
            <w:hideMark/>
          </w:tcPr>
          <w:p w:rsidR="000D684C" w:rsidRPr="000D7A07" w:rsidRDefault="000D684C" w:rsidP="00264878">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P</w:t>
            </w:r>
            <w:r w:rsidR="007207FF" w:rsidRPr="000D7A07">
              <w:rPr>
                <w:rFonts w:asciiTheme="minorHAnsi" w:hAnsiTheme="minorHAnsi" w:cstheme="minorHAnsi"/>
                <w:color w:val="000000"/>
                <w:sz w:val="22"/>
                <w:szCs w:val="22"/>
                <w:lang w:val="es-CO"/>
              </w:rPr>
              <w:t>ORCENTAJE GRADUADOS</w:t>
            </w:r>
          </w:p>
        </w:tc>
      </w:tr>
      <w:tr w:rsidR="000D684C" w:rsidRPr="000D7A07" w:rsidTr="007207FF">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233" w:type="dxa"/>
            <w:noWrap/>
            <w:hideMark/>
          </w:tcPr>
          <w:p w:rsidR="000D684C" w:rsidRPr="000D7A07" w:rsidRDefault="000D684C" w:rsidP="00264878">
            <w:pPr>
              <w:spacing w:line="276" w:lineRule="auto"/>
              <w:jc w:val="both"/>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Hombre</w:t>
            </w:r>
          </w:p>
        </w:tc>
        <w:tc>
          <w:tcPr>
            <w:tcW w:w="2311" w:type="dxa"/>
            <w:noWrap/>
            <w:hideMark/>
          </w:tcPr>
          <w:p w:rsidR="000D684C" w:rsidRPr="000D7A07" w:rsidRDefault="000D684C"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12</w:t>
            </w:r>
            <w:r w:rsidR="00AB34FE" w:rsidRPr="000D7A07">
              <w:rPr>
                <w:rFonts w:asciiTheme="minorHAnsi" w:hAnsiTheme="minorHAnsi" w:cstheme="minorHAnsi"/>
                <w:color w:val="000000"/>
                <w:sz w:val="22"/>
                <w:szCs w:val="22"/>
                <w:lang w:val="es-CO"/>
              </w:rPr>
              <w:t>8.249</w:t>
            </w:r>
          </w:p>
        </w:tc>
        <w:tc>
          <w:tcPr>
            <w:tcW w:w="2693" w:type="dxa"/>
            <w:noWrap/>
            <w:hideMark/>
          </w:tcPr>
          <w:p w:rsidR="000D684C" w:rsidRPr="000D7A07" w:rsidRDefault="000D684C"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42%</w:t>
            </w:r>
          </w:p>
        </w:tc>
      </w:tr>
      <w:tr w:rsidR="000D684C" w:rsidRPr="000D7A07" w:rsidTr="007207FF">
        <w:trPr>
          <w:trHeight w:val="319"/>
          <w:jc w:val="center"/>
        </w:trPr>
        <w:tc>
          <w:tcPr>
            <w:cnfStyle w:val="001000000000" w:firstRow="0" w:lastRow="0" w:firstColumn="1" w:lastColumn="0" w:oddVBand="0" w:evenVBand="0" w:oddHBand="0" w:evenHBand="0" w:firstRowFirstColumn="0" w:firstRowLastColumn="0" w:lastRowFirstColumn="0" w:lastRowLastColumn="0"/>
            <w:tcW w:w="1233" w:type="dxa"/>
            <w:noWrap/>
            <w:hideMark/>
          </w:tcPr>
          <w:p w:rsidR="000D684C" w:rsidRPr="000D7A07" w:rsidRDefault="000D684C" w:rsidP="00264878">
            <w:pPr>
              <w:spacing w:line="276" w:lineRule="auto"/>
              <w:jc w:val="both"/>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Mujer</w:t>
            </w:r>
          </w:p>
        </w:tc>
        <w:tc>
          <w:tcPr>
            <w:tcW w:w="2311" w:type="dxa"/>
            <w:noWrap/>
            <w:hideMark/>
          </w:tcPr>
          <w:p w:rsidR="000D684C" w:rsidRPr="000D7A07" w:rsidRDefault="000D684C"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177</w:t>
            </w:r>
            <w:r w:rsidR="00AB34FE" w:rsidRPr="000D7A07">
              <w:rPr>
                <w:rFonts w:asciiTheme="minorHAnsi" w:hAnsiTheme="minorHAnsi" w:cstheme="minorHAnsi"/>
                <w:color w:val="000000"/>
                <w:sz w:val="22"/>
                <w:szCs w:val="22"/>
                <w:lang w:val="es-CO"/>
              </w:rPr>
              <w:t>.105</w:t>
            </w:r>
          </w:p>
        </w:tc>
        <w:tc>
          <w:tcPr>
            <w:tcW w:w="2693" w:type="dxa"/>
            <w:noWrap/>
            <w:hideMark/>
          </w:tcPr>
          <w:p w:rsidR="000D684C" w:rsidRPr="000D7A07" w:rsidRDefault="000D684C"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CO"/>
              </w:rPr>
            </w:pPr>
            <w:r w:rsidRPr="000D7A07">
              <w:rPr>
                <w:rFonts w:asciiTheme="minorHAnsi" w:hAnsiTheme="minorHAnsi" w:cstheme="minorHAnsi"/>
                <w:color w:val="000000"/>
                <w:sz w:val="22"/>
                <w:szCs w:val="22"/>
                <w:lang w:val="es-CO"/>
              </w:rPr>
              <w:t>58%</w:t>
            </w:r>
          </w:p>
        </w:tc>
      </w:tr>
    </w:tbl>
    <w:p w:rsidR="007207FF" w:rsidRPr="000D7A07" w:rsidRDefault="007207FF" w:rsidP="000D7A07">
      <w:pPr>
        <w:spacing w:line="276" w:lineRule="auto"/>
        <w:jc w:val="center"/>
        <w:rPr>
          <w:rFonts w:ascii="Arial" w:hAnsi="Arial" w:cs="Arial"/>
          <w:i/>
          <w:sz w:val="16"/>
          <w:szCs w:val="16"/>
          <w:lang w:val="es-CO"/>
        </w:rPr>
      </w:pPr>
      <w:r w:rsidRPr="000D7A07">
        <w:rPr>
          <w:rFonts w:ascii="Arial" w:hAnsi="Arial" w:cs="Arial"/>
          <w:i/>
          <w:sz w:val="16"/>
          <w:szCs w:val="16"/>
          <w:lang w:val="es-CO"/>
        </w:rPr>
        <w:t xml:space="preserve">Fuente: OLE </w:t>
      </w:r>
      <w:r w:rsidR="000D7A07">
        <w:rPr>
          <w:rFonts w:ascii="Arial" w:hAnsi="Arial" w:cs="Arial"/>
          <w:i/>
          <w:sz w:val="16"/>
          <w:szCs w:val="16"/>
          <w:lang w:val="es-CO"/>
        </w:rPr>
        <w:t>–</w:t>
      </w:r>
      <w:r w:rsidRPr="000D7A07">
        <w:rPr>
          <w:rFonts w:ascii="Arial" w:hAnsi="Arial" w:cs="Arial"/>
          <w:i/>
          <w:sz w:val="16"/>
          <w:szCs w:val="16"/>
          <w:lang w:val="es-CO"/>
        </w:rPr>
        <w:t xml:space="preserve"> MEN</w:t>
      </w:r>
      <w:r w:rsidR="000D7A07">
        <w:rPr>
          <w:rFonts w:ascii="Arial" w:hAnsi="Arial" w:cs="Arial"/>
          <w:i/>
          <w:sz w:val="16"/>
          <w:szCs w:val="16"/>
          <w:lang w:val="es-CO"/>
        </w:rPr>
        <w:t xml:space="preserve">, 2018. </w:t>
      </w:r>
    </w:p>
    <w:p w:rsidR="000D7A07" w:rsidRDefault="000D7A07" w:rsidP="00264878">
      <w:pPr>
        <w:spacing w:line="276" w:lineRule="auto"/>
        <w:jc w:val="both"/>
        <w:rPr>
          <w:rFonts w:ascii="Arial" w:hAnsi="Arial" w:cs="Arial"/>
        </w:rPr>
      </w:pPr>
    </w:p>
    <w:p w:rsidR="000E07CE" w:rsidRPr="000D7A07" w:rsidRDefault="000E07CE" w:rsidP="00264878">
      <w:pPr>
        <w:spacing w:line="276" w:lineRule="auto"/>
        <w:jc w:val="both"/>
        <w:rPr>
          <w:rFonts w:ascii="Arial" w:hAnsi="Arial" w:cs="Arial"/>
          <w:lang w:val="es-ES"/>
        </w:rPr>
      </w:pPr>
      <w:r w:rsidRPr="000D7A07">
        <w:rPr>
          <w:rFonts w:ascii="Arial" w:hAnsi="Arial" w:cs="Arial"/>
          <w:lang w:val="es-ES"/>
        </w:rPr>
        <w:t xml:space="preserve">Como población afectada se toma el total </w:t>
      </w:r>
      <w:r w:rsidR="00D7366C" w:rsidRPr="000D7A07">
        <w:rPr>
          <w:rFonts w:ascii="Arial" w:hAnsi="Arial" w:cs="Arial"/>
          <w:lang w:val="es-ES"/>
        </w:rPr>
        <w:t xml:space="preserve">de los graduados de la vigencia del 2017 </w:t>
      </w:r>
      <w:r w:rsidRPr="000D7A07">
        <w:rPr>
          <w:rFonts w:ascii="Arial" w:hAnsi="Arial" w:cs="Arial"/>
          <w:lang w:val="es-ES"/>
        </w:rPr>
        <w:t xml:space="preserve">para los niveles universitario, especialización y maestría que es </w:t>
      </w:r>
      <w:r w:rsidR="007207FF" w:rsidRPr="000D7A07">
        <w:rPr>
          <w:rFonts w:ascii="Arial" w:hAnsi="Arial" w:cs="Arial"/>
          <w:lang w:val="es-ES"/>
        </w:rPr>
        <w:t>305.354 personas</w:t>
      </w:r>
      <w:r w:rsidRPr="000D7A07">
        <w:rPr>
          <w:rFonts w:ascii="Arial" w:hAnsi="Arial" w:cs="Arial"/>
          <w:lang w:val="es-ES"/>
        </w:rPr>
        <w:t xml:space="preserve">. </w:t>
      </w:r>
    </w:p>
    <w:p w:rsidR="000D7A07" w:rsidRDefault="000D7A07" w:rsidP="00264878">
      <w:pPr>
        <w:pStyle w:val="Ttulo2"/>
        <w:spacing w:line="276" w:lineRule="auto"/>
        <w:jc w:val="both"/>
        <w:rPr>
          <w:rFonts w:ascii="Arial" w:hAnsi="Arial" w:cs="Arial"/>
        </w:rPr>
      </w:pPr>
    </w:p>
    <w:p w:rsidR="003B0521" w:rsidRPr="00787FDB" w:rsidRDefault="003B0521" w:rsidP="00264878">
      <w:pPr>
        <w:pStyle w:val="Ttulo2"/>
        <w:spacing w:line="276" w:lineRule="auto"/>
        <w:jc w:val="both"/>
        <w:rPr>
          <w:rFonts w:asciiTheme="minorHAnsi" w:hAnsiTheme="minorHAnsi" w:cstheme="minorHAnsi"/>
        </w:rPr>
      </w:pPr>
      <w:bookmarkStart w:id="38" w:name="_Toc3810522"/>
      <w:r w:rsidRPr="00787FDB">
        <w:rPr>
          <w:rFonts w:asciiTheme="minorHAnsi" w:hAnsiTheme="minorHAnsi" w:cstheme="minorHAnsi"/>
        </w:rPr>
        <w:t xml:space="preserve">Población </w:t>
      </w:r>
      <w:proofErr w:type="spellStart"/>
      <w:r w:rsidRPr="00787FDB">
        <w:rPr>
          <w:rFonts w:asciiTheme="minorHAnsi" w:hAnsiTheme="minorHAnsi" w:cstheme="minorHAnsi"/>
        </w:rPr>
        <w:t>objetivo</w:t>
      </w:r>
      <w:bookmarkEnd w:id="38"/>
      <w:proofErr w:type="spellEnd"/>
      <w:r w:rsidRPr="00787FDB">
        <w:rPr>
          <w:rFonts w:asciiTheme="minorHAnsi" w:hAnsiTheme="minorHAnsi" w:cstheme="minorHAnsi"/>
        </w:rPr>
        <w:t xml:space="preserve"> </w:t>
      </w:r>
    </w:p>
    <w:p w:rsidR="00BC10EB" w:rsidRPr="00BC10EB" w:rsidRDefault="00BC10EB" w:rsidP="00BC10EB"/>
    <w:p w:rsidR="00A54A98" w:rsidRDefault="002311DD" w:rsidP="00264878">
      <w:pPr>
        <w:spacing w:line="276" w:lineRule="auto"/>
        <w:jc w:val="both"/>
        <w:rPr>
          <w:rFonts w:ascii="Arial" w:hAnsi="Arial" w:cs="Arial"/>
          <w:b/>
          <w:i/>
          <w:color w:val="FF0000"/>
        </w:rPr>
      </w:pPr>
      <w:r w:rsidRPr="00BC10EB">
        <w:rPr>
          <w:rFonts w:ascii="Arial" w:hAnsi="Arial" w:cs="Arial"/>
          <w:b/>
          <w:i/>
          <w:color w:val="FF0000"/>
        </w:rPr>
        <w:t xml:space="preserve">En este </w:t>
      </w:r>
      <w:r w:rsidR="000E07CE" w:rsidRPr="00BC10EB">
        <w:rPr>
          <w:rFonts w:ascii="Arial" w:hAnsi="Arial" w:cs="Arial"/>
          <w:b/>
          <w:i/>
          <w:color w:val="FF0000"/>
        </w:rPr>
        <w:t>apartado, la</w:t>
      </w:r>
      <w:r w:rsidRPr="00BC10EB">
        <w:rPr>
          <w:rFonts w:ascii="Arial" w:hAnsi="Arial" w:cs="Arial"/>
          <w:b/>
          <w:i/>
          <w:color w:val="FF0000"/>
        </w:rPr>
        <w:t xml:space="preserve"> IES debe identificar el número de candida</w:t>
      </w:r>
      <w:r w:rsidR="000E07CE" w:rsidRPr="00BC10EB">
        <w:rPr>
          <w:rFonts w:ascii="Arial" w:hAnsi="Arial" w:cs="Arial"/>
          <w:b/>
          <w:i/>
          <w:color w:val="FF0000"/>
        </w:rPr>
        <w:t>tos asociados a las propuestas d</w:t>
      </w:r>
      <w:r w:rsidRPr="00BC10EB">
        <w:rPr>
          <w:rFonts w:ascii="Arial" w:hAnsi="Arial" w:cs="Arial"/>
          <w:b/>
          <w:i/>
          <w:color w:val="FF0000"/>
        </w:rPr>
        <w:t xml:space="preserve">e tesis doctoral que se presentan. </w:t>
      </w:r>
      <w:proofErr w:type="spellStart"/>
      <w:r w:rsidR="000E07CE" w:rsidRPr="00BC10EB">
        <w:rPr>
          <w:rFonts w:ascii="Arial" w:hAnsi="Arial" w:cs="Arial"/>
          <w:b/>
          <w:i/>
          <w:color w:val="FF0000"/>
        </w:rPr>
        <w:t>Discriminar</w:t>
      </w:r>
      <w:proofErr w:type="spellEnd"/>
      <w:r w:rsidR="000E07CE" w:rsidRPr="00BC10EB">
        <w:rPr>
          <w:rFonts w:ascii="Arial" w:hAnsi="Arial" w:cs="Arial"/>
          <w:b/>
          <w:i/>
          <w:color w:val="FF0000"/>
        </w:rPr>
        <w:t xml:space="preserve"> por </w:t>
      </w:r>
      <w:proofErr w:type="spellStart"/>
      <w:r w:rsidR="000E07CE" w:rsidRPr="00BC10EB">
        <w:rPr>
          <w:rFonts w:ascii="Arial" w:hAnsi="Arial" w:cs="Arial"/>
          <w:b/>
          <w:i/>
          <w:color w:val="FF0000"/>
        </w:rPr>
        <w:t>género</w:t>
      </w:r>
      <w:proofErr w:type="spellEnd"/>
      <w:r w:rsidR="000E07CE" w:rsidRPr="00BC10EB">
        <w:rPr>
          <w:rFonts w:ascii="Arial" w:hAnsi="Arial" w:cs="Arial"/>
          <w:b/>
          <w:i/>
          <w:color w:val="FF0000"/>
        </w:rPr>
        <w:t xml:space="preserve"> y </w:t>
      </w:r>
      <w:proofErr w:type="spellStart"/>
      <w:r w:rsidR="000E07CE" w:rsidRPr="00BC10EB">
        <w:rPr>
          <w:rFonts w:ascii="Arial" w:hAnsi="Arial" w:cs="Arial"/>
          <w:b/>
          <w:i/>
          <w:color w:val="FF0000"/>
        </w:rPr>
        <w:t>grupo</w:t>
      </w:r>
      <w:proofErr w:type="spellEnd"/>
      <w:r w:rsidR="000E07CE" w:rsidRPr="00BC10EB">
        <w:rPr>
          <w:rFonts w:ascii="Arial" w:hAnsi="Arial" w:cs="Arial"/>
          <w:b/>
          <w:i/>
          <w:color w:val="FF0000"/>
        </w:rPr>
        <w:t xml:space="preserve"> </w:t>
      </w:r>
      <w:proofErr w:type="spellStart"/>
      <w:r w:rsidR="000E07CE" w:rsidRPr="00BC10EB">
        <w:rPr>
          <w:rFonts w:ascii="Arial" w:hAnsi="Arial" w:cs="Arial"/>
          <w:b/>
          <w:i/>
          <w:color w:val="FF0000"/>
        </w:rPr>
        <w:t>etario</w:t>
      </w:r>
      <w:proofErr w:type="spellEnd"/>
      <w:r w:rsidR="000E07CE" w:rsidRPr="00BC10EB">
        <w:rPr>
          <w:rFonts w:ascii="Arial" w:hAnsi="Arial" w:cs="Arial"/>
          <w:b/>
          <w:i/>
          <w:color w:val="FF0000"/>
        </w:rPr>
        <w:t>.</w:t>
      </w:r>
    </w:p>
    <w:p w:rsidR="00353C2E" w:rsidRPr="00BC10EB" w:rsidRDefault="00353C2E" w:rsidP="00264878">
      <w:pPr>
        <w:spacing w:line="276" w:lineRule="auto"/>
        <w:jc w:val="both"/>
        <w:rPr>
          <w:rFonts w:ascii="Arial" w:hAnsi="Arial" w:cs="Arial"/>
          <w:b/>
          <w:i/>
          <w:color w:val="FF0000"/>
        </w:rPr>
      </w:pPr>
    </w:p>
    <w:p w:rsidR="000427E5" w:rsidRPr="00787FDB" w:rsidRDefault="00ED637C" w:rsidP="00264878">
      <w:pPr>
        <w:pStyle w:val="Ttulo1"/>
        <w:spacing w:line="276" w:lineRule="auto"/>
        <w:jc w:val="both"/>
        <w:rPr>
          <w:rFonts w:asciiTheme="minorHAnsi" w:hAnsiTheme="minorHAnsi" w:cstheme="minorHAnsi"/>
          <w:sz w:val="28"/>
        </w:rPr>
      </w:pPr>
      <w:bookmarkStart w:id="39" w:name="_Toc3810523"/>
      <w:proofErr w:type="spellStart"/>
      <w:r w:rsidRPr="00D92D88">
        <w:rPr>
          <w:rFonts w:asciiTheme="minorHAnsi" w:hAnsiTheme="minorHAnsi" w:cstheme="minorHAnsi"/>
          <w:sz w:val="28"/>
        </w:rPr>
        <w:t>Programas</w:t>
      </w:r>
      <w:proofErr w:type="spellEnd"/>
      <w:r w:rsidRPr="00D92D88">
        <w:rPr>
          <w:rFonts w:asciiTheme="minorHAnsi" w:hAnsiTheme="minorHAnsi" w:cstheme="minorHAnsi"/>
          <w:sz w:val="28"/>
        </w:rPr>
        <w:t xml:space="preserve"> de </w:t>
      </w:r>
      <w:proofErr w:type="spellStart"/>
      <w:r w:rsidRPr="00D92D88">
        <w:rPr>
          <w:rFonts w:asciiTheme="minorHAnsi" w:hAnsiTheme="minorHAnsi" w:cstheme="minorHAnsi"/>
          <w:sz w:val="28"/>
        </w:rPr>
        <w:t>doctorado</w:t>
      </w:r>
      <w:bookmarkEnd w:id="39"/>
      <w:proofErr w:type="spellEnd"/>
    </w:p>
    <w:p w:rsidR="00353C2E" w:rsidRPr="00353C2E" w:rsidRDefault="00353C2E" w:rsidP="00353C2E"/>
    <w:p w:rsidR="00C95F77" w:rsidRDefault="00C95F77" w:rsidP="00264878">
      <w:pPr>
        <w:spacing w:line="276" w:lineRule="auto"/>
        <w:jc w:val="both"/>
        <w:rPr>
          <w:rFonts w:ascii="Arial" w:hAnsi="Arial" w:cs="Arial"/>
        </w:rPr>
      </w:pPr>
      <w:r w:rsidRPr="00264878">
        <w:rPr>
          <w:rFonts w:ascii="Arial" w:hAnsi="Arial" w:cs="Arial"/>
        </w:rPr>
        <w:t xml:space="preserve">De acuerdo con </w:t>
      </w:r>
      <w:r w:rsidR="00301C38" w:rsidRPr="00264878">
        <w:rPr>
          <w:rFonts w:ascii="Arial" w:hAnsi="Arial" w:cs="Arial"/>
        </w:rPr>
        <w:t>el Ministerio de Educación Nacional, en el país existen 382 programas de doctorado activos</w:t>
      </w:r>
      <w:r w:rsidR="00E770CF" w:rsidRPr="00264878">
        <w:rPr>
          <w:rStyle w:val="Refdenotaalpie"/>
          <w:rFonts w:ascii="Arial" w:hAnsi="Arial" w:cs="Arial"/>
        </w:rPr>
        <w:footnoteReference w:id="2"/>
      </w:r>
      <w:r w:rsidR="00301C38" w:rsidRPr="00264878">
        <w:rPr>
          <w:rFonts w:ascii="Arial" w:hAnsi="Arial" w:cs="Arial"/>
        </w:rPr>
        <w:t xml:space="preserve">, de los cuales 42 programas cuentan con acreditación de alta calidad, 295 </w:t>
      </w:r>
      <w:proofErr w:type="spellStart"/>
      <w:r w:rsidR="00301C38" w:rsidRPr="00264878">
        <w:rPr>
          <w:rFonts w:ascii="Arial" w:hAnsi="Arial" w:cs="Arial"/>
        </w:rPr>
        <w:t>pertenecen</w:t>
      </w:r>
      <w:proofErr w:type="spellEnd"/>
      <w:r w:rsidR="00301C38" w:rsidRPr="00264878">
        <w:rPr>
          <w:rFonts w:ascii="Arial" w:hAnsi="Arial" w:cs="Arial"/>
        </w:rPr>
        <w:t xml:space="preserve"> a </w:t>
      </w:r>
      <w:proofErr w:type="spellStart"/>
      <w:r w:rsidR="00301C38" w:rsidRPr="00264878">
        <w:rPr>
          <w:rFonts w:ascii="Arial" w:hAnsi="Arial" w:cs="Arial"/>
        </w:rPr>
        <w:t>universidades</w:t>
      </w:r>
      <w:proofErr w:type="spellEnd"/>
      <w:r w:rsidR="00301C38" w:rsidRPr="00264878">
        <w:rPr>
          <w:rFonts w:ascii="Arial" w:hAnsi="Arial" w:cs="Arial"/>
        </w:rPr>
        <w:t xml:space="preserve"> </w:t>
      </w:r>
      <w:proofErr w:type="spellStart"/>
      <w:r w:rsidR="00301C38" w:rsidRPr="00264878">
        <w:rPr>
          <w:rFonts w:ascii="Arial" w:hAnsi="Arial" w:cs="Arial"/>
        </w:rPr>
        <w:t>acreditadas</w:t>
      </w:r>
      <w:proofErr w:type="spellEnd"/>
      <w:r w:rsidR="00301C38" w:rsidRPr="00264878">
        <w:rPr>
          <w:rFonts w:ascii="Arial" w:hAnsi="Arial" w:cs="Arial"/>
        </w:rPr>
        <w:t xml:space="preserve"> y 45 </w:t>
      </w:r>
      <w:proofErr w:type="spellStart"/>
      <w:r w:rsidR="00301C38" w:rsidRPr="00264878">
        <w:rPr>
          <w:rFonts w:ascii="Arial" w:hAnsi="Arial" w:cs="Arial"/>
        </w:rPr>
        <w:t>cuenta</w:t>
      </w:r>
      <w:proofErr w:type="spellEnd"/>
      <w:r w:rsidR="00301C38" w:rsidRPr="00264878">
        <w:rPr>
          <w:rFonts w:ascii="Arial" w:hAnsi="Arial" w:cs="Arial"/>
        </w:rPr>
        <w:t xml:space="preserve"> con </w:t>
      </w:r>
      <w:proofErr w:type="spellStart"/>
      <w:r w:rsidR="00301C38" w:rsidRPr="00264878">
        <w:rPr>
          <w:rFonts w:ascii="Arial" w:hAnsi="Arial" w:cs="Arial"/>
        </w:rPr>
        <w:t>registro</w:t>
      </w:r>
      <w:proofErr w:type="spellEnd"/>
      <w:r w:rsidR="00301C38" w:rsidRPr="00264878">
        <w:rPr>
          <w:rFonts w:ascii="Arial" w:hAnsi="Arial" w:cs="Arial"/>
        </w:rPr>
        <w:t xml:space="preserve"> </w:t>
      </w:r>
      <w:proofErr w:type="spellStart"/>
      <w:r w:rsidR="00301C38" w:rsidRPr="00264878">
        <w:rPr>
          <w:rFonts w:ascii="Arial" w:hAnsi="Arial" w:cs="Arial"/>
        </w:rPr>
        <w:t>calificado</w:t>
      </w:r>
      <w:proofErr w:type="spellEnd"/>
      <w:r w:rsidR="00301C38" w:rsidRPr="00264878">
        <w:rPr>
          <w:rFonts w:ascii="Arial" w:hAnsi="Arial" w:cs="Arial"/>
        </w:rPr>
        <w:t>.</w:t>
      </w:r>
    </w:p>
    <w:p w:rsidR="00BC10EB" w:rsidRPr="00264878" w:rsidRDefault="00BC10EB" w:rsidP="00264878">
      <w:pPr>
        <w:spacing w:line="276" w:lineRule="auto"/>
        <w:jc w:val="both"/>
        <w:rPr>
          <w:rFonts w:ascii="Arial" w:hAnsi="Arial" w:cs="Arial"/>
        </w:rPr>
      </w:pPr>
    </w:p>
    <w:p w:rsidR="003B0521" w:rsidRPr="00264878" w:rsidRDefault="003B0521" w:rsidP="00264878">
      <w:pPr>
        <w:spacing w:line="276" w:lineRule="auto"/>
        <w:jc w:val="both"/>
        <w:rPr>
          <w:rFonts w:ascii="Arial" w:hAnsi="Arial" w:cs="Arial"/>
          <w:b/>
          <w:i/>
          <w:color w:val="FF0000"/>
          <w:lang w:val="es-ES"/>
        </w:rPr>
      </w:pPr>
      <w:r w:rsidRPr="00264878">
        <w:rPr>
          <w:rFonts w:ascii="Arial" w:hAnsi="Arial" w:cs="Arial"/>
          <w:b/>
          <w:i/>
          <w:color w:val="FF0000"/>
          <w:lang w:val="es-ES"/>
        </w:rPr>
        <w:t>En esta sección la IES deberá incluir los programas de doctorado con los que cuenta</w:t>
      </w:r>
      <w:r w:rsidR="000C54D4" w:rsidRPr="00264878">
        <w:rPr>
          <w:rFonts w:ascii="Arial" w:hAnsi="Arial" w:cs="Arial"/>
          <w:b/>
          <w:i/>
          <w:color w:val="FF0000"/>
          <w:lang w:val="es-ES"/>
        </w:rPr>
        <w:t xml:space="preserve"> y con los que va a participar en la convocatoria</w:t>
      </w:r>
      <w:r w:rsidRPr="00264878">
        <w:rPr>
          <w:rFonts w:ascii="Arial" w:hAnsi="Arial" w:cs="Arial"/>
          <w:b/>
          <w:i/>
          <w:color w:val="FF0000"/>
          <w:lang w:val="es-ES"/>
        </w:rPr>
        <w:t>, el número de estudiantes activos y graduados y cualquier otra información que considere pertinente</w:t>
      </w:r>
      <w:r w:rsidR="000C54D4" w:rsidRPr="00264878">
        <w:rPr>
          <w:rFonts w:ascii="Arial" w:hAnsi="Arial" w:cs="Arial"/>
          <w:b/>
          <w:i/>
          <w:color w:val="FF0000"/>
          <w:lang w:val="es-ES"/>
        </w:rPr>
        <w:t xml:space="preserve"> (programas acreditados, procesos de acreditación y demás aspectos relevantes)</w:t>
      </w:r>
      <w:r w:rsidRPr="00264878">
        <w:rPr>
          <w:rFonts w:ascii="Arial" w:hAnsi="Arial" w:cs="Arial"/>
          <w:b/>
          <w:i/>
          <w:color w:val="FF0000"/>
          <w:lang w:val="es-ES"/>
        </w:rPr>
        <w:t xml:space="preserve">. </w:t>
      </w:r>
    </w:p>
    <w:p w:rsidR="001E39C1" w:rsidRDefault="001E39C1" w:rsidP="00264878">
      <w:pPr>
        <w:spacing w:line="276" w:lineRule="auto"/>
        <w:jc w:val="both"/>
        <w:rPr>
          <w:rFonts w:ascii="Arial" w:hAnsi="Arial" w:cs="Arial"/>
        </w:rPr>
      </w:pPr>
    </w:p>
    <w:p w:rsidR="00353C2E" w:rsidRDefault="00353C2E" w:rsidP="00264878">
      <w:pPr>
        <w:spacing w:line="276" w:lineRule="auto"/>
        <w:jc w:val="both"/>
        <w:rPr>
          <w:rFonts w:ascii="Arial" w:hAnsi="Arial" w:cs="Arial"/>
        </w:rPr>
      </w:pPr>
    </w:p>
    <w:p w:rsidR="00353C2E" w:rsidRDefault="00353C2E" w:rsidP="00264878">
      <w:pPr>
        <w:spacing w:line="276" w:lineRule="auto"/>
        <w:jc w:val="both"/>
        <w:rPr>
          <w:rFonts w:ascii="Arial" w:hAnsi="Arial" w:cs="Arial"/>
        </w:rPr>
      </w:pPr>
    </w:p>
    <w:p w:rsidR="00353C2E" w:rsidRDefault="00353C2E" w:rsidP="00264878">
      <w:pPr>
        <w:spacing w:line="276" w:lineRule="auto"/>
        <w:jc w:val="both"/>
        <w:rPr>
          <w:rFonts w:ascii="Arial" w:hAnsi="Arial" w:cs="Arial"/>
        </w:rPr>
      </w:pPr>
    </w:p>
    <w:p w:rsidR="00353C2E" w:rsidRDefault="00353C2E" w:rsidP="00264878">
      <w:pPr>
        <w:spacing w:line="276" w:lineRule="auto"/>
        <w:jc w:val="both"/>
        <w:rPr>
          <w:rFonts w:ascii="Arial" w:hAnsi="Arial" w:cs="Arial"/>
        </w:rPr>
      </w:pPr>
    </w:p>
    <w:p w:rsidR="00353C2E" w:rsidRDefault="00353C2E" w:rsidP="00264878">
      <w:pPr>
        <w:spacing w:line="276" w:lineRule="auto"/>
        <w:jc w:val="both"/>
        <w:rPr>
          <w:rFonts w:ascii="Arial" w:hAnsi="Arial" w:cs="Arial"/>
        </w:rPr>
      </w:pPr>
    </w:p>
    <w:p w:rsidR="00353C2E" w:rsidRDefault="00353C2E" w:rsidP="00264878">
      <w:pPr>
        <w:spacing w:line="276" w:lineRule="auto"/>
        <w:jc w:val="both"/>
        <w:rPr>
          <w:rFonts w:ascii="Arial" w:hAnsi="Arial" w:cs="Arial"/>
        </w:rPr>
      </w:pPr>
    </w:p>
    <w:p w:rsidR="00353C2E" w:rsidRDefault="00353C2E" w:rsidP="00264878">
      <w:pPr>
        <w:spacing w:line="276" w:lineRule="auto"/>
        <w:jc w:val="both"/>
        <w:rPr>
          <w:rFonts w:ascii="Arial" w:hAnsi="Arial" w:cs="Arial"/>
        </w:rPr>
      </w:pPr>
    </w:p>
    <w:p w:rsidR="00353C2E" w:rsidRDefault="00353C2E" w:rsidP="00264878">
      <w:pPr>
        <w:spacing w:line="276" w:lineRule="auto"/>
        <w:jc w:val="both"/>
        <w:rPr>
          <w:rFonts w:ascii="Arial" w:hAnsi="Arial" w:cs="Arial"/>
        </w:rPr>
      </w:pPr>
    </w:p>
    <w:p w:rsidR="00353C2E" w:rsidRDefault="00353C2E" w:rsidP="00264878">
      <w:pPr>
        <w:spacing w:line="276" w:lineRule="auto"/>
        <w:jc w:val="both"/>
        <w:rPr>
          <w:rFonts w:ascii="Arial" w:hAnsi="Arial" w:cs="Arial"/>
        </w:rPr>
      </w:pPr>
    </w:p>
    <w:p w:rsidR="00353C2E" w:rsidRPr="00264878" w:rsidRDefault="00353C2E" w:rsidP="00264878">
      <w:pPr>
        <w:spacing w:line="276" w:lineRule="auto"/>
        <w:jc w:val="both"/>
        <w:rPr>
          <w:rFonts w:ascii="Arial" w:hAnsi="Arial" w:cs="Arial"/>
        </w:rPr>
      </w:pPr>
    </w:p>
    <w:p w:rsidR="00560600" w:rsidRPr="00787FDB" w:rsidRDefault="00353C2E" w:rsidP="00264878">
      <w:pPr>
        <w:pStyle w:val="Ttulo2"/>
        <w:spacing w:line="276" w:lineRule="auto"/>
        <w:jc w:val="both"/>
        <w:rPr>
          <w:rFonts w:asciiTheme="minorHAnsi" w:eastAsia="Batang" w:hAnsiTheme="minorHAnsi" w:cstheme="minorHAnsi"/>
          <w:sz w:val="32"/>
        </w:rPr>
      </w:pPr>
      <w:bookmarkStart w:id="40" w:name="_Toc3810524"/>
      <w:r w:rsidRPr="00787FDB">
        <w:rPr>
          <w:rFonts w:asciiTheme="minorHAnsi" w:eastAsia="Batang" w:hAnsiTheme="minorHAnsi" w:cstheme="minorHAnsi"/>
          <w:sz w:val="32"/>
        </w:rPr>
        <w:t xml:space="preserve">10. </w:t>
      </w:r>
      <w:proofErr w:type="spellStart"/>
      <w:r w:rsidR="00560600" w:rsidRPr="00787FDB">
        <w:rPr>
          <w:rFonts w:asciiTheme="minorHAnsi" w:eastAsia="Batang" w:hAnsiTheme="minorHAnsi" w:cstheme="minorHAnsi"/>
          <w:sz w:val="32"/>
        </w:rPr>
        <w:t>Seguimiento</w:t>
      </w:r>
      <w:proofErr w:type="spellEnd"/>
      <w:r w:rsidR="00560600" w:rsidRPr="00787FDB">
        <w:rPr>
          <w:rFonts w:asciiTheme="minorHAnsi" w:eastAsia="Batang" w:hAnsiTheme="minorHAnsi" w:cstheme="minorHAnsi"/>
          <w:sz w:val="32"/>
        </w:rPr>
        <w:t xml:space="preserve"> y </w:t>
      </w:r>
      <w:proofErr w:type="spellStart"/>
      <w:r w:rsidR="00560600" w:rsidRPr="00787FDB">
        <w:rPr>
          <w:rFonts w:asciiTheme="minorHAnsi" w:eastAsia="Batang" w:hAnsiTheme="minorHAnsi" w:cstheme="minorHAnsi"/>
          <w:sz w:val="32"/>
        </w:rPr>
        <w:t>evaluación</w:t>
      </w:r>
      <w:bookmarkEnd w:id="40"/>
      <w:proofErr w:type="spellEnd"/>
    </w:p>
    <w:p w:rsidR="00560600" w:rsidRPr="00264878" w:rsidRDefault="00560600" w:rsidP="00264878">
      <w:pPr>
        <w:spacing w:line="276" w:lineRule="auto"/>
        <w:jc w:val="both"/>
        <w:rPr>
          <w:rFonts w:ascii="Arial" w:hAnsi="Arial" w:cs="Arial"/>
        </w:rPr>
      </w:pPr>
    </w:p>
    <w:p w:rsidR="00560600" w:rsidRPr="00264878" w:rsidRDefault="00560600" w:rsidP="00264878">
      <w:pPr>
        <w:spacing w:line="276" w:lineRule="auto"/>
        <w:jc w:val="both"/>
        <w:rPr>
          <w:rFonts w:ascii="Arial" w:hAnsi="Arial" w:cs="Arial"/>
        </w:rPr>
      </w:pPr>
      <w:r w:rsidRPr="00264878">
        <w:rPr>
          <w:rFonts w:ascii="Arial" w:hAnsi="Arial" w:cs="Arial"/>
        </w:rPr>
        <w:t>Para el seguimiento y la evaluación del proyecto se proponen los siguientes indicadores:</w:t>
      </w:r>
    </w:p>
    <w:p w:rsidR="00560600" w:rsidRPr="00264878" w:rsidRDefault="00560600" w:rsidP="00264878">
      <w:pPr>
        <w:spacing w:line="276" w:lineRule="auto"/>
        <w:jc w:val="both"/>
        <w:rPr>
          <w:rFonts w:ascii="Arial" w:hAnsi="Arial" w:cs="Arial"/>
        </w:rPr>
      </w:pPr>
    </w:p>
    <w:p w:rsidR="00560600" w:rsidRPr="003E1CF7" w:rsidRDefault="003E1CF7" w:rsidP="003E1CF7">
      <w:pPr>
        <w:spacing w:line="276" w:lineRule="auto"/>
        <w:jc w:val="center"/>
        <w:rPr>
          <w:rFonts w:ascii="Arial" w:hAnsi="Arial" w:cs="Arial"/>
          <w:sz w:val="22"/>
        </w:rPr>
      </w:pPr>
      <w:proofErr w:type="spellStart"/>
      <w:r w:rsidRPr="003E1CF7">
        <w:rPr>
          <w:rFonts w:ascii="Arial" w:hAnsi="Arial" w:cs="Arial"/>
          <w:b/>
          <w:sz w:val="22"/>
        </w:rPr>
        <w:t>Tabla</w:t>
      </w:r>
      <w:proofErr w:type="spellEnd"/>
      <w:r w:rsidRPr="003E1CF7">
        <w:rPr>
          <w:rFonts w:ascii="Arial" w:hAnsi="Arial" w:cs="Arial"/>
          <w:b/>
          <w:sz w:val="22"/>
        </w:rPr>
        <w:t xml:space="preserve"> 5:</w:t>
      </w:r>
      <w:r w:rsidR="006644F8">
        <w:rPr>
          <w:rFonts w:ascii="Arial" w:hAnsi="Arial" w:cs="Arial"/>
          <w:b/>
          <w:sz w:val="22"/>
        </w:rPr>
        <w:t xml:space="preserve"> </w:t>
      </w:r>
      <w:proofErr w:type="spellStart"/>
      <w:r w:rsidR="004B4504" w:rsidRPr="003E1CF7">
        <w:rPr>
          <w:rFonts w:ascii="Arial" w:hAnsi="Arial" w:cs="Arial"/>
          <w:sz w:val="22"/>
        </w:rPr>
        <w:t>Indicadores</w:t>
      </w:r>
      <w:proofErr w:type="spellEnd"/>
      <w:r w:rsidR="004B4504" w:rsidRPr="003E1CF7">
        <w:rPr>
          <w:rFonts w:ascii="Arial" w:hAnsi="Arial" w:cs="Arial"/>
          <w:sz w:val="22"/>
        </w:rPr>
        <w:t xml:space="preserve"> de </w:t>
      </w:r>
      <w:proofErr w:type="spellStart"/>
      <w:r w:rsidR="004B4504" w:rsidRPr="003E1CF7">
        <w:rPr>
          <w:rFonts w:ascii="Arial" w:hAnsi="Arial" w:cs="Arial"/>
          <w:sz w:val="22"/>
        </w:rPr>
        <w:t>g</w:t>
      </w:r>
      <w:r w:rsidR="00B43694" w:rsidRPr="003E1CF7">
        <w:rPr>
          <w:rFonts w:ascii="Arial" w:hAnsi="Arial" w:cs="Arial"/>
          <w:sz w:val="22"/>
        </w:rPr>
        <w:t>estión</w:t>
      </w:r>
      <w:proofErr w:type="spellEnd"/>
    </w:p>
    <w:p w:rsidR="00560600" w:rsidRPr="00264878" w:rsidRDefault="00560600" w:rsidP="00264878">
      <w:pPr>
        <w:pStyle w:val="Prrafodelista"/>
        <w:spacing w:line="276" w:lineRule="auto"/>
        <w:jc w:val="both"/>
        <w:rPr>
          <w:rFonts w:ascii="Arial" w:hAnsi="Arial" w:cs="Arial"/>
          <w:b/>
        </w:rPr>
      </w:pPr>
    </w:p>
    <w:tbl>
      <w:tblPr>
        <w:tblStyle w:val="Tablanormal2"/>
        <w:tblW w:w="8828" w:type="dxa"/>
        <w:tblLook w:val="04A0" w:firstRow="1" w:lastRow="0" w:firstColumn="1" w:lastColumn="0" w:noHBand="0" w:noVBand="1"/>
      </w:tblPr>
      <w:tblGrid>
        <w:gridCol w:w="2999"/>
        <w:gridCol w:w="1655"/>
        <w:gridCol w:w="1850"/>
        <w:gridCol w:w="2324"/>
      </w:tblGrid>
      <w:tr w:rsidR="00560600" w:rsidRPr="00353C2E" w:rsidTr="004B4504">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999" w:type="dxa"/>
            <w:hideMark/>
          </w:tcPr>
          <w:p w:rsidR="00560600" w:rsidRPr="00353C2E" w:rsidRDefault="00560600" w:rsidP="003E1CF7">
            <w:pPr>
              <w:spacing w:line="276" w:lineRule="auto"/>
              <w:jc w:val="center"/>
              <w:rPr>
                <w:rFonts w:asciiTheme="minorHAnsi" w:hAnsiTheme="minorHAnsi" w:cstheme="minorHAnsi"/>
                <w:sz w:val="22"/>
                <w:lang w:val="es-MX" w:eastAsia="es-ES"/>
              </w:rPr>
            </w:pPr>
            <w:r w:rsidRPr="00353C2E">
              <w:rPr>
                <w:rFonts w:asciiTheme="minorHAnsi" w:hAnsiTheme="minorHAnsi" w:cstheme="minorHAnsi"/>
                <w:bCs w:val="0"/>
                <w:sz w:val="22"/>
                <w:lang w:eastAsia="es-ES"/>
              </w:rPr>
              <w:t>INDICADOR</w:t>
            </w:r>
          </w:p>
        </w:tc>
        <w:tc>
          <w:tcPr>
            <w:tcW w:w="1655" w:type="dxa"/>
            <w:hideMark/>
          </w:tcPr>
          <w:p w:rsidR="00560600" w:rsidRPr="00353C2E" w:rsidRDefault="00560600" w:rsidP="003E1C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s-MX" w:eastAsia="es-ES"/>
              </w:rPr>
            </w:pPr>
            <w:r w:rsidRPr="00353C2E">
              <w:rPr>
                <w:rFonts w:asciiTheme="minorHAnsi" w:hAnsiTheme="minorHAnsi" w:cstheme="minorHAnsi"/>
                <w:bCs w:val="0"/>
                <w:sz w:val="22"/>
                <w:lang w:eastAsia="es-ES"/>
              </w:rPr>
              <w:t>UNIDAD DE MEDIDA</w:t>
            </w:r>
          </w:p>
        </w:tc>
        <w:tc>
          <w:tcPr>
            <w:tcW w:w="1850" w:type="dxa"/>
          </w:tcPr>
          <w:p w:rsidR="00560600" w:rsidRPr="00353C2E" w:rsidRDefault="00560600" w:rsidP="003E1C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lang w:eastAsia="es-ES"/>
              </w:rPr>
            </w:pPr>
            <w:r w:rsidRPr="00353C2E">
              <w:rPr>
                <w:rFonts w:asciiTheme="minorHAnsi" w:hAnsiTheme="minorHAnsi" w:cstheme="minorHAnsi"/>
                <w:bCs w:val="0"/>
                <w:sz w:val="22"/>
                <w:lang w:eastAsia="es-ES"/>
              </w:rPr>
              <w:t>META</w:t>
            </w:r>
          </w:p>
        </w:tc>
        <w:tc>
          <w:tcPr>
            <w:tcW w:w="2324" w:type="dxa"/>
            <w:hideMark/>
          </w:tcPr>
          <w:p w:rsidR="00560600" w:rsidRPr="00353C2E" w:rsidRDefault="00560600" w:rsidP="003E1C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lang w:val="es-CO" w:eastAsia="es-ES"/>
              </w:rPr>
            </w:pPr>
            <w:r w:rsidRPr="00353C2E">
              <w:rPr>
                <w:rFonts w:asciiTheme="minorHAnsi" w:hAnsiTheme="minorHAnsi" w:cstheme="minorHAnsi"/>
                <w:bCs w:val="0"/>
                <w:sz w:val="22"/>
                <w:lang w:eastAsia="es-ES"/>
              </w:rPr>
              <w:t>FUENTE DE VERIFICACIÓN</w:t>
            </w:r>
          </w:p>
        </w:tc>
      </w:tr>
      <w:tr w:rsidR="001F2111" w:rsidRPr="00353C2E" w:rsidTr="004B450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999" w:type="dxa"/>
          </w:tcPr>
          <w:p w:rsidR="001F2111" w:rsidRPr="00353C2E" w:rsidRDefault="001F2111" w:rsidP="00264878">
            <w:pPr>
              <w:spacing w:line="276" w:lineRule="auto"/>
              <w:jc w:val="both"/>
              <w:rPr>
                <w:rFonts w:asciiTheme="minorHAnsi" w:hAnsiTheme="minorHAnsi" w:cstheme="minorHAnsi"/>
                <w:b w:val="0"/>
                <w:sz w:val="22"/>
                <w:lang w:eastAsia="es-ES"/>
              </w:rPr>
            </w:pPr>
            <w:r w:rsidRPr="00353C2E">
              <w:rPr>
                <w:rFonts w:asciiTheme="minorHAnsi" w:hAnsiTheme="minorHAnsi" w:cstheme="minorHAnsi"/>
                <w:b w:val="0"/>
                <w:sz w:val="22"/>
                <w:lang w:eastAsia="es-ES"/>
              </w:rPr>
              <w:t xml:space="preserve">Informes técnicos y financieros de ejecución presentados  </w:t>
            </w:r>
          </w:p>
        </w:tc>
        <w:tc>
          <w:tcPr>
            <w:tcW w:w="1655" w:type="dxa"/>
            <w:vAlign w:val="center"/>
          </w:tcPr>
          <w:p w:rsidR="001F2111" w:rsidRPr="00353C2E" w:rsidRDefault="001F211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sz w:val="22"/>
                <w:lang w:eastAsia="es-ES"/>
              </w:rPr>
              <w:t>Número</w:t>
            </w:r>
          </w:p>
        </w:tc>
        <w:tc>
          <w:tcPr>
            <w:tcW w:w="1850" w:type="dxa"/>
            <w:vAlign w:val="center"/>
          </w:tcPr>
          <w:p w:rsidR="001F2111" w:rsidRPr="00353C2E" w:rsidRDefault="001F211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sz w:val="22"/>
                <w:lang w:eastAsia="es-ES"/>
              </w:rPr>
              <w:t>8</w:t>
            </w:r>
          </w:p>
        </w:tc>
        <w:tc>
          <w:tcPr>
            <w:tcW w:w="2324" w:type="dxa"/>
            <w:vAlign w:val="center"/>
          </w:tcPr>
          <w:p w:rsidR="001F2111" w:rsidRPr="00353C2E" w:rsidRDefault="001F211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353C2E">
              <w:rPr>
                <w:rFonts w:asciiTheme="minorHAnsi" w:hAnsiTheme="minorHAnsi" w:cstheme="minorHAnsi"/>
                <w:sz w:val="22"/>
                <w:lang w:eastAsia="es-ES"/>
              </w:rPr>
              <w:t>Informe de supervisión</w:t>
            </w:r>
          </w:p>
        </w:tc>
      </w:tr>
    </w:tbl>
    <w:p w:rsidR="00560600" w:rsidRDefault="00560600" w:rsidP="00264878">
      <w:pPr>
        <w:pStyle w:val="Prrafodelista"/>
        <w:spacing w:line="276" w:lineRule="auto"/>
        <w:ind w:left="360"/>
        <w:jc w:val="both"/>
        <w:rPr>
          <w:rFonts w:ascii="Arial" w:hAnsi="Arial" w:cs="Arial"/>
        </w:rPr>
      </w:pPr>
    </w:p>
    <w:p w:rsidR="003E1CF7" w:rsidRPr="00264878" w:rsidRDefault="003E1CF7" w:rsidP="00264878">
      <w:pPr>
        <w:pStyle w:val="Prrafodelista"/>
        <w:spacing w:line="276" w:lineRule="auto"/>
        <w:ind w:left="360"/>
        <w:jc w:val="both"/>
        <w:rPr>
          <w:rFonts w:ascii="Arial" w:hAnsi="Arial" w:cs="Arial"/>
        </w:rPr>
      </w:pPr>
    </w:p>
    <w:p w:rsidR="00560600" w:rsidRPr="003E1CF7" w:rsidRDefault="003E1CF7" w:rsidP="003E1CF7">
      <w:pPr>
        <w:spacing w:line="276" w:lineRule="auto"/>
        <w:jc w:val="center"/>
        <w:rPr>
          <w:rFonts w:ascii="Arial" w:hAnsi="Arial" w:cs="Arial"/>
          <w:sz w:val="22"/>
          <w:lang w:val="es-ES"/>
        </w:rPr>
      </w:pPr>
      <w:r w:rsidRPr="003E1CF7">
        <w:rPr>
          <w:rFonts w:ascii="Arial" w:hAnsi="Arial" w:cs="Arial"/>
          <w:b/>
          <w:sz w:val="22"/>
          <w:lang w:val="es-ES"/>
        </w:rPr>
        <w:t xml:space="preserve">Tabla 6: </w:t>
      </w:r>
      <w:r w:rsidR="00B43694" w:rsidRPr="003E1CF7">
        <w:rPr>
          <w:rFonts w:ascii="Arial" w:hAnsi="Arial" w:cs="Arial"/>
          <w:sz w:val="22"/>
          <w:lang w:val="es-ES"/>
        </w:rPr>
        <w:t>Otros indicadores de seguimiento</w:t>
      </w:r>
    </w:p>
    <w:p w:rsidR="00560600" w:rsidRPr="003E1CF7" w:rsidRDefault="00560600" w:rsidP="00264878">
      <w:pPr>
        <w:pStyle w:val="Prrafodelista"/>
        <w:spacing w:line="276" w:lineRule="auto"/>
        <w:jc w:val="both"/>
        <w:rPr>
          <w:rFonts w:ascii="Arial" w:hAnsi="Arial" w:cs="Arial"/>
          <w:b/>
          <w:lang w:val="es-ES"/>
        </w:rPr>
      </w:pPr>
    </w:p>
    <w:tbl>
      <w:tblPr>
        <w:tblStyle w:val="Tablanormal2"/>
        <w:tblW w:w="8828" w:type="dxa"/>
        <w:tblLook w:val="04A0" w:firstRow="1" w:lastRow="0" w:firstColumn="1" w:lastColumn="0" w:noHBand="0" w:noVBand="1"/>
      </w:tblPr>
      <w:tblGrid>
        <w:gridCol w:w="2405"/>
        <w:gridCol w:w="147"/>
        <w:gridCol w:w="1412"/>
        <w:gridCol w:w="2545"/>
        <w:gridCol w:w="2319"/>
      </w:tblGrid>
      <w:tr w:rsidR="00560600" w:rsidRPr="00353C2E" w:rsidTr="004B4504">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52" w:type="dxa"/>
            <w:gridSpan w:val="2"/>
            <w:vAlign w:val="center"/>
            <w:hideMark/>
          </w:tcPr>
          <w:p w:rsidR="00560600" w:rsidRPr="00353C2E" w:rsidRDefault="00560600" w:rsidP="003E1CF7">
            <w:pPr>
              <w:spacing w:line="276" w:lineRule="auto"/>
              <w:jc w:val="center"/>
              <w:rPr>
                <w:rFonts w:asciiTheme="minorHAnsi" w:hAnsiTheme="minorHAnsi" w:cstheme="minorHAnsi"/>
                <w:sz w:val="22"/>
                <w:lang w:val="es-MX" w:eastAsia="es-ES"/>
              </w:rPr>
            </w:pPr>
            <w:r w:rsidRPr="00353C2E">
              <w:rPr>
                <w:rFonts w:asciiTheme="minorHAnsi" w:hAnsiTheme="minorHAnsi" w:cstheme="minorHAnsi"/>
                <w:bCs w:val="0"/>
                <w:sz w:val="22"/>
                <w:lang w:eastAsia="es-ES"/>
              </w:rPr>
              <w:t>INDICADOR</w:t>
            </w:r>
          </w:p>
        </w:tc>
        <w:tc>
          <w:tcPr>
            <w:tcW w:w="1412" w:type="dxa"/>
            <w:vAlign w:val="center"/>
            <w:hideMark/>
          </w:tcPr>
          <w:p w:rsidR="00560600" w:rsidRPr="00353C2E" w:rsidRDefault="00560600" w:rsidP="003E1C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s-MX" w:eastAsia="es-ES"/>
              </w:rPr>
            </w:pPr>
            <w:r w:rsidRPr="00353C2E">
              <w:rPr>
                <w:rFonts w:asciiTheme="minorHAnsi" w:hAnsiTheme="minorHAnsi" w:cstheme="minorHAnsi"/>
                <w:bCs w:val="0"/>
                <w:sz w:val="22"/>
                <w:lang w:eastAsia="es-ES"/>
              </w:rPr>
              <w:t>UNIDAD DE MEDIDA</w:t>
            </w:r>
          </w:p>
        </w:tc>
        <w:tc>
          <w:tcPr>
            <w:tcW w:w="2545" w:type="dxa"/>
            <w:vAlign w:val="center"/>
          </w:tcPr>
          <w:p w:rsidR="00560600" w:rsidRPr="00353C2E" w:rsidRDefault="00560600" w:rsidP="003E1C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lang w:eastAsia="es-ES"/>
              </w:rPr>
            </w:pPr>
            <w:r w:rsidRPr="00353C2E">
              <w:rPr>
                <w:rFonts w:asciiTheme="minorHAnsi" w:hAnsiTheme="minorHAnsi" w:cstheme="minorHAnsi"/>
                <w:bCs w:val="0"/>
                <w:sz w:val="22"/>
                <w:lang w:eastAsia="es-ES"/>
              </w:rPr>
              <w:t>META</w:t>
            </w:r>
          </w:p>
        </w:tc>
        <w:tc>
          <w:tcPr>
            <w:tcW w:w="2319" w:type="dxa"/>
            <w:vAlign w:val="center"/>
            <w:hideMark/>
          </w:tcPr>
          <w:p w:rsidR="00560600" w:rsidRPr="00353C2E" w:rsidRDefault="00560600" w:rsidP="003E1C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lang w:val="es-CO" w:eastAsia="es-ES"/>
              </w:rPr>
            </w:pPr>
            <w:r w:rsidRPr="00353C2E">
              <w:rPr>
                <w:rFonts w:asciiTheme="minorHAnsi" w:hAnsiTheme="minorHAnsi" w:cstheme="minorHAnsi"/>
                <w:bCs w:val="0"/>
                <w:sz w:val="22"/>
                <w:lang w:eastAsia="es-ES"/>
              </w:rPr>
              <w:t>FUENTE DE VERIFICACIÓN</w:t>
            </w:r>
          </w:p>
        </w:tc>
      </w:tr>
      <w:tr w:rsidR="00B43694" w:rsidRPr="00353C2E" w:rsidTr="004B450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B43694" w:rsidRPr="00353C2E" w:rsidRDefault="00B43694" w:rsidP="00264878">
            <w:pPr>
              <w:spacing w:line="276" w:lineRule="auto"/>
              <w:jc w:val="both"/>
              <w:rPr>
                <w:rFonts w:asciiTheme="minorHAnsi" w:hAnsiTheme="minorHAnsi" w:cstheme="minorHAnsi"/>
                <w:b w:val="0"/>
                <w:sz w:val="22"/>
                <w:lang w:eastAsia="es-ES"/>
              </w:rPr>
            </w:pPr>
            <w:r w:rsidRPr="00353C2E">
              <w:rPr>
                <w:rFonts w:asciiTheme="minorHAnsi" w:hAnsiTheme="minorHAnsi" w:cstheme="minorHAnsi"/>
                <w:b w:val="0"/>
                <w:sz w:val="22"/>
                <w:lang w:eastAsia="es-ES"/>
              </w:rPr>
              <w:t>Créditos educativos legalizados</w:t>
            </w:r>
          </w:p>
        </w:tc>
        <w:tc>
          <w:tcPr>
            <w:tcW w:w="1559" w:type="dxa"/>
            <w:gridSpan w:val="2"/>
            <w:vAlign w:val="center"/>
          </w:tcPr>
          <w:p w:rsidR="00B43694" w:rsidRPr="00353C2E" w:rsidRDefault="004B45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sz w:val="22"/>
                <w:lang w:eastAsia="es-ES"/>
              </w:rPr>
              <w:t>Número</w:t>
            </w:r>
          </w:p>
        </w:tc>
        <w:tc>
          <w:tcPr>
            <w:tcW w:w="2545" w:type="dxa"/>
            <w:vAlign w:val="center"/>
          </w:tcPr>
          <w:p w:rsidR="00B43694" w:rsidRPr="00353C2E" w:rsidRDefault="00B4369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b/>
                <w:i/>
                <w:color w:val="FF0000"/>
                <w:sz w:val="22"/>
                <w:lang w:eastAsia="es-ES"/>
              </w:rPr>
              <w:t>XXX (según el número de candidatos presentados)</w:t>
            </w:r>
          </w:p>
        </w:tc>
        <w:tc>
          <w:tcPr>
            <w:tcW w:w="2319" w:type="dxa"/>
            <w:vAlign w:val="center"/>
          </w:tcPr>
          <w:p w:rsidR="00B43694" w:rsidRPr="00353C2E" w:rsidRDefault="00B4369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sz w:val="22"/>
                <w:lang w:eastAsia="es-ES"/>
              </w:rPr>
              <w:t xml:space="preserve">Informe </w:t>
            </w:r>
            <w:r w:rsidR="001F2111" w:rsidRPr="00353C2E">
              <w:rPr>
                <w:rFonts w:asciiTheme="minorHAnsi" w:hAnsiTheme="minorHAnsi" w:cstheme="minorHAnsi"/>
                <w:sz w:val="22"/>
                <w:lang w:eastAsia="es-ES"/>
              </w:rPr>
              <w:t>de supervisión</w:t>
            </w:r>
          </w:p>
        </w:tc>
      </w:tr>
      <w:tr w:rsidR="00B43694" w:rsidRPr="00353C2E" w:rsidTr="004B4504">
        <w:trPr>
          <w:trHeight w:val="58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B43694" w:rsidRPr="00353C2E" w:rsidRDefault="00B43694" w:rsidP="00264878">
            <w:pPr>
              <w:spacing w:line="276" w:lineRule="auto"/>
              <w:jc w:val="both"/>
              <w:rPr>
                <w:rFonts w:asciiTheme="minorHAnsi" w:hAnsiTheme="minorHAnsi" w:cstheme="minorHAnsi"/>
                <w:b w:val="0"/>
                <w:sz w:val="22"/>
                <w:lang w:eastAsia="es-ES"/>
              </w:rPr>
            </w:pPr>
            <w:r w:rsidRPr="00353C2E">
              <w:rPr>
                <w:rFonts w:asciiTheme="minorHAnsi" w:hAnsiTheme="minorHAnsi" w:cstheme="minorHAnsi"/>
                <w:b w:val="0"/>
                <w:sz w:val="22"/>
                <w:lang w:eastAsia="es-ES"/>
              </w:rPr>
              <w:t>Beneficiarios graduados</w:t>
            </w:r>
          </w:p>
        </w:tc>
        <w:tc>
          <w:tcPr>
            <w:tcW w:w="1559" w:type="dxa"/>
            <w:gridSpan w:val="2"/>
            <w:vAlign w:val="center"/>
          </w:tcPr>
          <w:p w:rsidR="00B43694" w:rsidRPr="00353C2E" w:rsidRDefault="004B4504"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sz w:val="22"/>
                <w:lang w:eastAsia="es-ES"/>
              </w:rPr>
              <w:t>Número</w:t>
            </w:r>
          </w:p>
        </w:tc>
        <w:tc>
          <w:tcPr>
            <w:tcW w:w="2545" w:type="dxa"/>
            <w:vAlign w:val="center"/>
          </w:tcPr>
          <w:p w:rsidR="00B43694" w:rsidRPr="00353C2E" w:rsidRDefault="00B43694"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b/>
                <w:i/>
                <w:color w:val="FF0000"/>
                <w:sz w:val="22"/>
                <w:lang w:eastAsia="es-ES"/>
              </w:rPr>
              <w:t>XXX (según el número de candidatos presentados)</w:t>
            </w:r>
          </w:p>
        </w:tc>
        <w:tc>
          <w:tcPr>
            <w:tcW w:w="2319" w:type="dxa"/>
            <w:vAlign w:val="center"/>
          </w:tcPr>
          <w:p w:rsidR="00B43694" w:rsidRPr="00353C2E" w:rsidRDefault="001F2111"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sz w:val="22"/>
                <w:lang w:eastAsia="es-ES"/>
              </w:rPr>
              <w:t>Informe de supervisión</w:t>
            </w:r>
          </w:p>
        </w:tc>
      </w:tr>
      <w:tr w:rsidR="00B43694" w:rsidRPr="00353C2E" w:rsidTr="004B450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405" w:type="dxa"/>
            <w:vAlign w:val="center"/>
          </w:tcPr>
          <w:p w:rsidR="00B43694" w:rsidRPr="00353C2E" w:rsidRDefault="00B43694" w:rsidP="00264878">
            <w:pPr>
              <w:spacing w:line="276" w:lineRule="auto"/>
              <w:jc w:val="both"/>
              <w:rPr>
                <w:rFonts w:asciiTheme="minorHAnsi" w:hAnsiTheme="minorHAnsi" w:cstheme="minorHAnsi"/>
                <w:b w:val="0"/>
                <w:sz w:val="22"/>
                <w:lang w:eastAsia="es-ES"/>
              </w:rPr>
            </w:pPr>
            <w:r w:rsidRPr="00353C2E">
              <w:rPr>
                <w:rFonts w:asciiTheme="minorHAnsi" w:hAnsiTheme="minorHAnsi" w:cstheme="minorHAnsi"/>
                <w:b w:val="0"/>
                <w:sz w:val="22"/>
                <w:lang w:eastAsia="es-ES"/>
              </w:rPr>
              <w:t>Beneficiarios condonados</w:t>
            </w:r>
          </w:p>
        </w:tc>
        <w:tc>
          <w:tcPr>
            <w:tcW w:w="1559" w:type="dxa"/>
            <w:gridSpan w:val="2"/>
            <w:vAlign w:val="center"/>
          </w:tcPr>
          <w:p w:rsidR="00B43694" w:rsidRPr="00353C2E" w:rsidRDefault="004B450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sz w:val="22"/>
                <w:lang w:eastAsia="es-ES"/>
              </w:rPr>
              <w:t>Número</w:t>
            </w:r>
          </w:p>
        </w:tc>
        <w:tc>
          <w:tcPr>
            <w:tcW w:w="2545" w:type="dxa"/>
            <w:vAlign w:val="center"/>
          </w:tcPr>
          <w:p w:rsidR="00B43694" w:rsidRPr="00353C2E" w:rsidRDefault="00B43694"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b/>
                <w:i/>
                <w:color w:val="FF0000"/>
                <w:sz w:val="22"/>
                <w:lang w:eastAsia="es-ES"/>
              </w:rPr>
              <w:t>XXX (según el número de candidatos presentados)</w:t>
            </w:r>
          </w:p>
        </w:tc>
        <w:tc>
          <w:tcPr>
            <w:tcW w:w="2319" w:type="dxa"/>
            <w:vAlign w:val="center"/>
          </w:tcPr>
          <w:p w:rsidR="00B43694" w:rsidRPr="00353C2E" w:rsidRDefault="001F211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es-ES"/>
              </w:rPr>
            </w:pPr>
            <w:r w:rsidRPr="00353C2E">
              <w:rPr>
                <w:rFonts w:asciiTheme="minorHAnsi" w:hAnsiTheme="minorHAnsi" w:cstheme="minorHAnsi"/>
                <w:sz w:val="22"/>
                <w:lang w:eastAsia="es-ES"/>
              </w:rPr>
              <w:t>Informe de supervisión</w:t>
            </w:r>
          </w:p>
        </w:tc>
      </w:tr>
    </w:tbl>
    <w:p w:rsidR="00AB32FF" w:rsidRDefault="00AB32FF" w:rsidP="00264878">
      <w:pPr>
        <w:pStyle w:val="Ttulo2"/>
        <w:spacing w:line="276" w:lineRule="auto"/>
        <w:jc w:val="both"/>
        <w:rPr>
          <w:rFonts w:ascii="Arial" w:eastAsia="Batang" w:hAnsi="Arial" w:cs="Arial"/>
          <w:b/>
        </w:rPr>
      </w:pPr>
    </w:p>
    <w:p w:rsidR="00DD6ABB" w:rsidRPr="00DD6ABB" w:rsidRDefault="00DD6ABB" w:rsidP="00DD6ABB">
      <w:pPr>
        <w:rPr>
          <w:rFonts w:eastAsia="Batang"/>
        </w:rPr>
      </w:pPr>
    </w:p>
    <w:p w:rsidR="00DD6ABB" w:rsidRDefault="00DD6ABB" w:rsidP="00DD6ABB">
      <w:pPr>
        <w:spacing w:line="276" w:lineRule="auto"/>
        <w:jc w:val="both"/>
        <w:rPr>
          <w:rFonts w:ascii="Arial" w:hAnsi="Arial" w:cs="Arial"/>
          <w:lang w:val="es-ES"/>
        </w:rPr>
      </w:pPr>
      <w:r>
        <w:rPr>
          <w:rFonts w:ascii="Arial" w:hAnsi="Arial" w:cs="Arial"/>
          <w:b/>
          <w:i/>
          <w:color w:val="FF0000"/>
          <w:lang w:val="es-ES"/>
        </w:rPr>
        <w:t xml:space="preserve">La IES puede incluir toda la información que considere relevante para el desarrollo de la sección. </w:t>
      </w:r>
    </w:p>
    <w:p w:rsidR="003E1CF7" w:rsidRDefault="003E1CF7" w:rsidP="00264878">
      <w:pPr>
        <w:pStyle w:val="Ttulo2"/>
        <w:spacing w:line="276" w:lineRule="auto"/>
        <w:jc w:val="both"/>
        <w:rPr>
          <w:rFonts w:ascii="Arial" w:eastAsia="Batang" w:hAnsi="Arial" w:cs="Arial"/>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Default="00DD6ABB" w:rsidP="00DD6ABB">
      <w:pPr>
        <w:rPr>
          <w:rFonts w:eastAsia="Batang"/>
          <w:lang w:val="es-ES"/>
        </w:rPr>
      </w:pPr>
    </w:p>
    <w:p w:rsidR="00DD6ABB" w:rsidRPr="00DD6ABB" w:rsidRDefault="00DD6ABB" w:rsidP="00DD6ABB">
      <w:pPr>
        <w:rPr>
          <w:rFonts w:eastAsia="Batang"/>
          <w:lang w:val="es-ES"/>
        </w:rPr>
      </w:pPr>
    </w:p>
    <w:p w:rsidR="006C09A1" w:rsidRPr="00787FDB" w:rsidRDefault="003E1CF7" w:rsidP="00264878">
      <w:pPr>
        <w:pStyle w:val="Ttulo2"/>
        <w:spacing w:line="276" w:lineRule="auto"/>
        <w:jc w:val="both"/>
        <w:rPr>
          <w:rFonts w:asciiTheme="minorHAnsi" w:eastAsia="Batang" w:hAnsiTheme="minorHAnsi" w:cstheme="minorHAnsi"/>
          <w:b/>
          <w:sz w:val="32"/>
          <w:szCs w:val="32"/>
        </w:rPr>
      </w:pPr>
      <w:bookmarkStart w:id="41" w:name="_Toc3810525"/>
      <w:r w:rsidRPr="00787FDB">
        <w:rPr>
          <w:rFonts w:asciiTheme="minorHAnsi" w:eastAsia="Batang" w:hAnsiTheme="minorHAnsi" w:cstheme="minorHAnsi"/>
          <w:sz w:val="32"/>
          <w:szCs w:val="32"/>
        </w:rPr>
        <w:t xml:space="preserve">11. </w:t>
      </w:r>
      <w:proofErr w:type="spellStart"/>
      <w:r w:rsidR="006C09A1" w:rsidRPr="00787FDB">
        <w:rPr>
          <w:rFonts w:asciiTheme="minorHAnsi" w:eastAsia="Batang" w:hAnsiTheme="minorHAnsi" w:cstheme="minorHAnsi"/>
          <w:sz w:val="32"/>
          <w:szCs w:val="32"/>
        </w:rPr>
        <w:t>Resultados</w:t>
      </w:r>
      <w:proofErr w:type="spellEnd"/>
      <w:r w:rsidR="006C09A1" w:rsidRPr="00787FDB">
        <w:rPr>
          <w:rFonts w:asciiTheme="minorHAnsi" w:eastAsia="Batang" w:hAnsiTheme="minorHAnsi" w:cstheme="minorHAnsi"/>
          <w:sz w:val="32"/>
          <w:szCs w:val="32"/>
        </w:rPr>
        <w:t xml:space="preserve"> </w:t>
      </w:r>
      <w:proofErr w:type="spellStart"/>
      <w:r w:rsidR="006C09A1" w:rsidRPr="00787FDB">
        <w:rPr>
          <w:rFonts w:asciiTheme="minorHAnsi" w:eastAsia="Batang" w:hAnsiTheme="minorHAnsi" w:cstheme="minorHAnsi"/>
          <w:sz w:val="32"/>
          <w:szCs w:val="32"/>
        </w:rPr>
        <w:t>esperados</w:t>
      </w:r>
      <w:bookmarkEnd w:id="41"/>
      <w:proofErr w:type="spellEnd"/>
      <w:r w:rsidR="006C09A1" w:rsidRPr="00787FDB">
        <w:rPr>
          <w:rFonts w:asciiTheme="minorHAnsi" w:eastAsia="Batang" w:hAnsiTheme="minorHAnsi" w:cstheme="minorHAnsi"/>
          <w:sz w:val="32"/>
          <w:szCs w:val="32"/>
        </w:rPr>
        <w:t xml:space="preserve"> </w:t>
      </w:r>
    </w:p>
    <w:p w:rsidR="006C09A1" w:rsidRPr="00264878" w:rsidRDefault="006C09A1" w:rsidP="00264878">
      <w:pPr>
        <w:spacing w:line="276" w:lineRule="auto"/>
        <w:jc w:val="both"/>
        <w:rPr>
          <w:rFonts w:ascii="Arial" w:hAnsi="Arial" w:cs="Arial"/>
        </w:rPr>
      </w:pPr>
    </w:p>
    <w:p w:rsidR="006C09A1" w:rsidRPr="00DD6ABB" w:rsidRDefault="006C09A1" w:rsidP="00264878">
      <w:pPr>
        <w:spacing w:line="276" w:lineRule="auto"/>
        <w:jc w:val="both"/>
        <w:rPr>
          <w:rFonts w:ascii="Arial" w:hAnsi="Arial" w:cs="Arial"/>
          <w:lang w:val="es-ES"/>
        </w:rPr>
      </w:pPr>
      <w:r w:rsidRPr="00DD6ABB">
        <w:rPr>
          <w:rFonts w:ascii="Arial" w:hAnsi="Arial" w:cs="Arial"/>
          <w:lang w:val="es-ES"/>
        </w:rPr>
        <w:t>En este proyecto, se proponen los siguientes productos:</w:t>
      </w:r>
    </w:p>
    <w:p w:rsidR="006C09A1" w:rsidRDefault="006C09A1" w:rsidP="00264878">
      <w:pPr>
        <w:spacing w:line="276" w:lineRule="auto"/>
        <w:jc w:val="both"/>
        <w:rPr>
          <w:rFonts w:ascii="Arial" w:hAnsi="Arial" w:cs="Arial"/>
          <w:lang w:val="es-ES"/>
        </w:rPr>
      </w:pPr>
    </w:p>
    <w:p w:rsidR="00DD6ABB" w:rsidRPr="00DD6ABB" w:rsidRDefault="00DD6ABB" w:rsidP="00DD6ABB">
      <w:pPr>
        <w:spacing w:line="276" w:lineRule="auto"/>
        <w:jc w:val="center"/>
        <w:rPr>
          <w:rFonts w:ascii="Arial" w:hAnsi="Arial" w:cs="Arial"/>
          <w:sz w:val="22"/>
          <w:lang w:val="es-ES"/>
        </w:rPr>
      </w:pPr>
      <w:r w:rsidRPr="00DD6ABB">
        <w:rPr>
          <w:rFonts w:ascii="Arial" w:hAnsi="Arial" w:cs="Arial"/>
          <w:b/>
          <w:sz w:val="22"/>
          <w:lang w:val="es-ES"/>
        </w:rPr>
        <w:t>Tabla 7:</w:t>
      </w:r>
      <w:r w:rsidRPr="00DD6ABB">
        <w:rPr>
          <w:rFonts w:ascii="Arial" w:hAnsi="Arial" w:cs="Arial"/>
          <w:sz w:val="22"/>
          <w:lang w:val="es-ES"/>
        </w:rPr>
        <w:t xml:space="preserve"> Productos </w:t>
      </w:r>
      <w:r>
        <w:rPr>
          <w:rFonts w:ascii="Arial" w:hAnsi="Arial" w:cs="Arial"/>
          <w:sz w:val="22"/>
          <w:lang w:val="es-ES"/>
        </w:rPr>
        <w:t xml:space="preserve">resultado del proyecto </w:t>
      </w:r>
    </w:p>
    <w:p w:rsidR="00DD6ABB" w:rsidRPr="00DD6ABB" w:rsidRDefault="00DD6ABB" w:rsidP="00264878">
      <w:pPr>
        <w:spacing w:line="276" w:lineRule="auto"/>
        <w:jc w:val="both"/>
        <w:rPr>
          <w:rFonts w:ascii="Arial" w:hAnsi="Arial" w:cs="Arial"/>
          <w:lang w:val="es-ES"/>
        </w:rPr>
      </w:pPr>
    </w:p>
    <w:tbl>
      <w:tblPr>
        <w:tblStyle w:val="Tablanormal2"/>
        <w:tblW w:w="8501" w:type="dxa"/>
        <w:jc w:val="center"/>
        <w:tblLook w:val="04A0" w:firstRow="1" w:lastRow="0" w:firstColumn="1" w:lastColumn="0" w:noHBand="0" w:noVBand="1"/>
      </w:tblPr>
      <w:tblGrid>
        <w:gridCol w:w="2793"/>
        <w:gridCol w:w="2092"/>
        <w:gridCol w:w="1631"/>
        <w:gridCol w:w="1985"/>
      </w:tblGrid>
      <w:tr w:rsidR="00E770CF" w:rsidRPr="00DD6ABB" w:rsidTr="00DD6ABB">
        <w:trPr>
          <w:cnfStyle w:val="100000000000" w:firstRow="1" w:lastRow="0" w:firstColumn="0" w:lastColumn="0" w:oddVBand="0" w:evenVBand="0" w:oddHBand="0"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2793" w:type="dxa"/>
            <w:hideMark/>
          </w:tcPr>
          <w:p w:rsidR="00E770CF" w:rsidRPr="00DD6ABB" w:rsidRDefault="00E770CF" w:rsidP="00DD6ABB">
            <w:pPr>
              <w:spacing w:line="276" w:lineRule="auto"/>
              <w:jc w:val="center"/>
              <w:rPr>
                <w:rFonts w:asciiTheme="minorHAnsi" w:hAnsiTheme="minorHAnsi" w:cstheme="minorHAnsi"/>
                <w:sz w:val="22"/>
                <w:szCs w:val="22"/>
                <w:lang w:val="es-MX" w:eastAsia="es-ES"/>
              </w:rPr>
            </w:pPr>
            <w:r w:rsidRPr="00DD6ABB">
              <w:rPr>
                <w:rFonts w:asciiTheme="minorHAnsi" w:hAnsiTheme="minorHAnsi" w:cstheme="minorHAnsi"/>
                <w:bCs w:val="0"/>
                <w:sz w:val="22"/>
                <w:szCs w:val="22"/>
                <w:lang w:eastAsia="es-ES"/>
              </w:rPr>
              <w:t>PRODUCTO</w:t>
            </w:r>
          </w:p>
        </w:tc>
        <w:tc>
          <w:tcPr>
            <w:tcW w:w="2092" w:type="dxa"/>
            <w:hideMark/>
          </w:tcPr>
          <w:p w:rsidR="00E770CF" w:rsidRPr="00DD6ABB" w:rsidRDefault="00E770CF" w:rsidP="00DD6A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MX" w:eastAsia="es-ES"/>
              </w:rPr>
            </w:pPr>
            <w:r w:rsidRPr="00DD6ABB">
              <w:rPr>
                <w:rFonts w:asciiTheme="minorHAnsi" w:hAnsiTheme="minorHAnsi" w:cstheme="minorHAnsi"/>
                <w:bCs w:val="0"/>
                <w:sz w:val="22"/>
                <w:szCs w:val="22"/>
                <w:lang w:eastAsia="es-ES"/>
              </w:rPr>
              <w:t>INDICADOR</w:t>
            </w:r>
          </w:p>
        </w:tc>
        <w:tc>
          <w:tcPr>
            <w:tcW w:w="1631" w:type="dxa"/>
            <w:hideMark/>
          </w:tcPr>
          <w:p w:rsidR="00E770CF" w:rsidRPr="00DD6ABB" w:rsidRDefault="00E770CF" w:rsidP="00DD6A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lang w:val="es-CO" w:eastAsia="es-ES"/>
              </w:rPr>
            </w:pPr>
            <w:r w:rsidRPr="00DD6ABB">
              <w:rPr>
                <w:rFonts w:asciiTheme="minorHAnsi" w:hAnsiTheme="minorHAnsi" w:cstheme="minorHAnsi"/>
                <w:bCs w:val="0"/>
                <w:sz w:val="22"/>
                <w:szCs w:val="22"/>
                <w:lang w:eastAsia="es-ES"/>
              </w:rPr>
              <w:t>UNIDAD DE MEDIDA</w:t>
            </w:r>
          </w:p>
        </w:tc>
        <w:tc>
          <w:tcPr>
            <w:tcW w:w="1985" w:type="dxa"/>
          </w:tcPr>
          <w:p w:rsidR="00E770CF" w:rsidRPr="00DD6ABB" w:rsidRDefault="00E770CF" w:rsidP="00DD6A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lang w:eastAsia="es-ES"/>
              </w:rPr>
            </w:pPr>
            <w:r w:rsidRPr="00DD6ABB">
              <w:rPr>
                <w:rFonts w:asciiTheme="minorHAnsi" w:hAnsiTheme="minorHAnsi" w:cstheme="minorHAnsi"/>
                <w:bCs w:val="0"/>
                <w:sz w:val="22"/>
                <w:szCs w:val="22"/>
                <w:lang w:eastAsia="es-ES"/>
              </w:rPr>
              <w:t>META</w:t>
            </w:r>
          </w:p>
        </w:tc>
      </w:tr>
      <w:tr w:rsidR="00E770CF" w:rsidRPr="00DD6ABB" w:rsidTr="00DD6ABB">
        <w:trPr>
          <w:cnfStyle w:val="000000100000" w:firstRow="0" w:lastRow="0" w:firstColumn="0" w:lastColumn="0" w:oddVBand="0" w:evenVBand="0" w:oddHBand="1" w:evenHBand="0" w:firstRowFirstColumn="0" w:firstRowLastColumn="0" w:lastRowFirstColumn="0" w:lastRowLastColumn="0"/>
          <w:trHeight w:val="641"/>
          <w:jc w:val="center"/>
        </w:trPr>
        <w:tc>
          <w:tcPr>
            <w:cnfStyle w:val="001000000000" w:firstRow="0" w:lastRow="0" w:firstColumn="1" w:lastColumn="0" w:oddVBand="0" w:evenVBand="0" w:oddHBand="0" w:evenHBand="0" w:firstRowFirstColumn="0" w:firstRowLastColumn="0" w:lastRowFirstColumn="0" w:lastRowLastColumn="0"/>
            <w:tcW w:w="2793" w:type="dxa"/>
            <w:vAlign w:val="center"/>
            <w:hideMark/>
          </w:tcPr>
          <w:p w:rsidR="00E770CF" w:rsidRPr="00DD6ABB" w:rsidRDefault="00E770CF" w:rsidP="00264878">
            <w:pPr>
              <w:spacing w:line="276" w:lineRule="auto"/>
              <w:jc w:val="both"/>
              <w:rPr>
                <w:rFonts w:asciiTheme="minorHAnsi" w:hAnsiTheme="minorHAnsi" w:cstheme="minorHAnsi"/>
                <w:b w:val="0"/>
                <w:sz w:val="22"/>
                <w:szCs w:val="22"/>
                <w:lang w:val="es-MX" w:eastAsia="es-ES"/>
              </w:rPr>
            </w:pPr>
            <w:r w:rsidRPr="00DD6ABB">
              <w:rPr>
                <w:rFonts w:asciiTheme="minorHAnsi" w:hAnsiTheme="minorHAnsi" w:cstheme="minorHAnsi"/>
                <w:b w:val="0"/>
                <w:sz w:val="22"/>
                <w:szCs w:val="22"/>
                <w:lang w:eastAsia="es-ES"/>
              </w:rPr>
              <w:t>Servicio de apoyo financiero para la formación de nivel doctoral</w:t>
            </w:r>
          </w:p>
        </w:tc>
        <w:tc>
          <w:tcPr>
            <w:tcW w:w="2092" w:type="dxa"/>
            <w:vAlign w:val="center"/>
            <w:hideMark/>
          </w:tcPr>
          <w:p w:rsidR="00E770CF" w:rsidRPr="00DD6ABB" w:rsidRDefault="00E770CF"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MX" w:eastAsia="es-ES"/>
              </w:rPr>
            </w:pPr>
            <w:r w:rsidRPr="00DD6ABB">
              <w:rPr>
                <w:rFonts w:asciiTheme="minorHAnsi" w:hAnsiTheme="minorHAnsi" w:cstheme="minorHAnsi"/>
                <w:sz w:val="22"/>
                <w:szCs w:val="22"/>
                <w:lang w:eastAsia="es-ES"/>
              </w:rPr>
              <w:t>Becas</w:t>
            </w:r>
            <w:r w:rsidR="00D436F2" w:rsidRPr="00DD6ABB">
              <w:rPr>
                <w:rFonts w:asciiTheme="minorHAnsi" w:hAnsiTheme="minorHAnsi" w:cstheme="minorHAnsi"/>
                <w:sz w:val="22"/>
                <w:szCs w:val="22"/>
                <w:lang w:eastAsia="es-ES"/>
              </w:rPr>
              <w:t xml:space="preserve"> otorgadas</w:t>
            </w:r>
          </w:p>
        </w:tc>
        <w:tc>
          <w:tcPr>
            <w:tcW w:w="1631" w:type="dxa"/>
            <w:vAlign w:val="center"/>
            <w:hideMark/>
          </w:tcPr>
          <w:p w:rsidR="00E770CF" w:rsidRPr="00DD6ABB" w:rsidRDefault="00E770CF"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CO" w:eastAsia="es-ES"/>
              </w:rPr>
            </w:pPr>
            <w:r w:rsidRPr="00DD6ABB">
              <w:rPr>
                <w:rFonts w:asciiTheme="minorHAnsi" w:hAnsiTheme="minorHAnsi" w:cstheme="minorHAnsi"/>
                <w:sz w:val="22"/>
                <w:szCs w:val="22"/>
                <w:lang w:eastAsia="es-ES"/>
              </w:rPr>
              <w:t xml:space="preserve">Número </w:t>
            </w:r>
            <w:r w:rsidR="00D436F2" w:rsidRPr="00DD6ABB">
              <w:rPr>
                <w:rFonts w:asciiTheme="minorHAnsi" w:hAnsiTheme="minorHAnsi" w:cstheme="minorHAnsi"/>
                <w:sz w:val="22"/>
                <w:szCs w:val="22"/>
                <w:lang w:eastAsia="es-ES"/>
              </w:rPr>
              <w:t>de becas</w:t>
            </w:r>
          </w:p>
        </w:tc>
        <w:tc>
          <w:tcPr>
            <w:tcW w:w="1985" w:type="dxa"/>
            <w:vAlign w:val="center"/>
          </w:tcPr>
          <w:p w:rsidR="007D700B" w:rsidRPr="00DD6ABB" w:rsidRDefault="00E770CF"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color w:val="FF0000"/>
                <w:sz w:val="22"/>
                <w:szCs w:val="22"/>
                <w:lang w:eastAsia="es-ES"/>
              </w:rPr>
            </w:pPr>
            <w:r w:rsidRPr="00DD6ABB">
              <w:rPr>
                <w:rFonts w:asciiTheme="minorHAnsi" w:hAnsiTheme="minorHAnsi" w:cstheme="minorHAnsi"/>
                <w:b/>
                <w:i/>
                <w:color w:val="FF0000"/>
                <w:sz w:val="22"/>
                <w:szCs w:val="22"/>
                <w:lang w:eastAsia="es-ES"/>
              </w:rPr>
              <w:t>XXX</w:t>
            </w:r>
            <w:r w:rsidR="007D700B" w:rsidRPr="00DD6ABB">
              <w:rPr>
                <w:rFonts w:asciiTheme="minorHAnsi" w:hAnsiTheme="minorHAnsi" w:cstheme="minorHAnsi"/>
                <w:b/>
                <w:i/>
                <w:color w:val="FF0000"/>
                <w:sz w:val="22"/>
                <w:szCs w:val="22"/>
                <w:lang w:eastAsia="es-ES"/>
              </w:rPr>
              <w:t xml:space="preserve"> (según el número de candidatos presentados)</w:t>
            </w:r>
          </w:p>
        </w:tc>
      </w:tr>
    </w:tbl>
    <w:p w:rsidR="005A419D" w:rsidRDefault="005A419D" w:rsidP="00264878">
      <w:pPr>
        <w:spacing w:line="276" w:lineRule="auto"/>
        <w:jc w:val="both"/>
        <w:rPr>
          <w:rFonts w:ascii="Arial" w:hAnsi="Arial" w:cs="Arial"/>
        </w:rPr>
      </w:pPr>
    </w:p>
    <w:p w:rsidR="00DD6ABB" w:rsidRPr="00264878" w:rsidRDefault="00DD6ABB" w:rsidP="00264878">
      <w:pPr>
        <w:spacing w:line="276" w:lineRule="auto"/>
        <w:jc w:val="both"/>
        <w:rPr>
          <w:rFonts w:ascii="Arial" w:hAnsi="Arial" w:cs="Arial"/>
        </w:rPr>
      </w:pPr>
    </w:p>
    <w:p w:rsidR="00DD6ABB" w:rsidRPr="00DD6ABB" w:rsidRDefault="00DD6ABB" w:rsidP="00DD6ABB">
      <w:pPr>
        <w:spacing w:line="276" w:lineRule="auto"/>
        <w:jc w:val="center"/>
        <w:rPr>
          <w:rFonts w:ascii="Arial" w:hAnsi="Arial" w:cs="Arial"/>
          <w:sz w:val="22"/>
          <w:lang w:val="es-ES"/>
        </w:rPr>
      </w:pPr>
      <w:r w:rsidRPr="00DD6ABB">
        <w:rPr>
          <w:rFonts w:ascii="Arial" w:hAnsi="Arial" w:cs="Arial"/>
          <w:b/>
          <w:sz w:val="22"/>
          <w:lang w:val="es-ES"/>
        </w:rPr>
        <w:t xml:space="preserve">Tabla </w:t>
      </w:r>
      <w:r>
        <w:rPr>
          <w:rFonts w:ascii="Arial" w:hAnsi="Arial" w:cs="Arial"/>
          <w:b/>
          <w:sz w:val="22"/>
          <w:lang w:val="es-ES"/>
        </w:rPr>
        <w:t>8</w:t>
      </w:r>
      <w:r w:rsidRPr="00DD6ABB">
        <w:rPr>
          <w:rFonts w:ascii="Arial" w:hAnsi="Arial" w:cs="Arial"/>
          <w:b/>
          <w:sz w:val="22"/>
          <w:lang w:val="es-ES"/>
        </w:rPr>
        <w:t>:</w:t>
      </w:r>
      <w:r w:rsidRPr="00DD6ABB">
        <w:rPr>
          <w:rFonts w:ascii="Arial" w:hAnsi="Arial" w:cs="Arial"/>
          <w:sz w:val="22"/>
          <w:lang w:val="es-ES"/>
        </w:rPr>
        <w:t xml:space="preserve"> </w:t>
      </w:r>
      <w:r>
        <w:rPr>
          <w:rFonts w:ascii="Arial" w:hAnsi="Arial" w:cs="Arial"/>
          <w:sz w:val="22"/>
          <w:lang w:val="es-ES"/>
        </w:rPr>
        <w:t xml:space="preserve">Resultados del proyecto </w:t>
      </w:r>
    </w:p>
    <w:p w:rsidR="006C09A1" w:rsidRPr="00DD6ABB" w:rsidRDefault="006C09A1" w:rsidP="00264878">
      <w:pPr>
        <w:spacing w:line="276" w:lineRule="auto"/>
        <w:jc w:val="both"/>
        <w:rPr>
          <w:rFonts w:ascii="Arial" w:hAnsi="Arial" w:cs="Arial"/>
          <w:color w:val="943734"/>
          <w:lang w:val="es-ES"/>
        </w:rPr>
      </w:pPr>
    </w:p>
    <w:tbl>
      <w:tblPr>
        <w:tblStyle w:val="Tablanormal2"/>
        <w:tblW w:w="5000" w:type="pct"/>
        <w:tblLook w:val="04A0" w:firstRow="1" w:lastRow="0" w:firstColumn="1" w:lastColumn="0" w:noHBand="0" w:noVBand="1"/>
      </w:tblPr>
      <w:tblGrid>
        <w:gridCol w:w="1386"/>
        <w:gridCol w:w="1514"/>
        <w:gridCol w:w="1622"/>
        <w:gridCol w:w="1007"/>
        <w:gridCol w:w="1654"/>
        <w:gridCol w:w="1655"/>
      </w:tblGrid>
      <w:tr w:rsidR="00E770CF" w:rsidRPr="00DD6ABB" w:rsidTr="00DD6ABB">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780" w:type="pct"/>
            <w:vAlign w:val="center"/>
            <w:hideMark/>
          </w:tcPr>
          <w:p w:rsidR="006C09A1" w:rsidRPr="00DD6ABB" w:rsidRDefault="006C09A1" w:rsidP="00DD6ABB">
            <w:pPr>
              <w:spacing w:line="276" w:lineRule="auto"/>
              <w:jc w:val="center"/>
              <w:rPr>
                <w:rFonts w:asciiTheme="minorHAnsi" w:hAnsiTheme="minorHAnsi" w:cstheme="minorHAnsi"/>
                <w:sz w:val="22"/>
                <w:szCs w:val="22"/>
                <w:lang w:val="es-ES"/>
              </w:rPr>
            </w:pPr>
            <w:r w:rsidRPr="00DD6ABB">
              <w:rPr>
                <w:rFonts w:asciiTheme="minorHAnsi" w:hAnsiTheme="minorHAnsi" w:cstheme="minorHAnsi"/>
                <w:sz w:val="22"/>
                <w:szCs w:val="22"/>
                <w:lang w:val="es-ES"/>
              </w:rPr>
              <w:t>OBJETIVO GENERAL</w:t>
            </w:r>
          </w:p>
        </w:tc>
        <w:tc>
          <w:tcPr>
            <w:tcW w:w="856" w:type="pct"/>
            <w:vAlign w:val="center"/>
            <w:hideMark/>
          </w:tcPr>
          <w:p w:rsidR="006C09A1" w:rsidRPr="00DD6ABB" w:rsidRDefault="006C09A1" w:rsidP="00DD6A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S"/>
              </w:rPr>
            </w:pPr>
            <w:r w:rsidRPr="00DD6ABB">
              <w:rPr>
                <w:rFonts w:asciiTheme="minorHAnsi" w:hAnsiTheme="minorHAnsi" w:cstheme="minorHAnsi"/>
                <w:sz w:val="22"/>
                <w:szCs w:val="22"/>
                <w:lang w:val="es-ES"/>
              </w:rPr>
              <w:t>INDICADOR DE RESULTADO</w:t>
            </w:r>
          </w:p>
        </w:tc>
        <w:tc>
          <w:tcPr>
            <w:tcW w:w="919" w:type="pct"/>
            <w:vAlign w:val="center"/>
            <w:hideMark/>
          </w:tcPr>
          <w:p w:rsidR="006C09A1" w:rsidRPr="00DD6ABB" w:rsidRDefault="006C09A1" w:rsidP="00DD6A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S"/>
              </w:rPr>
            </w:pPr>
            <w:r w:rsidRPr="00DD6ABB">
              <w:rPr>
                <w:rFonts w:asciiTheme="minorHAnsi" w:hAnsiTheme="minorHAnsi" w:cstheme="minorHAnsi"/>
                <w:sz w:val="22"/>
                <w:szCs w:val="22"/>
                <w:lang w:val="es-ES"/>
              </w:rPr>
              <w:t>INDICADORES DE PRODUCTO</w:t>
            </w:r>
          </w:p>
        </w:tc>
        <w:tc>
          <w:tcPr>
            <w:tcW w:w="571" w:type="pct"/>
            <w:vAlign w:val="center"/>
            <w:hideMark/>
          </w:tcPr>
          <w:p w:rsidR="006C09A1" w:rsidRPr="00DD6ABB" w:rsidRDefault="006C09A1" w:rsidP="00DD6A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S"/>
              </w:rPr>
            </w:pPr>
            <w:r w:rsidRPr="00DD6ABB">
              <w:rPr>
                <w:rFonts w:asciiTheme="minorHAnsi" w:hAnsiTheme="minorHAnsi" w:cstheme="minorHAnsi"/>
                <w:sz w:val="22"/>
                <w:szCs w:val="22"/>
                <w:lang w:val="es-ES"/>
              </w:rPr>
              <w:t>UNIDAD DE MEDIDA</w:t>
            </w:r>
          </w:p>
        </w:tc>
        <w:tc>
          <w:tcPr>
            <w:tcW w:w="937" w:type="pct"/>
            <w:vAlign w:val="center"/>
            <w:hideMark/>
          </w:tcPr>
          <w:p w:rsidR="006C09A1" w:rsidRPr="00DD6ABB" w:rsidRDefault="006C09A1" w:rsidP="00DD6A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S"/>
              </w:rPr>
            </w:pPr>
            <w:r w:rsidRPr="00DD6ABB">
              <w:rPr>
                <w:rFonts w:asciiTheme="minorHAnsi" w:hAnsiTheme="minorHAnsi" w:cstheme="minorHAnsi"/>
                <w:sz w:val="22"/>
                <w:szCs w:val="22"/>
                <w:lang w:val="es-ES"/>
              </w:rPr>
              <w:t>TIPO DE FUENTE DE VERIFICACIÓN</w:t>
            </w:r>
          </w:p>
        </w:tc>
        <w:tc>
          <w:tcPr>
            <w:tcW w:w="937" w:type="pct"/>
            <w:vAlign w:val="center"/>
            <w:hideMark/>
          </w:tcPr>
          <w:p w:rsidR="006C09A1" w:rsidRPr="00DD6ABB" w:rsidRDefault="006C09A1" w:rsidP="00DD6AB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es-ES"/>
              </w:rPr>
            </w:pPr>
            <w:r w:rsidRPr="00DD6ABB">
              <w:rPr>
                <w:rFonts w:asciiTheme="minorHAnsi" w:hAnsiTheme="minorHAnsi" w:cstheme="minorHAnsi"/>
                <w:sz w:val="22"/>
                <w:szCs w:val="22"/>
                <w:lang w:val="es-ES"/>
              </w:rPr>
              <w:t>NOMBRE DE FUENTE DE VERIFICACIÓN</w:t>
            </w:r>
          </w:p>
        </w:tc>
      </w:tr>
      <w:tr w:rsidR="00E770CF" w:rsidRPr="00DD6ABB" w:rsidTr="00DD6ABB">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780" w:type="pct"/>
            <w:vAlign w:val="center"/>
            <w:hideMark/>
          </w:tcPr>
          <w:p w:rsidR="006C09A1" w:rsidRPr="00DD6ABB" w:rsidRDefault="00210C06" w:rsidP="00264878">
            <w:pPr>
              <w:spacing w:line="276" w:lineRule="auto"/>
              <w:jc w:val="both"/>
              <w:rPr>
                <w:rFonts w:asciiTheme="minorHAnsi" w:hAnsiTheme="minorHAnsi" w:cstheme="minorHAnsi"/>
                <w:b w:val="0"/>
                <w:sz w:val="22"/>
                <w:szCs w:val="22"/>
                <w:lang w:val="es-ES"/>
              </w:rPr>
            </w:pPr>
            <w:r w:rsidRPr="00DD6ABB">
              <w:rPr>
                <w:rFonts w:asciiTheme="minorHAnsi" w:hAnsiTheme="minorHAnsi" w:cstheme="minorHAnsi"/>
                <w:b w:val="0"/>
                <w:sz w:val="22"/>
                <w:szCs w:val="22"/>
                <w:lang w:val="es-ES"/>
              </w:rPr>
              <w:t>Incrementar las capacidades de talento humano en investigación con calidad e impacto</w:t>
            </w:r>
          </w:p>
        </w:tc>
        <w:tc>
          <w:tcPr>
            <w:tcW w:w="856" w:type="pct"/>
            <w:vAlign w:val="center"/>
          </w:tcPr>
          <w:p w:rsidR="006C09A1" w:rsidRPr="00DD6ABB"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s-ES"/>
              </w:rPr>
            </w:pPr>
            <w:r w:rsidRPr="00DD6ABB">
              <w:rPr>
                <w:rFonts w:asciiTheme="minorHAnsi" w:hAnsiTheme="minorHAnsi" w:cstheme="minorHAnsi"/>
                <w:sz w:val="22"/>
                <w:szCs w:val="22"/>
                <w:lang w:eastAsia="es-ES"/>
              </w:rPr>
              <w:t xml:space="preserve">Incremento en el número de investigadores </w:t>
            </w:r>
            <w:r w:rsidR="00210C06" w:rsidRPr="00DD6ABB">
              <w:rPr>
                <w:rFonts w:asciiTheme="minorHAnsi" w:hAnsiTheme="minorHAnsi" w:cstheme="minorHAnsi"/>
                <w:sz w:val="22"/>
                <w:szCs w:val="22"/>
                <w:lang w:eastAsia="es-ES"/>
              </w:rPr>
              <w:t>apoyados para estudios de doctorado en Colombia</w:t>
            </w:r>
          </w:p>
        </w:tc>
        <w:tc>
          <w:tcPr>
            <w:tcW w:w="919" w:type="pct"/>
            <w:vAlign w:val="center"/>
            <w:hideMark/>
          </w:tcPr>
          <w:p w:rsidR="006C09A1" w:rsidRPr="00DD6ABB"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S"/>
              </w:rPr>
            </w:pPr>
            <w:r w:rsidRPr="00DD6ABB">
              <w:rPr>
                <w:rFonts w:asciiTheme="minorHAnsi" w:hAnsiTheme="minorHAnsi" w:cstheme="minorHAnsi"/>
                <w:sz w:val="22"/>
                <w:szCs w:val="22"/>
                <w:lang w:eastAsia="es-ES"/>
              </w:rPr>
              <w:t>Becas otorgadas</w:t>
            </w:r>
          </w:p>
        </w:tc>
        <w:tc>
          <w:tcPr>
            <w:tcW w:w="571" w:type="pct"/>
            <w:vAlign w:val="center"/>
            <w:hideMark/>
          </w:tcPr>
          <w:p w:rsidR="006C09A1" w:rsidRPr="00DD6ABB"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S"/>
              </w:rPr>
            </w:pPr>
            <w:r w:rsidRPr="00DD6ABB">
              <w:rPr>
                <w:rFonts w:asciiTheme="minorHAnsi" w:hAnsiTheme="minorHAnsi" w:cstheme="minorHAnsi"/>
                <w:sz w:val="22"/>
                <w:szCs w:val="22"/>
                <w:lang w:val="es-ES"/>
              </w:rPr>
              <w:t>Número</w:t>
            </w:r>
            <w:r w:rsidR="00BA7425" w:rsidRPr="00DD6ABB">
              <w:rPr>
                <w:rFonts w:asciiTheme="minorHAnsi" w:hAnsiTheme="minorHAnsi" w:cstheme="minorHAnsi"/>
                <w:sz w:val="22"/>
                <w:szCs w:val="22"/>
                <w:lang w:val="es-ES"/>
              </w:rPr>
              <w:t xml:space="preserve"> de becas</w:t>
            </w:r>
          </w:p>
        </w:tc>
        <w:tc>
          <w:tcPr>
            <w:tcW w:w="937" w:type="pct"/>
            <w:vAlign w:val="center"/>
            <w:hideMark/>
          </w:tcPr>
          <w:p w:rsidR="006C09A1" w:rsidRPr="00DD6ABB"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S"/>
              </w:rPr>
            </w:pPr>
            <w:r w:rsidRPr="00DD6ABB">
              <w:rPr>
                <w:rFonts w:asciiTheme="minorHAnsi" w:hAnsiTheme="minorHAnsi" w:cstheme="minorHAnsi"/>
                <w:sz w:val="22"/>
                <w:szCs w:val="22"/>
                <w:lang w:val="es-ES"/>
              </w:rPr>
              <w:t>Informe</w:t>
            </w:r>
          </w:p>
        </w:tc>
        <w:tc>
          <w:tcPr>
            <w:tcW w:w="937" w:type="pct"/>
            <w:vAlign w:val="center"/>
            <w:hideMark/>
          </w:tcPr>
          <w:p w:rsidR="006C09A1" w:rsidRPr="00DD6ABB" w:rsidRDefault="00E770CF"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s-ES"/>
              </w:rPr>
            </w:pPr>
            <w:r w:rsidRPr="00DD6ABB">
              <w:rPr>
                <w:rFonts w:asciiTheme="minorHAnsi" w:hAnsiTheme="minorHAnsi" w:cstheme="minorHAnsi"/>
                <w:sz w:val="22"/>
                <w:szCs w:val="22"/>
                <w:lang w:val="es-ES"/>
              </w:rPr>
              <w:t>Listado de candidatos legalizados</w:t>
            </w:r>
          </w:p>
        </w:tc>
      </w:tr>
    </w:tbl>
    <w:p w:rsidR="00DD6ABB" w:rsidRDefault="00DD6ABB" w:rsidP="00DD6ABB">
      <w:pPr>
        <w:spacing w:line="276" w:lineRule="auto"/>
        <w:jc w:val="both"/>
        <w:rPr>
          <w:rFonts w:ascii="Arial" w:hAnsi="Arial" w:cs="Arial"/>
          <w:b/>
          <w:i/>
          <w:color w:val="FF0000"/>
          <w:lang w:val="es-ES"/>
        </w:rPr>
      </w:pPr>
    </w:p>
    <w:p w:rsidR="00DD6ABB" w:rsidRDefault="00DD6ABB" w:rsidP="00DD6ABB">
      <w:pPr>
        <w:spacing w:line="276" w:lineRule="auto"/>
        <w:jc w:val="both"/>
        <w:rPr>
          <w:rFonts w:ascii="Arial" w:hAnsi="Arial" w:cs="Arial"/>
          <w:b/>
          <w:i/>
          <w:color w:val="FF0000"/>
          <w:lang w:val="es-ES"/>
        </w:rPr>
      </w:pPr>
    </w:p>
    <w:p w:rsidR="00DD6ABB" w:rsidRDefault="00DD6ABB" w:rsidP="00DD6ABB">
      <w:pPr>
        <w:spacing w:line="276" w:lineRule="auto"/>
        <w:jc w:val="both"/>
        <w:rPr>
          <w:rFonts w:ascii="Arial" w:hAnsi="Arial" w:cs="Arial"/>
          <w:lang w:val="es-ES"/>
        </w:rPr>
      </w:pPr>
      <w:r>
        <w:rPr>
          <w:rFonts w:ascii="Arial" w:hAnsi="Arial" w:cs="Arial"/>
          <w:b/>
          <w:i/>
          <w:color w:val="FF0000"/>
          <w:lang w:val="es-ES"/>
        </w:rPr>
        <w:t xml:space="preserve">La IES puede incluir toda la información que considere relevante para el desarrollo de la sección. </w:t>
      </w:r>
    </w:p>
    <w:p w:rsidR="00DD6ABB" w:rsidRDefault="00DD6ABB" w:rsidP="00264878">
      <w:pPr>
        <w:pStyle w:val="Ttulo1"/>
        <w:spacing w:line="276" w:lineRule="auto"/>
        <w:jc w:val="both"/>
        <w:rPr>
          <w:rFonts w:ascii="Arial" w:hAnsi="Arial" w:cs="Arial"/>
          <w:lang w:val="es-ES"/>
        </w:rPr>
      </w:pPr>
    </w:p>
    <w:p w:rsidR="00DD6ABB" w:rsidRDefault="00DD6ABB" w:rsidP="00DD6ABB">
      <w:pPr>
        <w:rPr>
          <w:lang w:val="es-ES"/>
        </w:rPr>
      </w:pPr>
    </w:p>
    <w:p w:rsidR="00DD6ABB" w:rsidRDefault="00DD6ABB" w:rsidP="00DD6ABB">
      <w:pPr>
        <w:rPr>
          <w:lang w:val="es-ES"/>
        </w:rPr>
      </w:pPr>
    </w:p>
    <w:p w:rsidR="00DD6ABB" w:rsidRDefault="00DD6ABB" w:rsidP="00DD6ABB">
      <w:pPr>
        <w:rPr>
          <w:lang w:val="es-ES"/>
        </w:rPr>
      </w:pPr>
    </w:p>
    <w:p w:rsidR="00DD6ABB" w:rsidRDefault="00DD6ABB" w:rsidP="00DD6ABB">
      <w:pPr>
        <w:rPr>
          <w:lang w:val="es-ES"/>
        </w:rPr>
      </w:pPr>
    </w:p>
    <w:p w:rsidR="00DD6ABB" w:rsidRDefault="00DD6ABB" w:rsidP="00DD6ABB">
      <w:pPr>
        <w:rPr>
          <w:lang w:val="es-ES"/>
        </w:rPr>
      </w:pPr>
    </w:p>
    <w:p w:rsidR="00DD6ABB" w:rsidRPr="00DD6ABB" w:rsidRDefault="00DD6ABB" w:rsidP="00DD6ABB">
      <w:pPr>
        <w:rPr>
          <w:lang w:val="es-ES"/>
        </w:rPr>
      </w:pPr>
    </w:p>
    <w:p w:rsidR="006C09A1" w:rsidRPr="00787FDB" w:rsidRDefault="00DD6ABB" w:rsidP="00264878">
      <w:pPr>
        <w:pStyle w:val="Ttulo1"/>
        <w:spacing w:line="276" w:lineRule="auto"/>
        <w:jc w:val="both"/>
        <w:rPr>
          <w:rFonts w:asciiTheme="minorHAnsi" w:hAnsiTheme="minorHAnsi" w:cstheme="minorHAnsi"/>
        </w:rPr>
      </w:pPr>
      <w:bookmarkStart w:id="42" w:name="_Toc3810526"/>
      <w:r w:rsidRPr="00787FDB">
        <w:rPr>
          <w:rFonts w:asciiTheme="minorHAnsi" w:hAnsiTheme="minorHAnsi" w:cstheme="minorHAnsi"/>
        </w:rPr>
        <w:lastRenderedPageBreak/>
        <w:t xml:space="preserve">12. </w:t>
      </w:r>
      <w:proofErr w:type="spellStart"/>
      <w:r w:rsidR="006C09A1" w:rsidRPr="00787FDB">
        <w:rPr>
          <w:rFonts w:asciiTheme="minorHAnsi" w:hAnsiTheme="minorHAnsi" w:cstheme="minorHAnsi"/>
        </w:rPr>
        <w:t>Análisis</w:t>
      </w:r>
      <w:proofErr w:type="spellEnd"/>
      <w:r w:rsidR="006C09A1" w:rsidRPr="00787FDB">
        <w:rPr>
          <w:rFonts w:asciiTheme="minorHAnsi" w:hAnsiTheme="minorHAnsi" w:cstheme="minorHAnsi"/>
        </w:rPr>
        <w:t xml:space="preserve"> de </w:t>
      </w:r>
      <w:proofErr w:type="spellStart"/>
      <w:r w:rsidR="006C09A1" w:rsidRPr="00787FDB">
        <w:rPr>
          <w:rFonts w:asciiTheme="minorHAnsi" w:hAnsiTheme="minorHAnsi" w:cstheme="minorHAnsi"/>
        </w:rPr>
        <w:t>riesgo</w:t>
      </w:r>
      <w:bookmarkEnd w:id="42"/>
      <w:proofErr w:type="spellEnd"/>
      <w:r w:rsidR="006C09A1" w:rsidRPr="00787FDB">
        <w:rPr>
          <w:rFonts w:asciiTheme="minorHAnsi" w:hAnsiTheme="minorHAnsi" w:cstheme="minorHAnsi"/>
        </w:rPr>
        <w:t xml:space="preserve">  </w:t>
      </w:r>
    </w:p>
    <w:p w:rsidR="006C09A1" w:rsidRPr="00264878" w:rsidRDefault="006C09A1" w:rsidP="00264878">
      <w:pPr>
        <w:spacing w:line="276" w:lineRule="auto"/>
        <w:jc w:val="both"/>
        <w:rPr>
          <w:rFonts w:ascii="Arial" w:hAnsi="Arial" w:cs="Arial"/>
        </w:rPr>
      </w:pPr>
    </w:p>
    <w:p w:rsidR="006C09A1" w:rsidRPr="00264878" w:rsidRDefault="006C09A1" w:rsidP="00264878">
      <w:pPr>
        <w:spacing w:line="276" w:lineRule="auto"/>
        <w:jc w:val="both"/>
        <w:rPr>
          <w:rFonts w:ascii="Arial" w:hAnsi="Arial" w:cs="Arial"/>
        </w:rPr>
      </w:pPr>
      <w:r w:rsidRPr="00264878">
        <w:rPr>
          <w:rFonts w:ascii="Arial" w:hAnsi="Arial" w:cs="Arial"/>
        </w:rPr>
        <w:t xml:space="preserve">De acuerdo con la experiencia en la ejecución del programa de Formación de Alto Nivel de </w:t>
      </w:r>
      <w:r w:rsidR="00213260" w:rsidRPr="00264878">
        <w:rPr>
          <w:rFonts w:ascii="Arial" w:hAnsi="Arial" w:cs="Arial"/>
        </w:rPr>
        <w:t>COLCIENCIAS</w:t>
      </w:r>
      <w:r w:rsidRPr="00264878">
        <w:rPr>
          <w:rFonts w:ascii="Arial" w:hAnsi="Arial" w:cs="Arial"/>
        </w:rPr>
        <w:t>, se ha determinado la siguiente matriz de riesgo con sus correspondientes medidas de mitigación:</w:t>
      </w:r>
    </w:p>
    <w:p w:rsidR="00B270E0" w:rsidRDefault="00B270E0" w:rsidP="00264878">
      <w:pPr>
        <w:spacing w:line="276" w:lineRule="auto"/>
        <w:jc w:val="both"/>
        <w:rPr>
          <w:rFonts w:ascii="Arial" w:hAnsi="Arial" w:cs="Arial"/>
        </w:rPr>
      </w:pPr>
    </w:p>
    <w:p w:rsidR="006C09A1" w:rsidRDefault="006644F8" w:rsidP="006644F8">
      <w:pPr>
        <w:spacing w:line="276" w:lineRule="auto"/>
        <w:jc w:val="center"/>
        <w:rPr>
          <w:rFonts w:ascii="Arial" w:hAnsi="Arial" w:cs="Arial"/>
          <w:sz w:val="22"/>
          <w:lang w:val="es-ES"/>
        </w:rPr>
      </w:pPr>
      <w:r w:rsidRPr="00DD6ABB">
        <w:rPr>
          <w:rFonts w:ascii="Arial" w:hAnsi="Arial" w:cs="Arial"/>
          <w:b/>
          <w:sz w:val="22"/>
          <w:lang w:val="es-ES"/>
        </w:rPr>
        <w:t xml:space="preserve">Tabla </w:t>
      </w:r>
      <w:r>
        <w:rPr>
          <w:rFonts w:ascii="Arial" w:hAnsi="Arial" w:cs="Arial"/>
          <w:b/>
          <w:sz w:val="22"/>
          <w:lang w:val="es-ES"/>
        </w:rPr>
        <w:t>9</w:t>
      </w:r>
      <w:r w:rsidRPr="00DD6ABB">
        <w:rPr>
          <w:rFonts w:ascii="Arial" w:hAnsi="Arial" w:cs="Arial"/>
          <w:b/>
          <w:sz w:val="22"/>
          <w:lang w:val="es-ES"/>
        </w:rPr>
        <w:t>:</w:t>
      </w:r>
      <w:r w:rsidRPr="00DD6ABB">
        <w:rPr>
          <w:rFonts w:ascii="Arial" w:hAnsi="Arial" w:cs="Arial"/>
          <w:sz w:val="22"/>
          <w:lang w:val="es-ES"/>
        </w:rPr>
        <w:t xml:space="preserve"> </w:t>
      </w:r>
      <w:r>
        <w:rPr>
          <w:rFonts w:ascii="Arial" w:hAnsi="Arial" w:cs="Arial"/>
          <w:sz w:val="22"/>
          <w:lang w:val="es-ES"/>
        </w:rPr>
        <w:t xml:space="preserve">Resultados del proyecto </w:t>
      </w:r>
    </w:p>
    <w:p w:rsidR="006644F8" w:rsidRPr="006644F8" w:rsidRDefault="006644F8" w:rsidP="006644F8">
      <w:pPr>
        <w:spacing w:line="276" w:lineRule="auto"/>
        <w:jc w:val="center"/>
        <w:rPr>
          <w:rFonts w:ascii="Arial" w:hAnsi="Arial" w:cs="Arial"/>
          <w:sz w:val="22"/>
          <w:lang w:val="es-ES"/>
        </w:rPr>
      </w:pPr>
    </w:p>
    <w:tbl>
      <w:tblPr>
        <w:tblStyle w:val="Tablanormal2"/>
        <w:tblW w:w="9457" w:type="dxa"/>
        <w:tblInd w:w="-142" w:type="dxa"/>
        <w:tblLayout w:type="fixed"/>
        <w:tblLook w:val="04A0" w:firstRow="1" w:lastRow="0" w:firstColumn="1" w:lastColumn="0" w:noHBand="0" w:noVBand="1"/>
      </w:tblPr>
      <w:tblGrid>
        <w:gridCol w:w="988"/>
        <w:gridCol w:w="1559"/>
        <w:gridCol w:w="1559"/>
        <w:gridCol w:w="1701"/>
        <w:gridCol w:w="1643"/>
        <w:gridCol w:w="2007"/>
      </w:tblGrid>
      <w:tr w:rsidR="006C09A1" w:rsidRPr="006644F8" w:rsidTr="006644F8">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88" w:type="dxa"/>
            <w:textDirection w:val="btLr"/>
            <w:vAlign w:val="center"/>
            <w:hideMark/>
          </w:tcPr>
          <w:p w:rsidR="006C09A1" w:rsidRPr="006644F8" w:rsidRDefault="006C09A1" w:rsidP="006644F8">
            <w:pPr>
              <w:spacing w:line="276" w:lineRule="auto"/>
              <w:ind w:left="113" w:right="113"/>
              <w:jc w:val="center"/>
              <w:rPr>
                <w:rFonts w:asciiTheme="minorHAnsi" w:hAnsiTheme="minorHAnsi" w:cstheme="minorHAnsi"/>
                <w:sz w:val="22"/>
                <w:szCs w:val="22"/>
              </w:rPr>
            </w:pPr>
            <w:r w:rsidRPr="006644F8">
              <w:rPr>
                <w:rFonts w:asciiTheme="minorHAnsi" w:hAnsiTheme="minorHAnsi" w:cstheme="minorHAnsi"/>
                <w:sz w:val="22"/>
                <w:szCs w:val="22"/>
              </w:rPr>
              <w:t>NIVEL</w:t>
            </w:r>
          </w:p>
        </w:tc>
        <w:tc>
          <w:tcPr>
            <w:tcW w:w="1559" w:type="dxa"/>
            <w:vAlign w:val="center"/>
            <w:hideMark/>
          </w:tcPr>
          <w:p w:rsidR="00B270E0" w:rsidRPr="006644F8" w:rsidRDefault="00B270E0"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rsidR="006C09A1" w:rsidRPr="006644F8" w:rsidRDefault="006C09A1"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TIPO DE RIESGO</w:t>
            </w:r>
          </w:p>
        </w:tc>
        <w:tc>
          <w:tcPr>
            <w:tcW w:w="1559" w:type="dxa"/>
            <w:vAlign w:val="center"/>
            <w:hideMark/>
          </w:tcPr>
          <w:p w:rsidR="006C09A1" w:rsidRPr="006644F8" w:rsidRDefault="006C09A1"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DESCRIPCIÓN</w:t>
            </w:r>
          </w:p>
        </w:tc>
        <w:tc>
          <w:tcPr>
            <w:tcW w:w="1701" w:type="dxa"/>
            <w:vAlign w:val="center"/>
            <w:hideMark/>
          </w:tcPr>
          <w:p w:rsidR="00B270E0" w:rsidRPr="006644F8" w:rsidRDefault="00B270E0"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rsidR="006C09A1" w:rsidRPr="006644F8" w:rsidRDefault="006C09A1"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PROBAILIDAD E IMPACTO</w:t>
            </w:r>
          </w:p>
        </w:tc>
        <w:tc>
          <w:tcPr>
            <w:tcW w:w="1643" w:type="dxa"/>
            <w:vAlign w:val="center"/>
            <w:hideMark/>
          </w:tcPr>
          <w:p w:rsidR="006C09A1" w:rsidRPr="006644F8" w:rsidRDefault="006C09A1"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EFECTOS</w:t>
            </w:r>
          </w:p>
        </w:tc>
        <w:tc>
          <w:tcPr>
            <w:tcW w:w="2007" w:type="dxa"/>
            <w:vAlign w:val="center"/>
            <w:hideMark/>
          </w:tcPr>
          <w:p w:rsidR="00B270E0" w:rsidRPr="006644F8" w:rsidRDefault="00B270E0"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rsidR="006C09A1" w:rsidRPr="006644F8" w:rsidRDefault="006C09A1"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MEDIDAS DE MITIGACIÓN</w:t>
            </w:r>
          </w:p>
        </w:tc>
      </w:tr>
      <w:tr w:rsidR="006C09A1" w:rsidRPr="006644F8" w:rsidTr="00D9623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88" w:type="dxa"/>
            <w:textDirection w:val="btLr"/>
            <w:vAlign w:val="center"/>
            <w:hideMark/>
          </w:tcPr>
          <w:p w:rsidR="006C09A1" w:rsidRPr="006644F8" w:rsidRDefault="006C09A1" w:rsidP="00264878">
            <w:pPr>
              <w:spacing w:line="276" w:lineRule="auto"/>
              <w:ind w:left="113" w:right="113"/>
              <w:jc w:val="both"/>
              <w:rPr>
                <w:rFonts w:asciiTheme="minorHAnsi" w:hAnsiTheme="minorHAnsi" w:cstheme="minorHAnsi"/>
                <w:sz w:val="22"/>
                <w:szCs w:val="22"/>
              </w:rPr>
            </w:pPr>
            <w:proofErr w:type="spellStart"/>
            <w:r w:rsidRPr="006644F8">
              <w:rPr>
                <w:rFonts w:asciiTheme="minorHAnsi" w:hAnsiTheme="minorHAnsi" w:cstheme="minorHAnsi"/>
                <w:sz w:val="22"/>
                <w:szCs w:val="22"/>
              </w:rPr>
              <w:t>Objetivo</w:t>
            </w:r>
            <w:proofErr w:type="spellEnd"/>
            <w:r w:rsidRPr="006644F8">
              <w:rPr>
                <w:rFonts w:asciiTheme="minorHAnsi" w:hAnsiTheme="minorHAnsi" w:cstheme="minorHAnsi"/>
                <w:sz w:val="22"/>
                <w:szCs w:val="22"/>
              </w:rPr>
              <w:t xml:space="preserve"> General</w:t>
            </w:r>
          </w:p>
        </w:tc>
        <w:tc>
          <w:tcPr>
            <w:tcW w:w="1559" w:type="dxa"/>
            <w:vAlign w:val="center"/>
          </w:tcPr>
          <w:p w:rsidR="006C09A1" w:rsidRPr="006644F8"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Financieros</w:t>
            </w:r>
          </w:p>
          <w:p w:rsidR="006C09A1" w:rsidRPr="006644F8"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559" w:type="dxa"/>
            <w:vAlign w:val="center"/>
            <w:hideMark/>
          </w:tcPr>
          <w:p w:rsidR="006C09A1" w:rsidRPr="006644F8"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 xml:space="preserve">No </w:t>
            </w:r>
            <w:r w:rsidR="00B270E0" w:rsidRPr="006644F8">
              <w:rPr>
                <w:rFonts w:asciiTheme="minorHAnsi" w:hAnsiTheme="minorHAnsi" w:cstheme="minorHAnsi"/>
                <w:sz w:val="22"/>
                <w:szCs w:val="22"/>
              </w:rPr>
              <w:t xml:space="preserve">legalización </w:t>
            </w:r>
            <w:r w:rsidRPr="006644F8">
              <w:rPr>
                <w:rFonts w:asciiTheme="minorHAnsi" w:hAnsiTheme="minorHAnsi" w:cstheme="minorHAnsi"/>
                <w:sz w:val="22"/>
                <w:szCs w:val="22"/>
              </w:rPr>
              <w:t>de la totalidad de los cup</w:t>
            </w:r>
            <w:r w:rsidR="00B270E0" w:rsidRPr="006644F8">
              <w:rPr>
                <w:rFonts w:asciiTheme="minorHAnsi" w:hAnsiTheme="minorHAnsi" w:cstheme="minorHAnsi"/>
                <w:sz w:val="22"/>
                <w:szCs w:val="22"/>
              </w:rPr>
              <w:t>os asignados</w:t>
            </w:r>
          </w:p>
        </w:tc>
        <w:tc>
          <w:tcPr>
            <w:tcW w:w="1701" w:type="dxa"/>
            <w:vAlign w:val="center"/>
          </w:tcPr>
          <w:p w:rsidR="006C09A1" w:rsidRPr="006644F8"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Probable</w:t>
            </w:r>
          </w:p>
          <w:p w:rsidR="006C09A1" w:rsidRPr="006644F8"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rsidR="006C09A1" w:rsidRPr="006644F8"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Catastrófico</w:t>
            </w:r>
          </w:p>
        </w:tc>
        <w:tc>
          <w:tcPr>
            <w:tcW w:w="1643" w:type="dxa"/>
            <w:vAlign w:val="center"/>
            <w:hideMark/>
          </w:tcPr>
          <w:p w:rsidR="006C09A1" w:rsidRPr="006644F8" w:rsidRDefault="006C09A1"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No cumplimiento en el número de beneficiarios del proyecto</w:t>
            </w:r>
          </w:p>
        </w:tc>
        <w:tc>
          <w:tcPr>
            <w:tcW w:w="2007" w:type="dxa"/>
            <w:vAlign w:val="center"/>
            <w:hideMark/>
          </w:tcPr>
          <w:p w:rsidR="006C09A1" w:rsidRPr="006644F8" w:rsidRDefault="00B270E0"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Acompañamiento por parte de la IES durante el proceso de legalización</w:t>
            </w:r>
          </w:p>
        </w:tc>
      </w:tr>
      <w:tr w:rsidR="00E91A55" w:rsidRPr="006644F8" w:rsidTr="00D96237">
        <w:trPr>
          <w:trHeight w:val="1134"/>
        </w:trPr>
        <w:tc>
          <w:tcPr>
            <w:cnfStyle w:val="001000000000" w:firstRow="0" w:lastRow="0" w:firstColumn="1" w:lastColumn="0" w:oddVBand="0" w:evenVBand="0" w:oddHBand="0" w:evenHBand="0" w:firstRowFirstColumn="0" w:firstRowLastColumn="0" w:lastRowFirstColumn="0" w:lastRowLastColumn="0"/>
            <w:tcW w:w="988" w:type="dxa"/>
            <w:textDirection w:val="btLr"/>
            <w:vAlign w:val="center"/>
            <w:hideMark/>
          </w:tcPr>
          <w:p w:rsidR="00E91A55" w:rsidRPr="006644F8" w:rsidRDefault="00E91A55" w:rsidP="006644F8">
            <w:pPr>
              <w:spacing w:line="276" w:lineRule="auto"/>
              <w:ind w:left="113" w:right="113"/>
              <w:jc w:val="center"/>
              <w:rPr>
                <w:rFonts w:asciiTheme="minorHAnsi" w:hAnsiTheme="minorHAnsi" w:cstheme="minorHAnsi"/>
                <w:sz w:val="22"/>
                <w:szCs w:val="22"/>
              </w:rPr>
            </w:pPr>
            <w:r w:rsidRPr="006644F8">
              <w:rPr>
                <w:rFonts w:asciiTheme="minorHAnsi" w:hAnsiTheme="minorHAnsi" w:cstheme="minorHAnsi"/>
                <w:sz w:val="22"/>
                <w:szCs w:val="22"/>
              </w:rPr>
              <w:t>Objetivos específicos (ruta crítica)</w:t>
            </w:r>
          </w:p>
        </w:tc>
        <w:tc>
          <w:tcPr>
            <w:tcW w:w="1559" w:type="dxa"/>
            <w:vAlign w:val="center"/>
          </w:tcPr>
          <w:p w:rsidR="00E91A55" w:rsidRPr="006644F8" w:rsidRDefault="00E91A55"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Operacionales</w:t>
            </w:r>
          </w:p>
        </w:tc>
        <w:tc>
          <w:tcPr>
            <w:tcW w:w="1559" w:type="dxa"/>
            <w:vAlign w:val="center"/>
            <w:hideMark/>
          </w:tcPr>
          <w:p w:rsidR="00E91A55" w:rsidRPr="006644F8" w:rsidRDefault="00E91A55"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Deserción de beneficiarios</w:t>
            </w:r>
          </w:p>
        </w:tc>
        <w:tc>
          <w:tcPr>
            <w:tcW w:w="1701" w:type="dxa"/>
            <w:vAlign w:val="center"/>
          </w:tcPr>
          <w:p w:rsidR="00E91A55" w:rsidRPr="006644F8" w:rsidRDefault="00E91A55"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Moderado</w:t>
            </w:r>
          </w:p>
          <w:p w:rsidR="00E91A55" w:rsidRPr="006644F8" w:rsidRDefault="00E91A55"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rsidR="00175831" w:rsidRPr="006644F8" w:rsidRDefault="00175831"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rsidR="00E91A55" w:rsidRPr="006644F8" w:rsidRDefault="00E91A55"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Moderado</w:t>
            </w:r>
          </w:p>
        </w:tc>
        <w:tc>
          <w:tcPr>
            <w:tcW w:w="1643" w:type="dxa"/>
            <w:vAlign w:val="center"/>
            <w:hideMark/>
          </w:tcPr>
          <w:p w:rsidR="00E91A55" w:rsidRPr="006644F8" w:rsidRDefault="00E91A55"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No cumplimiento de metas.</w:t>
            </w:r>
          </w:p>
          <w:p w:rsidR="00E91A55" w:rsidRPr="006644F8" w:rsidRDefault="00E91A55"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Uso deficiente de los recursos asignados</w:t>
            </w:r>
          </w:p>
        </w:tc>
        <w:tc>
          <w:tcPr>
            <w:tcW w:w="2007" w:type="dxa"/>
            <w:vAlign w:val="center"/>
            <w:hideMark/>
          </w:tcPr>
          <w:p w:rsidR="00E91A55" w:rsidRPr="006644F8" w:rsidRDefault="00E91A55"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Implementación de un esquema de seguimiento académico por parte de la IES</w:t>
            </w:r>
          </w:p>
        </w:tc>
      </w:tr>
      <w:tr w:rsidR="00E91A55" w:rsidRPr="006644F8" w:rsidTr="00D9623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88" w:type="dxa"/>
            <w:textDirection w:val="btLr"/>
            <w:vAlign w:val="center"/>
            <w:hideMark/>
          </w:tcPr>
          <w:p w:rsidR="00E91A55" w:rsidRPr="006644F8" w:rsidRDefault="00E91A55" w:rsidP="006644F8">
            <w:pPr>
              <w:spacing w:line="276" w:lineRule="auto"/>
              <w:ind w:left="113" w:right="113"/>
              <w:jc w:val="center"/>
              <w:rPr>
                <w:rFonts w:asciiTheme="minorHAnsi" w:hAnsiTheme="minorHAnsi" w:cstheme="minorHAnsi"/>
                <w:sz w:val="22"/>
                <w:szCs w:val="22"/>
              </w:rPr>
            </w:pPr>
            <w:r w:rsidRPr="006644F8">
              <w:rPr>
                <w:rFonts w:asciiTheme="minorHAnsi" w:hAnsiTheme="minorHAnsi" w:cstheme="minorHAnsi"/>
                <w:sz w:val="22"/>
                <w:szCs w:val="22"/>
              </w:rPr>
              <w:t>Productos</w:t>
            </w:r>
          </w:p>
        </w:tc>
        <w:tc>
          <w:tcPr>
            <w:tcW w:w="1559" w:type="dxa"/>
            <w:vAlign w:val="center"/>
            <w:hideMark/>
          </w:tcPr>
          <w:p w:rsidR="00E91A55" w:rsidRPr="006644F8" w:rsidRDefault="00E91A55"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Operacionales</w:t>
            </w:r>
          </w:p>
        </w:tc>
        <w:tc>
          <w:tcPr>
            <w:tcW w:w="1559" w:type="dxa"/>
            <w:vAlign w:val="center"/>
            <w:hideMark/>
          </w:tcPr>
          <w:p w:rsidR="00E91A55" w:rsidRPr="006644F8" w:rsidRDefault="00E91A55"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Ampliación de los tiempos para la culminación de estudios</w:t>
            </w:r>
          </w:p>
        </w:tc>
        <w:tc>
          <w:tcPr>
            <w:tcW w:w="1701" w:type="dxa"/>
            <w:vAlign w:val="center"/>
          </w:tcPr>
          <w:p w:rsidR="00E91A55" w:rsidRPr="006644F8" w:rsidRDefault="00E91A55"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Moderado</w:t>
            </w:r>
          </w:p>
          <w:p w:rsidR="00E91A55" w:rsidRPr="006644F8" w:rsidRDefault="00E91A55"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rsidR="00E91A55" w:rsidRPr="006644F8" w:rsidRDefault="00E91A55"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Moderado</w:t>
            </w:r>
          </w:p>
        </w:tc>
        <w:tc>
          <w:tcPr>
            <w:tcW w:w="1643" w:type="dxa"/>
            <w:vAlign w:val="center"/>
            <w:hideMark/>
          </w:tcPr>
          <w:p w:rsidR="00E91A55" w:rsidRPr="006644F8" w:rsidRDefault="00E91A55"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No cumplimiento de los tiempos definidos para la ejecución del proyecto</w:t>
            </w:r>
          </w:p>
        </w:tc>
        <w:tc>
          <w:tcPr>
            <w:tcW w:w="2007" w:type="dxa"/>
            <w:vAlign w:val="center"/>
            <w:hideMark/>
          </w:tcPr>
          <w:p w:rsidR="00E91A55" w:rsidRPr="006644F8" w:rsidRDefault="00E91A55"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644F8">
              <w:rPr>
                <w:rFonts w:asciiTheme="minorHAnsi" w:hAnsiTheme="minorHAnsi" w:cstheme="minorHAnsi"/>
                <w:sz w:val="22"/>
                <w:szCs w:val="22"/>
              </w:rPr>
              <w:t>Considerar en la ejecución del proyecto un período adicional de ejecución de máximo un año</w:t>
            </w:r>
          </w:p>
        </w:tc>
      </w:tr>
    </w:tbl>
    <w:p w:rsidR="006C09A1" w:rsidRDefault="006C09A1" w:rsidP="00264878">
      <w:pPr>
        <w:spacing w:line="276" w:lineRule="auto"/>
        <w:jc w:val="both"/>
        <w:rPr>
          <w:rFonts w:ascii="Arial" w:hAnsi="Arial" w:cs="Arial"/>
        </w:rPr>
      </w:pPr>
    </w:p>
    <w:p w:rsidR="00DD6ABB" w:rsidRDefault="00DD6ABB" w:rsidP="00264878">
      <w:pPr>
        <w:spacing w:line="276" w:lineRule="auto"/>
        <w:jc w:val="both"/>
        <w:rPr>
          <w:rFonts w:ascii="Arial" w:hAnsi="Arial" w:cs="Arial"/>
        </w:rPr>
      </w:pPr>
    </w:p>
    <w:p w:rsidR="00DD6ABB" w:rsidRPr="00DD6ABB" w:rsidRDefault="00DD6ABB" w:rsidP="00DD6ABB">
      <w:pPr>
        <w:spacing w:line="276" w:lineRule="auto"/>
        <w:jc w:val="both"/>
        <w:rPr>
          <w:rFonts w:ascii="Arial" w:hAnsi="Arial" w:cs="Arial"/>
          <w:b/>
          <w:i/>
          <w:color w:val="FF0000"/>
          <w:lang w:val="es-ES"/>
        </w:rPr>
      </w:pPr>
      <w:r w:rsidRPr="00DD6ABB">
        <w:rPr>
          <w:rFonts w:ascii="Arial" w:hAnsi="Arial" w:cs="Arial"/>
          <w:b/>
          <w:i/>
          <w:color w:val="FF0000"/>
          <w:lang w:val="es-ES"/>
        </w:rPr>
        <w:t xml:space="preserve">La IES puede incluir riesgos adicionales de acuerdo con su experiencia en la operación de créditos educativos. </w:t>
      </w: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Pr="00DD6ABB" w:rsidRDefault="006644F8" w:rsidP="00264878">
      <w:pPr>
        <w:spacing w:line="276" w:lineRule="auto"/>
        <w:jc w:val="both"/>
        <w:rPr>
          <w:rFonts w:ascii="Arial" w:hAnsi="Arial" w:cs="Arial"/>
          <w:lang w:val="es-ES"/>
        </w:rPr>
      </w:pPr>
    </w:p>
    <w:p w:rsidR="00B012B3" w:rsidRPr="00787FDB" w:rsidRDefault="006644F8" w:rsidP="00264878">
      <w:pPr>
        <w:pStyle w:val="Ttulo1"/>
        <w:spacing w:line="276" w:lineRule="auto"/>
        <w:jc w:val="both"/>
        <w:rPr>
          <w:rFonts w:asciiTheme="minorHAnsi" w:hAnsiTheme="minorHAnsi" w:cstheme="minorHAnsi"/>
          <w:lang w:val="es-ES"/>
        </w:rPr>
      </w:pPr>
      <w:bookmarkStart w:id="43" w:name="_Toc3810527"/>
      <w:r w:rsidRPr="00787FDB">
        <w:rPr>
          <w:rFonts w:asciiTheme="minorHAnsi" w:hAnsiTheme="minorHAnsi" w:cstheme="minorHAnsi"/>
          <w:lang w:val="es-ES"/>
        </w:rPr>
        <w:lastRenderedPageBreak/>
        <w:t xml:space="preserve">13. </w:t>
      </w:r>
      <w:r w:rsidR="00B012B3" w:rsidRPr="00787FDB">
        <w:rPr>
          <w:rFonts w:asciiTheme="minorHAnsi" w:hAnsiTheme="minorHAnsi" w:cstheme="minorHAnsi"/>
          <w:lang w:val="es-ES"/>
        </w:rPr>
        <w:t>Listado de propuestas de tesis doctoral</w:t>
      </w:r>
      <w:bookmarkEnd w:id="43"/>
      <w:r w:rsidR="00B012B3" w:rsidRPr="00787FDB">
        <w:rPr>
          <w:rFonts w:asciiTheme="minorHAnsi" w:hAnsiTheme="minorHAnsi" w:cstheme="minorHAnsi"/>
          <w:lang w:val="es-ES"/>
        </w:rPr>
        <w:t xml:space="preserve"> </w:t>
      </w:r>
    </w:p>
    <w:p w:rsidR="00787FDB" w:rsidRDefault="00787FDB" w:rsidP="00264878">
      <w:pPr>
        <w:spacing w:line="276" w:lineRule="auto"/>
        <w:jc w:val="both"/>
        <w:rPr>
          <w:rFonts w:ascii="Arial" w:hAnsi="Arial" w:cs="Arial"/>
        </w:rPr>
      </w:pPr>
    </w:p>
    <w:p w:rsidR="006C09A1" w:rsidRPr="006644F8" w:rsidRDefault="00016B53" w:rsidP="00264878">
      <w:pPr>
        <w:spacing w:line="276" w:lineRule="auto"/>
        <w:jc w:val="both"/>
        <w:rPr>
          <w:rFonts w:ascii="Arial" w:hAnsi="Arial" w:cs="Arial"/>
          <w:i/>
          <w:lang w:val="es-ES"/>
        </w:rPr>
      </w:pPr>
      <w:r w:rsidRPr="00264878">
        <w:rPr>
          <w:rFonts w:ascii="Arial" w:hAnsi="Arial" w:cs="Arial"/>
        </w:rPr>
        <w:t xml:space="preserve">Ver Anexo No. </w:t>
      </w:r>
      <w:r w:rsidR="00582592" w:rsidRPr="006644F8">
        <w:rPr>
          <w:rFonts w:ascii="Arial" w:hAnsi="Arial" w:cs="Arial"/>
          <w:color w:val="FF0000"/>
          <w:lang w:val="es-ES"/>
        </w:rPr>
        <w:t>X</w:t>
      </w:r>
      <w:r w:rsidR="00D96237" w:rsidRPr="006644F8">
        <w:rPr>
          <w:rFonts w:ascii="Arial" w:hAnsi="Arial" w:cs="Arial"/>
          <w:color w:val="FF0000"/>
          <w:lang w:val="es-ES"/>
        </w:rPr>
        <w:t xml:space="preserve"> </w:t>
      </w:r>
      <w:r w:rsidR="00D96237" w:rsidRPr="006644F8">
        <w:rPr>
          <w:rFonts w:ascii="Arial" w:hAnsi="Arial" w:cs="Arial"/>
          <w:lang w:val="es-ES"/>
        </w:rPr>
        <w:t xml:space="preserve">de este documento, de acuerdo con el Anexo 5 de los términos de referencia </w:t>
      </w:r>
      <w:r w:rsidR="00D96237" w:rsidRPr="006644F8">
        <w:rPr>
          <w:rFonts w:ascii="Arial" w:hAnsi="Arial" w:cs="Arial"/>
          <w:i/>
          <w:lang w:val="es-ES"/>
        </w:rPr>
        <w:t xml:space="preserve">Listado de </w:t>
      </w:r>
      <w:r w:rsidR="006644F8" w:rsidRPr="006644F8">
        <w:rPr>
          <w:rFonts w:ascii="Arial" w:hAnsi="Arial" w:cs="Arial"/>
          <w:i/>
          <w:lang w:val="es-ES"/>
        </w:rPr>
        <w:t>P</w:t>
      </w:r>
      <w:r w:rsidR="00D96237" w:rsidRPr="006644F8">
        <w:rPr>
          <w:rFonts w:ascii="Arial" w:hAnsi="Arial" w:cs="Arial"/>
          <w:i/>
          <w:lang w:val="es-ES"/>
        </w:rPr>
        <w:t xml:space="preserve">ropuestas de </w:t>
      </w:r>
      <w:r w:rsidR="006644F8">
        <w:rPr>
          <w:rFonts w:ascii="Arial" w:hAnsi="Arial" w:cs="Arial"/>
          <w:i/>
          <w:lang w:val="es-ES"/>
        </w:rPr>
        <w:t>T</w:t>
      </w:r>
      <w:r w:rsidR="00D96237" w:rsidRPr="006644F8">
        <w:rPr>
          <w:rFonts w:ascii="Arial" w:hAnsi="Arial" w:cs="Arial"/>
          <w:i/>
          <w:lang w:val="es-ES"/>
        </w:rPr>
        <w:t xml:space="preserve">esis </w:t>
      </w:r>
      <w:r w:rsidR="006644F8">
        <w:rPr>
          <w:rFonts w:ascii="Arial" w:hAnsi="Arial" w:cs="Arial"/>
          <w:i/>
          <w:lang w:val="es-ES"/>
        </w:rPr>
        <w:t>D</w:t>
      </w:r>
      <w:r w:rsidR="00D96237" w:rsidRPr="006644F8">
        <w:rPr>
          <w:rFonts w:ascii="Arial" w:hAnsi="Arial" w:cs="Arial"/>
          <w:i/>
          <w:lang w:val="es-ES"/>
        </w:rPr>
        <w:t xml:space="preserve">octoral. </w:t>
      </w:r>
    </w:p>
    <w:p w:rsidR="00D96237" w:rsidRPr="006644F8" w:rsidRDefault="00D96237" w:rsidP="00264878">
      <w:pPr>
        <w:spacing w:line="276" w:lineRule="auto"/>
        <w:jc w:val="both"/>
        <w:rPr>
          <w:rFonts w:ascii="Arial" w:hAnsi="Arial" w:cs="Arial"/>
          <w:lang w:val="es-ES"/>
        </w:rPr>
      </w:pPr>
    </w:p>
    <w:p w:rsidR="00D96237" w:rsidRPr="00787FDB" w:rsidRDefault="006644F8" w:rsidP="00264878">
      <w:pPr>
        <w:pStyle w:val="Ttulo1"/>
        <w:spacing w:line="276" w:lineRule="auto"/>
        <w:jc w:val="both"/>
        <w:rPr>
          <w:rFonts w:asciiTheme="minorHAnsi" w:hAnsiTheme="minorHAnsi" w:cstheme="minorHAnsi"/>
        </w:rPr>
      </w:pPr>
      <w:bookmarkStart w:id="44" w:name="_Toc3810528"/>
      <w:r w:rsidRPr="00787FDB">
        <w:rPr>
          <w:rFonts w:asciiTheme="minorHAnsi" w:hAnsiTheme="minorHAnsi" w:cstheme="minorHAnsi"/>
        </w:rPr>
        <w:t xml:space="preserve">14. </w:t>
      </w:r>
      <w:proofErr w:type="spellStart"/>
      <w:r w:rsidR="00B012B3" w:rsidRPr="00787FDB">
        <w:rPr>
          <w:rFonts w:asciiTheme="minorHAnsi" w:hAnsiTheme="minorHAnsi" w:cstheme="minorHAnsi"/>
        </w:rPr>
        <w:t>Cronograma</w:t>
      </w:r>
      <w:bookmarkEnd w:id="44"/>
      <w:proofErr w:type="spellEnd"/>
    </w:p>
    <w:p w:rsidR="006644F8" w:rsidRPr="006644F8" w:rsidRDefault="006644F8" w:rsidP="006644F8"/>
    <w:p w:rsidR="006644F8" w:rsidRDefault="006644F8" w:rsidP="006644F8">
      <w:pPr>
        <w:spacing w:line="276" w:lineRule="auto"/>
        <w:jc w:val="center"/>
        <w:rPr>
          <w:rFonts w:ascii="Arial" w:hAnsi="Arial" w:cs="Arial"/>
          <w:sz w:val="22"/>
          <w:lang w:val="es-ES"/>
        </w:rPr>
      </w:pPr>
      <w:r w:rsidRPr="00DD6ABB">
        <w:rPr>
          <w:rFonts w:ascii="Arial" w:hAnsi="Arial" w:cs="Arial"/>
          <w:b/>
          <w:sz w:val="22"/>
          <w:lang w:val="es-ES"/>
        </w:rPr>
        <w:t xml:space="preserve">Tabla </w:t>
      </w:r>
      <w:r>
        <w:rPr>
          <w:rFonts w:ascii="Arial" w:hAnsi="Arial" w:cs="Arial"/>
          <w:b/>
          <w:sz w:val="22"/>
          <w:lang w:val="es-ES"/>
        </w:rPr>
        <w:t>10</w:t>
      </w:r>
      <w:r w:rsidRPr="00DD6ABB">
        <w:rPr>
          <w:rFonts w:ascii="Arial" w:hAnsi="Arial" w:cs="Arial"/>
          <w:b/>
          <w:sz w:val="22"/>
          <w:lang w:val="es-ES"/>
        </w:rPr>
        <w:t>:</w:t>
      </w:r>
      <w:r w:rsidRPr="00DD6ABB">
        <w:rPr>
          <w:rFonts w:ascii="Arial" w:hAnsi="Arial" w:cs="Arial"/>
          <w:sz w:val="22"/>
          <w:lang w:val="es-ES"/>
        </w:rPr>
        <w:t xml:space="preserve"> </w:t>
      </w:r>
      <w:r w:rsidR="00787FDB">
        <w:rPr>
          <w:rFonts w:ascii="Arial" w:hAnsi="Arial" w:cs="Arial"/>
          <w:sz w:val="22"/>
          <w:lang w:val="es-ES"/>
        </w:rPr>
        <w:t xml:space="preserve">Cronograma del proyecto </w:t>
      </w:r>
    </w:p>
    <w:p w:rsidR="00D96237" w:rsidRPr="00264878" w:rsidRDefault="00D96237" w:rsidP="00264878">
      <w:pPr>
        <w:spacing w:line="276" w:lineRule="auto"/>
        <w:jc w:val="both"/>
        <w:rPr>
          <w:rFonts w:ascii="Arial" w:hAnsi="Arial" w:cs="Arial"/>
          <w:lang w:val="es" w:eastAsia="es-CO"/>
        </w:rPr>
      </w:pPr>
    </w:p>
    <w:tbl>
      <w:tblPr>
        <w:tblStyle w:val="Tablanormal2"/>
        <w:tblW w:w="5000" w:type="pct"/>
        <w:jc w:val="center"/>
        <w:tblLook w:val="04A0" w:firstRow="1" w:lastRow="0" w:firstColumn="1" w:lastColumn="0" w:noHBand="0" w:noVBand="1"/>
      </w:tblPr>
      <w:tblGrid>
        <w:gridCol w:w="1962"/>
        <w:gridCol w:w="2564"/>
        <w:gridCol w:w="539"/>
        <w:gridCol w:w="539"/>
        <w:gridCol w:w="539"/>
        <w:gridCol w:w="539"/>
        <w:gridCol w:w="539"/>
        <w:gridCol w:w="539"/>
        <w:gridCol w:w="539"/>
        <w:gridCol w:w="539"/>
      </w:tblGrid>
      <w:tr w:rsidR="00D96237" w:rsidRPr="006644F8" w:rsidTr="006644F8">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1203" w:type="pct"/>
            <w:vMerge w:val="restart"/>
            <w:vAlign w:val="center"/>
            <w:hideMark/>
          </w:tcPr>
          <w:p w:rsidR="00D96237" w:rsidRPr="006644F8" w:rsidRDefault="00D96237" w:rsidP="006644F8">
            <w:pPr>
              <w:spacing w:line="276" w:lineRule="auto"/>
              <w:jc w:val="center"/>
              <w:rPr>
                <w:rFonts w:asciiTheme="minorHAnsi" w:hAnsiTheme="minorHAnsi" w:cstheme="minorHAnsi"/>
                <w:sz w:val="22"/>
                <w:szCs w:val="22"/>
              </w:rPr>
            </w:pPr>
            <w:r w:rsidRPr="006644F8">
              <w:rPr>
                <w:rFonts w:asciiTheme="minorHAnsi" w:hAnsiTheme="minorHAnsi" w:cstheme="minorHAnsi"/>
                <w:bCs w:val="0"/>
                <w:sz w:val="22"/>
                <w:szCs w:val="22"/>
              </w:rPr>
              <w:t>ACTIVIDAD</w:t>
            </w:r>
          </w:p>
        </w:tc>
        <w:tc>
          <w:tcPr>
            <w:tcW w:w="1543" w:type="pct"/>
            <w:vMerge w:val="restart"/>
            <w:vAlign w:val="center"/>
            <w:hideMark/>
          </w:tcPr>
          <w:p w:rsidR="00D96237" w:rsidRPr="006644F8" w:rsidRDefault="0027737B"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644F8">
              <w:rPr>
                <w:rFonts w:asciiTheme="minorHAnsi" w:hAnsiTheme="minorHAnsi" w:cstheme="minorHAnsi"/>
                <w:bCs w:val="0"/>
                <w:sz w:val="22"/>
                <w:szCs w:val="22"/>
              </w:rPr>
              <w:t>DESCRIPCIÓN</w:t>
            </w:r>
          </w:p>
        </w:tc>
        <w:tc>
          <w:tcPr>
            <w:tcW w:w="282" w:type="pct"/>
            <w:vMerge w:val="restart"/>
            <w:noWrap/>
            <w:textDirection w:val="btLr"/>
            <w:vAlign w:val="center"/>
            <w:hideMark/>
          </w:tcPr>
          <w:p w:rsidR="00D96237" w:rsidRPr="006644F8" w:rsidRDefault="00D96237"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644F8">
              <w:rPr>
                <w:rFonts w:asciiTheme="minorHAnsi" w:hAnsiTheme="minorHAnsi" w:cstheme="minorHAnsi"/>
                <w:bCs w:val="0"/>
                <w:sz w:val="22"/>
                <w:szCs w:val="22"/>
              </w:rPr>
              <w:t>AÑO 1</w:t>
            </w:r>
          </w:p>
        </w:tc>
        <w:tc>
          <w:tcPr>
            <w:tcW w:w="282" w:type="pct"/>
            <w:vMerge w:val="restart"/>
            <w:noWrap/>
            <w:textDirection w:val="btLr"/>
            <w:vAlign w:val="center"/>
            <w:hideMark/>
          </w:tcPr>
          <w:p w:rsidR="00D96237" w:rsidRPr="006644F8" w:rsidRDefault="00D96237"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644F8">
              <w:rPr>
                <w:rFonts w:asciiTheme="minorHAnsi" w:hAnsiTheme="minorHAnsi" w:cstheme="minorHAnsi"/>
                <w:bCs w:val="0"/>
                <w:sz w:val="22"/>
                <w:szCs w:val="22"/>
              </w:rPr>
              <w:t>AÑO 2</w:t>
            </w:r>
          </w:p>
        </w:tc>
        <w:tc>
          <w:tcPr>
            <w:tcW w:w="282" w:type="pct"/>
            <w:vMerge w:val="restart"/>
            <w:noWrap/>
            <w:textDirection w:val="btLr"/>
            <w:vAlign w:val="center"/>
            <w:hideMark/>
          </w:tcPr>
          <w:p w:rsidR="00D96237" w:rsidRPr="006644F8" w:rsidRDefault="00D96237"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644F8">
              <w:rPr>
                <w:rFonts w:asciiTheme="minorHAnsi" w:hAnsiTheme="minorHAnsi" w:cstheme="minorHAnsi"/>
                <w:bCs w:val="0"/>
                <w:sz w:val="22"/>
                <w:szCs w:val="22"/>
              </w:rPr>
              <w:t>AÑO 3</w:t>
            </w:r>
          </w:p>
        </w:tc>
        <w:tc>
          <w:tcPr>
            <w:tcW w:w="282" w:type="pct"/>
            <w:vMerge w:val="restart"/>
            <w:noWrap/>
            <w:textDirection w:val="btLr"/>
            <w:vAlign w:val="center"/>
            <w:hideMark/>
          </w:tcPr>
          <w:p w:rsidR="00D96237" w:rsidRPr="006644F8" w:rsidRDefault="00D96237"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644F8">
              <w:rPr>
                <w:rFonts w:asciiTheme="minorHAnsi" w:hAnsiTheme="minorHAnsi" w:cstheme="minorHAnsi"/>
                <w:bCs w:val="0"/>
                <w:sz w:val="22"/>
                <w:szCs w:val="22"/>
              </w:rPr>
              <w:t>AÑO 4</w:t>
            </w:r>
          </w:p>
        </w:tc>
        <w:tc>
          <w:tcPr>
            <w:tcW w:w="282" w:type="pct"/>
            <w:vMerge w:val="restart"/>
            <w:noWrap/>
            <w:textDirection w:val="btLr"/>
            <w:vAlign w:val="center"/>
            <w:hideMark/>
          </w:tcPr>
          <w:p w:rsidR="00D96237" w:rsidRPr="006644F8" w:rsidRDefault="00D96237"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644F8">
              <w:rPr>
                <w:rFonts w:asciiTheme="minorHAnsi" w:hAnsiTheme="minorHAnsi" w:cstheme="minorHAnsi"/>
                <w:bCs w:val="0"/>
                <w:sz w:val="22"/>
                <w:szCs w:val="22"/>
              </w:rPr>
              <w:t>AÑO 5</w:t>
            </w:r>
          </w:p>
        </w:tc>
        <w:tc>
          <w:tcPr>
            <w:tcW w:w="282" w:type="pct"/>
            <w:vMerge w:val="restart"/>
            <w:noWrap/>
            <w:textDirection w:val="btLr"/>
            <w:vAlign w:val="center"/>
            <w:hideMark/>
          </w:tcPr>
          <w:p w:rsidR="00D96237" w:rsidRPr="006644F8" w:rsidRDefault="00D96237"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644F8">
              <w:rPr>
                <w:rFonts w:asciiTheme="minorHAnsi" w:hAnsiTheme="minorHAnsi" w:cstheme="minorHAnsi"/>
                <w:bCs w:val="0"/>
                <w:sz w:val="22"/>
                <w:szCs w:val="22"/>
              </w:rPr>
              <w:t>AÑO 6</w:t>
            </w:r>
          </w:p>
        </w:tc>
        <w:tc>
          <w:tcPr>
            <w:tcW w:w="282" w:type="pct"/>
            <w:vMerge w:val="restart"/>
            <w:noWrap/>
            <w:textDirection w:val="btLr"/>
            <w:vAlign w:val="center"/>
            <w:hideMark/>
          </w:tcPr>
          <w:p w:rsidR="00D96237" w:rsidRPr="006644F8" w:rsidRDefault="00D96237"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644F8">
              <w:rPr>
                <w:rFonts w:asciiTheme="minorHAnsi" w:hAnsiTheme="minorHAnsi" w:cstheme="minorHAnsi"/>
                <w:bCs w:val="0"/>
                <w:sz w:val="22"/>
                <w:szCs w:val="22"/>
              </w:rPr>
              <w:t>AÑO 7</w:t>
            </w:r>
          </w:p>
        </w:tc>
        <w:tc>
          <w:tcPr>
            <w:tcW w:w="282" w:type="pct"/>
            <w:vMerge w:val="restart"/>
            <w:noWrap/>
            <w:textDirection w:val="btLr"/>
            <w:vAlign w:val="center"/>
            <w:hideMark/>
          </w:tcPr>
          <w:p w:rsidR="00D96237" w:rsidRPr="006644F8" w:rsidRDefault="00D96237" w:rsidP="006644F8">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644F8">
              <w:rPr>
                <w:rFonts w:asciiTheme="minorHAnsi" w:hAnsiTheme="minorHAnsi" w:cstheme="minorHAnsi"/>
                <w:bCs w:val="0"/>
                <w:sz w:val="22"/>
                <w:szCs w:val="22"/>
              </w:rPr>
              <w:t>AÑO 8</w:t>
            </w:r>
          </w:p>
        </w:tc>
      </w:tr>
      <w:tr w:rsidR="00D96237" w:rsidRPr="006644F8" w:rsidTr="006644F8">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1203" w:type="pct"/>
            <w:vMerge/>
            <w:vAlign w:val="center"/>
            <w:hideMark/>
          </w:tcPr>
          <w:p w:rsidR="00D96237" w:rsidRPr="006644F8" w:rsidRDefault="00D96237" w:rsidP="00264878">
            <w:pPr>
              <w:spacing w:line="276" w:lineRule="auto"/>
              <w:jc w:val="both"/>
              <w:rPr>
                <w:rFonts w:asciiTheme="minorHAnsi" w:hAnsiTheme="minorHAnsi" w:cstheme="minorHAnsi"/>
                <w:color w:val="FFFFFF"/>
                <w:sz w:val="22"/>
                <w:szCs w:val="22"/>
              </w:rPr>
            </w:pPr>
          </w:p>
        </w:tc>
        <w:tc>
          <w:tcPr>
            <w:tcW w:w="1543" w:type="pct"/>
            <w:vMerge/>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2"/>
                <w:szCs w:val="22"/>
              </w:rPr>
            </w:pPr>
          </w:p>
        </w:tc>
        <w:tc>
          <w:tcPr>
            <w:tcW w:w="282" w:type="pct"/>
            <w:vMerge/>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2"/>
                <w:szCs w:val="22"/>
              </w:rPr>
            </w:pPr>
          </w:p>
        </w:tc>
        <w:tc>
          <w:tcPr>
            <w:tcW w:w="282" w:type="pct"/>
            <w:vMerge/>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2"/>
                <w:szCs w:val="22"/>
              </w:rPr>
            </w:pPr>
          </w:p>
        </w:tc>
        <w:tc>
          <w:tcPr>
            <w:tcW w:w="282" w:type="pct"/>
            <w:vMerge/>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2"/>
                <w:szCs w:val="22"/>
              </w:rPr>
            </w:pPr>
          </w:p>
        </w:tc>
        <w:tc>
          <w:tcPr>
            <w:tcW w:w="282" w:type="pct"/>
            <w:vMerge/>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2"/>
                <w:szCs w:val="22"/>
              </w:rPr>
            </w:pPr>
          </w:p>
        </w:tc>
        <w:tc>
          <w:tcPr>
            <w:tcW w:w="282" w:type="pct"/>
            <w:vMerge/>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2"/>
                <w:szCs w:val="22"/>
              </w:rPr>
            </w:pPr>
          </w:p>
        </w:tc>
        <w:tc>
          <w:tcPr>
            <w:tcW w:w="282" w:type="pct"/>
            <w:vMerge/>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2"/>
                <w:szCs w:val="22"/>
              </w:rPr>
            </w:pPr>
          </w:p>
        </w:tc>
        <w:tc>
          <w:tcPr>
            <w:tcW w:w="282" w:type="pct"/>
            <w:vMerge/>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2"/>
                <w:szCs w:val="22"/>
              </w:rPr>
            </w:pPr>
          </w:p>
        </w:tc>
        <w:tc>
          <w:tcPr>
            <w:tcW w:w="282" w:type="pct"/>
            <w:vMerge/>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2"/>
                <w:szCs w:val="22"/>
              </w:rPr>
            </w:pPr>
          </w:p>
        </w:tc>
      </w:tr>
      <w:tr w:rsidR="0027737B" w:rsidRPr="006644F8" w:rsidTr="006644F8">
        <w:trPr>
          <w:trHeight w:val="660"/>
          <w:jc w:val="center"/>
        </w:trPr>
        <w:tc>
          <w:tcPr>
            <w:cnfStyle w:val="001000000000" w:firstRow="0" w:lastRow="0" w:firstColumn="1" w:lastColumn="0" w:oddVBand="0" w:evenVBand="0" w:oddHBand="0" w:evenHBand="0" w:firstRowFirstColumn="0" w:firstRowLastColumn="0" w:lastRowFirstColumn="0" w:lastRowLastColumn="0"/>
            <w:tcW w:w="1203" w:type="pct"/>
            <w:vMerge w:val="restart"/>
            <w:vAlign w:val="center"/>
            <w:hideMark/>
          </w:tcPr>
          <w:p w:rsidR="00D96237" w:rsidRPr="006644F8" w:rsidRDefault="00D96237" w:rsidP="006644F8">
            <w:pPr>
              <w:spacing w:line="276" w:lineRule="auto"/>
              <w:rPr>
                <w:rFonts w:asciiTheme="minorHAnsi" w:hAnsiTheme="minorHAnsi" w:cstheme="minorHAnsi"/>
                <w:b w:val="0"/>
                <w:bCs w:val="0"/>
                <w:color w:val="000000"/>
                <w:sz w:val="22"/>
                <w:szCs w:val="22"/>
                <w:lang w:val="es-ES"/>
              </w:rPr>
            </w:pPr>
            <w:r w:rsidRPr="006644F8">
              <w:rPr>
                <w:rFonts w:asciiTheme="minorHAnsi" w:hAnsiTheme="minorHAnsi" w:cstheme="minorHAnsi"/>
                <w:color w:val="000000"/>
                <w:sz w:val="22"/>
                <w:szCs w:val="22"/>
                <w:lang w:val="es-ES"/>
              </w:rPr>
              <w:t xml:space="preserve">Financiar los créditos educativos </w:t>
            </w:r>
            <w:proofErr w:type="spellStart"/>
            <w:r w:rsidRPr="006644F8">
              <w:rPr>
                <w:rFonts w:asciiTheme="minorHAnsi" w:hAnsiTheme="minorHAnsi" w:cstheme="minorHAnsi"/>
                <w:color w:val="000000"/>
                <w:sz w:val="22"/>
                <w:szCs w:val="22"/>
                <w:lang w:val="es-ES"/>
              </w:rPr>
              <w:t>condonables</w:t>
            </w:r>
            <w:proofErr w:type="spellEnd"/>
          </w:p>
        </w:tc>
        <w:tc>
          <w:tcPr>
            <w:tcW w:w="1543"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roofErr w:type="spellStart"/>
            <w:r w:rsidRPr="006644F8">
              <w:rPr>
                <w:rFonts w:asciiTheme="minorHAnsi" w:hAnsiTheme="minorHAnsi" w:cstheme="minorHAnsi"/>
                <w:color w:val="000000"/>
                <w:sz w:val="22"/>
                <w:szCs w:val="22"/>
              </w:rPr>
              <w:t>Legalizar</w:t>
            </w:r>
            <w:proofErr w:type="spellEnd"/>
            <w:r w:rsidRPr="006644F8">
              <w:rPr>
                <w:rFonts w:asciiTheme="minorHAnsi" w:hAnsiTheme="minorHAnsi" w:cstheme="minorHAnsi"/>
                <w:color w:val="000000"/>
                <w:sz w:val="22"/>
                <w:szCs w:val="22"/>
              </w:rPr>
              <w:t xml:space="preserve"> los </w:t>
            </w:r>
            <w:proofErr w:type="spellStart"/>
            <w:r w:rsidRPr="006644F8">
              <w:rPr>
                <w:rFonts w:asciiTheme="minorHAnsi" w:hAnsiTheme="minorHAnsi" w:cstheme="minorHAnsi"/>
                <w:color w:val="000000"/>
                <w:sz w:val="22"/>
                <w:szCs w:val="22"/>
              </w:rPr>
              <w:t>créditos</w:t>
            </w:r>
            <w:proofErr w:type="spellEnd"/>
            <w:r w:rsidRPr="006644F8">
              <w:rPr>
                <w:rFonts w:asciiTheme="minorHAnsi" w:hAnsiTheme="minorHAnsi" w:cstheme="minorHAnsi"/>
                <w:color w:val="000000"/>
                <w:sz w:val="22"/>
                <w:szCs w:val="22"/>
              </w:rPr>
              <w:t xml:space="preserve"> </w:t>
            </w:r>
            <w:proofErr w:type="spellStart"/>
            <w:r w:rsidRPr="006644F8">
              <w:rPr>
                <w:rFonts w:asciiTheme="minorHAnsi" w:hAnsiTheme="minorHAnsi" w:cstheme="minorHAnsi"/>
                <w:color w:val="000000"/>
                <w:sz w:val="22"/>
                <w:szCs w:val="22"/>
              </w:rPr>
              <w:t>educativos</w:t>
            </w:r>
            <w:proofErr w:type="spellEnd"/>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
        </w:tc>
      </w:tr>
      <w:tr w:rsidR="00D96237" w:rsidRPr="006644F8" w:rsidTr="006644F8">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203" w:type="pct"/>
            <w:vMerge/>
            <w:vAlign w:val="center"/>
            <w:hideMark/>
          </w:tcPr>
          <w:p w:rsidR="00D96237" w:rsidRPr="006644F8" w:rsidRDefault="00D96237" w:rsidP="006644F8">
            <w:pPr>
              <w:spacing w:line="276" w:lineRule="auto"/>
              <w:rPr>
                <w:rFonts w:asciiTheme="minorHAnsi" w:hAnsiTheme="minorHAnsi" w:cstheme="minorHAnsi"/>
                <w:color w:val="000000"/>
                <w:sz w:val="22"/>
                <w:szCs w:val="22"/>
              </w:rPr>
            </w:pPr>
          </w:p>
        </w:tc>
        <w:tc>
          <w:tcPr>
            <w:tcW w:w="1543"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r w:rsidRPr="006644F8">
              <w:rPr>
                <w:rFonts w:asciiTheme="minorHAnsi" w:hAnsiTheme="minorHAnsi" w:cstheme="minorHAnsi"/>
                <w:color w:val="000000"/>
                <w:sz w:val="22"/>
                <w:szCs w:val="22"/>
                <w:lang w:val="es-ES"/>
              </w:rPr>
              <w:t>Realizar la financiación de los créditos educativos</w:t>
            </w: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r>
      <w:tr w:rsidR="00D96237" w:rsidRPr="006644F8" w:rsidTr="006644F8">
        <w:trPr>
          <w:trHeight w:val="890"/>
          <w:jc w:val="center"/>
        </w:trPr>
        <w:tc>
          <w:tcPr>
            <w:cnfStyle w:val="001000000000" w:firstRow="0" w:lastRow="0" w:firstColumn="1" w:lastColumn="0" w:oddVBand="0" w:evenVBand="0" w:oddHBand="0" w:evenHBand="0" w:firstRowFirstColumn="0" w:firstRowLastColumn="0" w:lastRowFirstColumn="0" w:lastRowLastColumn="0"/>
            <w:tcW w:w="1203" w:type="pct"/>
            <w:vMerge w:val="restart"/>
            <w:vAlign w:val="center"/>
            <w:hideMark/>
          </w:tcPr>
          <w:p w:rsidR="00D96237" w:rsidRPr="006644F8" w:rsidRDefault="00D96237" w:rsidP="006644F8">
            <w:pPr>
              <w:spacing w:line="276" w:lineRule="auto"/>
              <w:rPr>
                <w:rFonts w:asciiTheme="minorHAnsi" w:hAnsiTheme="minorHAnsi" w:cstheme="minorHAnsi"/>
                <w:color w:val="000000"/>
                <w:sz w:val="22"/>
                <w:szCs w:val="22"/>
                <w:lang w:val="es-ES"/>
              </w:rPr>
            </w:pPr>
            <w:r w:rsidRPr="006644F8">
              <w:rPr>
                <w:rFonts w:asciiTheme="minorHAnsi" w:hAnsiTheme="minorHAnsi" w:cstheme="minorHAnsi"/>
                <w:color w:val="000000"/>
                <w:sz w:val="22"/>
                <w:szCs w:val="22"/>
                <w:lang w:val="es-ES"/>
              </w:rPr>
              <w:t>Realizar el seguimiento académico y financiero de los créditos educativos</w:t>
            </w:r>
          </w:p>
        </w:tc>
        <w:tc>
          <w:tcPr>
            <w:tcW w:w="1543"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r w:rsidRPr="006644F8">
              <w:rPr>
                <w:rFonts w:asciiTheme="minorHAnsi" w:hAnsiTheme="minorHAnsi" w:cstheme="minorHAnsi"/>
                <w:color w:val="000000"/>
                <w:sz w:val="22"/>
                <w:szCs w:val="22"/>
                <w:lang w:val="es-ES"/>
              </w:rPr>
              <w:t>Realizar el monitoreo de los créditos educativos durante su periodo de estudios</w:t>
            </w: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r>
      <w:tr w:rsidR="00D96237" w:rsidRPr="006644F8" w:rsidTr="006644F8">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1203" w:type="pct"/>
            <w:vMerge/>
            <w:vAlign w:val="center"/>
            <w:hideMark/>
          </w:tcPr>
          <w:p w:rsidR="00D96237" w:rsidRPr="006644F8" w:rsidRDefault="00D96237" w:rsidP="006644F8">
            <w:pPr>
              <w:spacing w:line="276" w:lineRule="auto"/>
              <w:rPr>
                <w:rFonts w:asciiTheme="minorHAnsi" w:hAnsiTheme="minorHAnsi" w:cstheme="minorHAnsi"/>
                <w:color w:val="000000"/>
                <w:sz w:val="22"/>
                <w:szCs w:val="22"/>
                <w:lang w:val="es-ES"/>
              </w:rPr>
            </w:pPr>
          </w:p>
        </w:tc>
        <w:tc>
          <w:tcPr>
            <w:tcW w:w="1543"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r w:rsidRPr="006644F8">
              <w:rPr>
                <w:rFonts w:asciiTheme="minorHAnsi" w:hAnsiTheme="minorHAnsi" w:cstheme="minorHAnsi"/>
                <w:color w:val="000000"/>
                <w:sz w:val="22"/>
                <w:szCs w:val="22"/>
                <w:lang w:val="es-ES"/>
              </w:rPr>
              <w:t>Realizar el proceso de condonación de los créditos educativos</w:t>
            </w:r>
          </w:p>
        </w:tc>
        <w:tc>
          <w:tcPr>
            <w:tcW w:w="282"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c>
          <w:tcPr>
            <w:tcW w:w="282" w:type="pct"/>
            <w:vAlign w:val="center"/>
            <w:hideMark/>
          </w:tcPr>
          <w:p w:rsidR="00D96237" w:rsidRPr="006644F8" w:rsidRDefault="00D96237" w:rsidP="002648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s-ES"/>
              </w:rPr>
            </w:pPr>
          </w:p>
        </w:tc>
      </w:tr>
      <w:tr w:rsidR="00D96237" w:rsidRPr="006644F8" w:rsidTr="006644F8">
        <w:trPr>
          <w:trHeight w:val="890"/>
          <w:jc w:val="center"/>
        </w:trPr>
        <w:tc>
          <w:tcPr>
            <w:cnfStyle w:val="001000000000" w:firstRow="0" w:lastRow="0" w:firstColumn="1" w:lastColumn="0" w:oddVBand="0" w:evenVBand="0" w:oddHBand="0" w:evenHBand="0" w:firstRowFirstColumn="0" w:firstRowLastColumn="0" w:lastRowFirstColumn="0" w:lastRowLastColumn="0"/>
            <w:tcW w:w="1203" w:type="pct"/>
            <w:vAlign w:val="center"/>
            <w:hideMark/>
          </w:tcPr>
          <w:p w:rsidR="00D96237" w:rsidRPr="006644F8" w:rsidRDefault="00D96237" w:rsidP="006644F8">
            <w:pPr>
              <w:spacing w:line="276" w:lineRule="auto"/>
              <w:rPr>
                <w:rFonts w:asciiTheme="minorHAnsi" w:hAnsiTheme="minorHAnsi" w:cstheme="minorHAnsi"/>
                <w:color w:val="000000"/>
                <w:sz w:val="22"/>
                <w:szCs w:val="22"/>
                <w:lang w:val="es-ES"/>
              </w:rPr>
            </w:pPr>
            <w:r w:rsidRPr="006644F8">
              <w:rPr>
                <w:rFonts w:asciiTheme="minorHAnsi" w:hAnsiTheme="minorHAnsi" w:cstheme="minorHAnsi"/>
                <w:color w:val="000000"/>
                <w:sz w:val="22"/>
                <w:szCs w:val="22"/>
                <w:lang w:val="es-ES"/>
              </w:rPr>
              <w:t>Apoyar la supervisión del proyecto</w:t>
            </w:r>
          </w:p>
        </w:tc>
        <w:tc>
          <w:tcPr>
            <w:tcW w:w="1543" w:type="pct"/>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r w:rsidRPr="006644F8">
              <w:rPr>
                <w:rFonts w:asciiTheme="minorHAnsi" w:hAnsiTheme="minorHAnsi" w:cstheme="minorHAnsi"/>
                <w:color w:val="000000"/>
                <w:sz w:val="22"/>
                <w:szCs w:val="22"/>
                <w:lang w:val="es-ES"/>
              </w:rPr>
              <w:t>Realizar el seguimiento a la implementación del proyecto</w:t>
            </w: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c>
          <w:tcPr>
            <w:tcW w:w="282" w:type="pct"/>
            <w:shd w:val="clear" w:color="auto" w:fill="D0CECE" w:themeFill="background2" w:themeFillShade="E6"/>
            <w:vAlign w:val="center"/>
            <w:hideMark/>
          </w:tcPr>
          <w:p w:rsidR="00D96237" w:rsidRPr="006644F8" w:rsidRDefault="00D96237" w:rsidP="002648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s-ES"/>
              </w:rPr>
            </w:pPr>
          </w:p>
        </w:tc>
      </w:tr>
    </w:tbl>
    <w:p w:rsidR="00175831" w:rsidRDefault="00175831"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Default="006644F8" w:rsidP="00264878">
      <w:pPr>
        <w:spacing w:line="276" w:lineRule="auto"/>
        <w:jc w:val="both"/>
        <w:rPr>
          <w:rFonts w:ascii="Arial" w:hAnsi="Arial" w:cs="Arial"/>
          <w:lang w:val="es-ES"/>
        </w:rPr>
      </w:pPr>
    </w:p>
    <w:p w:rsidR="006644F8" w:rsidRPr="00264878" w:rsidRDefault="006644F8" w:rsidP="00264878">
      <w:pPr>
        <w:spacing w:line="276" w:lineRule="auto"/>
        <w:jc w:val="both"/>
        <w:rPr>
          <w:rFonts w:ascii="Arial" w:hAnsi="Arial" w:cs="Arial"/>
          <w:lang w:val="es-ES"/>
        </w:rPr>
      </w:pPr>
    </w:p>
    <w:bookmarkStart w:id="45" w:name="_Toc523170966" w:displacedByCustomXml="next"/>
    <w:bookmarkStart w:id="46" w:name="_Toc3810529" w:displacedByCustomXml="next"/>
    <w:sdt>
      <w:sdtPr>
        <w:rPr>
          <w:rFonts w:ascii="Arial" w:hAnsi="Arial" w:cs="Arial"/>
          <w:b/>
          <w:bCs/>
          <w:smallCaps w:val="0"/>
          <w:spacing w:val="0"/>
          <w:sz w:val="20"/>
          <w:szCs w:val="20"/>
        </w:rPr>
        <w:id w:val="1071700536"/>
        <w:docPartObj>
          <w:docPartGallery w:val="Bibliographies"/>
          <w:docPartUnique/>
        </w:docPartObj>
      </w:sdtPr>
      <w:sdtEndPr>
        <w:rPr>
          <w:b w:val="0"/>
          <w:bCs w:val="0"/>
          <w:sz w:val="24"/>
          <w:szCs w:val="24"/>
        </w:rPr>
      </w:sdtEndPr>
      <w:sdtContent>
        <w:bookmarkEnd w:id="45" w:displacedByCustomXml="prev"/>
        <w:p w:rsidR="00D67FF7" w:rsidRPr="00787FDB" w:rsidRDefault="006644F8" w:rsidP="00264878">
          <w:pPr>
            <w:pStyle w:val="Ttulo1"/>
            <w:spacing w:line="276" w:lineRule="auto"/>
            <w:ind w:hanging="284"/>
            <w:jc w:val="both"/>
            <w:rPr>
              <w:rFonts w:asciiTheme="minorHAnsi" w:hAnsiTheme="minorHAnsi" w:cstheme="minorHAnsi"/>
            </w:rPr>
          </w:pPr>
          <w:r w:rsidRPr="00787FDB">
            <w:rPr>
              <w:rFonts w:asciiTheme="minorHAnsi" w:hAnsiTheme="minorHAnsi" w:cstheme="minorHAnsi"/>
              <w:bCs/>
              <w:smallCaps w:val="0"/>
              <w:spacing w:val="0"/>
            </w:rPr>
            <w:t>15</w:t>
          </w:r>
          <w:r w:rsidRPr="00787FDB">
            <w:rPr>
              <w:rFonts w:asciiTheme="minorHAnsi" w:hAnsiTheme="minorHAnsi" w:cstheme="minorHAnsi"/>
              <w:b/>
              <w:bCs/>
              <w:smallCaps w:val="0"/>
              <w:spacing w:val="0"/>
            </w:rPr>
            <w:t>.</w:t>
          </w:r>
          <w:r w:rsidRPr="00787FDB">
            <w:rPr>
              <w:rFonts w:asciiTheme="minorHAnsi" w:hAnsiTheme="minorHAnsi" w:cstheme="minorHAnsi"/>
              <w:b/>
              <w:bCs/>
              <w:smallCaps w:val="0"/>
              <w:spacing w:val="0"/>
              <w:sz w:val="20"/>
              <w:szCs w:val="20"/>
            </w:rPr>
            <w:t xml:space="preserve"> </w:t>
          </w:r>
          <w:proofErr w:type="spellStart"/>
          <w:r w:rsidR="00560600" w:rsidRPr="00787FDB">
            <w:rPr>
              <w:rFonts w:asciiTheme="minorHAnsi" w:hAnsiTheme="minorHAnsi" w:cstheme="minorHAnsi"/>
            </w:rPr>
            <w:t>Bibliografía</w:t>
          </w:r>
          <w:bookmarkEnd w:id="46"/>
          <w:proofErr w:type="spellEnd"/>
          <w:r w:rsidR="00560600" w:rsidRPr="00787FDB">
            <w:rPr>
              <w:rFonts w:asciiTheme="minorHAnsi" w:hAnsiTheme="minorHAnsi" w:cstheme="minorHAnsi"/>
            </w:rPr>
            <w:t xml:space="preserve"> </w:t>
          </w:r>
        </w:p>
        <w:sdt>
          <w:sdtPr>
            <w:rPr>
              <w:rFonts w:ascii="Arial" w:eastAsiaTheme="minorEastAsia" w:hAnsi="Arial" w:cs="Arial"/>
              <w:sz w:val="20"/>
              <w:szCs w:val="20"/>
              <w:lang w:val="es" w:eastAsia="es-CO"/>
            </w:rPr>
            <w:id w:val="-573587230"/>
            <w:bibliography/>
          </w:sdtPr>
          <w:sdtEndPr>
            <w:rPr>
              <w:rFonts w:eastAsia="Times New Roman"/>
              <w:sz w:val="24"/>
              <w:szCs w:val="24"/>
              <w:lang w:val="en-US" w:eastAsia="en-US"/>
            </w:rPr>
          </w:sdtEndPr>
          <w:sdtContent>
            <w:p w:rsidR="002B63A1" w:rsidRPr="00264878" w:rsidRDefault="00D67FF7" w:rsidP="00264878">
              <w:pPr>
                <w:pStyle w:val="Bibliografa"/>
                <w:spacing w:line="276" w:lineRule="auto"/>
                <w:ind w:left="720" w:hanging="720"/>
                <w:jc w:val="both"/>
                <w:rPr>
                  <w:rFonts w:ascii="Arial" w:hAnsi="Arial" w:cs="Arial"/>
                  <w:noProof/>
                  <w:lang w:val="es-ES"/>
                </w:rPr>
              </w:pPr>
              <w:r w:rsidRPr="00264878">
                <w:rPr>
                  <w:rFonts w:ascii="Arial" w:hAnsi="Arial" w:cs="Arial"/>
                </w:rPr>
                <w:fldChar w:fldCharType="begin"/>
              </w:r>
              <w:r w:rsidRPr="00264878">
                <w:rPr>
                  <w:rFonts w:ascii="Arial" w:hAnsi="Arial" w:cs="Arial"/>
                  <w:lang w:val="es-CO"/>
                </w:rPr>
                <w:instrText>BIBLIOGRAPHY</w:instrText>
              </w:r>
              <w:r w:rsidRPr="00264878">
                <w:rPr>
                  <w:rFonts w:ascii="Arial" w:hAnsi="Arial" w:cs="Arial"/>
                </w:rPr>
                <w:fldChar w:fldCharType="separate"/>
              </w:r>
              <w:r w:rsidR="002B63A1" w:rsidRPr="00264878">
                <w:rPr>
                  <w:rFonts w:ascii="Arial" w:hAnsi="Arial" w:cs="Arial"/>
                  <w:noProof/>
                  <w:lang w:val="es-ES"/>
                </w:rPr>
                <w:t xml:space="preserve">Baibich, M. (2008). </w:t>
              </w:r>
              <w:r w:rsidR="002B63A1" w:rsidRPr="00264878">
                <w:rPr>
                  <w:rFonts w:ascii="Arial" w:hAnsi="Arial" w:cs="Arial"/>
                  <w:i/>
                  <w:iCs/>
                  <w:noProof/>
                  <w:lang w:val="es-ES"/>
                </w:rPr>
                <w:t>Fortalecimiento del uso de nuevas tecnologías: el programa nacional de nanotecnología de Brasil. desarrollada durante el Seminario Internacional sobre Políticas de Ciencia, Tecnología e Innovación.</w:t>
              </w:r>
              <w:r w:rsidR="002B63A1"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Banco Mundial. (2017). </w:t>
              </w:r>
              <w:r w:rsidRPr="00264878">
                <w:rPr>
                  <w:rFonts w:ascii="Arial" w:hAnsi="Arial" w:cs="Arial"/>
                  <w:i/>
                  <w:iCs/>
                  <w:noProof/>
                  <w:lang w:val="es-ES"/>
                </w:rPr>
                <w:t>The innovation paradox.</w:t>
              </w:r>
              <w:r w:rsidRPr="00264878">
                <w:rPr>
                  <w:rFonts w:ascii="Arial" w:hAnsi="Arial" w:cs="Arial"/>
                  <w:noProof/>
                  <w:lang w:val="es-ES"/>
                </w:rPr>
                <w:t xml:space="preserve"> Washington DC: Banco Mundial .</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Centro Nacional de Consultoría. (2017). </w:t>
              </w:r>
              <w:r w:rsidRPr="00264878">
                <w:rPr>
                  <w:rFonts w:ascii="Arial" w:hAnsi="Arial" w:cs="Arial"/>
                  <w:i/>
                  <w:iCs/>
                  <w:noProof/>
                  <w:lang w:val="es-ES"/>
                </w:rPr>
                <w:t>Vinculación de Doctores - Formación de Alto Nivel.</w:t>
              </w:r>
              <w:r w:rsidRPr="00264878">
                <w:rPr>
                  <w:rFonts w:ascii="Arial" w:hAnsi="Arial" w:cs="Arial"/>
                  <w:noProof/>
                  <w:lang w:val="es-ES"/>
                </w:rPr>
                <w:t xml:space="preserve"> Bogotá.</w:t>
              </w:r>
            </w:p>
            <w:p w:rsidR="002B63A1" w:rsidRPr="00264878" w:rsidRDefault="00213260"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COLCIENCIAS</w:t>
              </w:r>
              <w:r w:rsidR="002B63A1" w:rsidRPr="00264878">
                <w:rPr>
                  <w:rFonts w:ascii="Arial" w:hAnsi="Arial" w:cs="Arial"/>
                  <w:noProof/>
                  <w:lang w:val="es-ES"/>
                </w:rPr>
                <w:t xml:space="preserve">. (2008). </w:t>
              </w:r>
              <w:r w:rsidR="002B63A1" w:rsidRPr="00264878">
                <w:rPr>
                  <w:rFonts w:ascii="Arial" w:hAnsi="Arial" w:cs="Arial"/>
                  <w:i/>
                  <w:iCs/>
                  <w:noProof/>
                  <w:lang w:val="es-ES"/>
                </w:rPr>
                <w:t>Política Nacional de fomento a la investigación (documento para discusión).</w:t>
              </w:r>
              <w:r w:rsidR="002B63A1"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Congreso de la República de Colombia. (1990). Ley 29. Bogotá, Colombia.</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Congreso de la República de Colombia. (2009). Ley 1286. Bogotá, Colombia.</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Congreso de la República de Colombia. (2012). Ley 1530. Bogotá, Colombia.</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Dae-Bong. </w:t>
              </w:r>
              <w:r w:rsidRPr="00264878">
                <w:rPr>
                  <w:rFonts w:ascii="Arial" w:hAnsi="Arial" w:cs="Arial"/>
                  <w:noProof/>
                </w:rPr>
                <w:t xml:space="preserve">(2009). Human Capital and its Measurement. </w:t>
              </w:r>
              <w:r w:rsidRPr="00264878">
                <w:rPr>
                  <w:rFonts w:ascii="Arial" w:hAnsi="Arial" w:cs="Arial"/>
                  <w:i/>
                  <w:iCs/>
                  <w:noProof/>
                </w:rPr>
                <w:t>Charting progress, building visions, improving life.</w:t>
              </w:r>
              <w:r w:rsidRPr="00264878">
                <w:rPr>
                  <w:rFonts w:ascii="Arial" w:hAnsi="Arial" w:cs="Arial"/>
                  <w:noProof/>
                </w:rPr>
                <w:t xml:space="preserve"> </w:t>
              </w:r>
              <w:r w:rsidRPr="00264878">
                <w:rPr>
                  <w:rFonts w:ascii="Arial" w:hAnsi="Arial" w:cs="Arial"/>
                  <w:noProof/>
                  <w:lang w:val="es-ES"/>
                </w:rPr>
                <w:t>Busan, Corea: OCDE .</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Departamento Administrativo de Ciencia, Tecnología e Innovación - </w:t>
              </w:r>
              <w:r w:rsidR="00213260" w:rsidRPr="00264878">
                <w:rPr>
                  <w:rFonts w:ascii="Arial" w:hAnsi="Arial" w:cs="Arial"/>
                  <w:noProof/>
                  <w:lang w:val="es-ES"/>
                </w:rPr>
                <w:t>COLCIENCIAS</w:t>
              </w:r>
              <w:r w:rsidRPr="00264878">
                <w:rPr>
                  <w:rFonts w:ascii="Arial" w:hAnsi="Arial" w:cs="Arial"/>
                  <w:noProof/>
                  <w:lang w:val="es-ES"/>
                </w:rPr>
                <w:t xml:space="preserve">. (2009). </w:t>
              </w:r>
              <w:r w:rsidRPr="00264878">
                <w:rPr>
                  <w:rFonts w:ascii="Arial" w:hAnsi="Arial" w:cs="Arial"/>
                  <w:i/>
                  <w:iCs/>
                  <w:noProof/>
                  <w:lang w:val="es-ES"/>
                </w:rPr>
                <w:t>Colombia Construye y Siembra Futuro.</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Departamento Nacional de Planeación - DNP. (2002). </w:t>
              </w:r>
              <w:r w:rsidRPr="00264878">
                <w:rPr>
                  <w:rFonts w:ascii="Arial" w:hAnsi="Arial" w:cs="Arial"/>
                  <w:i/>
                  <w:iCs/>
                  <w:noProof/>
                  <w:lang w:val="es-ES"/>
                </w:rPr>
                <w:t>CONPES 3179 - Política Integral de Apoyo a los Programas de Docotorados NAcionales.</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Departamento Nacional de Planeación - DNP. (2002). </w:t>
              </w:r>
              <w:r w:rsidRPr="00264878">
                <w:rPr>
                  <w:rFonts w:ascii="Arial" w:hAnsi="Arial" w:cs="Arial"/>
                  <w:i/>
                  <w:iCs/>
                  <w:noProof/>
                  <w:lang w:val="es-ES"/>
                </w:rPr>
                <w:t>Política Integral de Apoyo a los Programas de Doctorado Nacionales.</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Departamento Nacional de Planeación - DNP. (2006). </w:t>
              </w:r>
              <w:r w:rsidRPr="00264878">
                <w:rPr>
                  <w:rFonts w:ascii="Arial" w:hAnsi="Arial" w:cs="Arial"/>
                  <w:i/>
                  <w:iCs/>
                  <w:noProof/>
                  <w:lang w:val="es-ES"/>
                </w:rPr>
                <w:t>Visión Colombia II Centenario.</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Departamento Nacional de Planeación - DNP. (2009). </w:t>
              </w:r>
              <w:r w:rsidRPr="00264878">
                <w:rPr>
                  <w:rFonts w:ascii="Arial" w:hAnsi="Arial" w:cs="Arial"/>
                  <w:i/>
                  <w:iCs/>
                  <w:noProof/>
                  <w:lang w:val="es-ES"/>
                </w:rPr>
                <w:t>CONPES 3582 DE 2009 - Política Nacional de Ciencia, Tecnología e Innovación.</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Departamento Nacional de Planeación - DNP. (2015). </w:t>
              </w:r>
              <w:r w:rsidRPr="00264878">
                <w:rPr>
                  <w:rFonts w:ascii="Arial" w:hAnsi="Arial" w:cs="Arial"/>
                  <w:i/>
                  <w:iCs/>
                  <w:noProof/>
                  <w:lang w:val="es-ES"/>
                </w:rPr>
                <w:t>CONPES 3835 - Declaración de importancia estratégica del proyecto de apoyo a la formación del capital humano altamente calificado en el exterior.</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Departamento Nacional de Planeación - DNP. (2015). </w:t>
              </w:r>
              <w:r w:rsidRPr="00264878">
                <w:rPr>
                  <w:rFonts w:ascii="Arial" w:hAnsi="Arial" w:cs="Arial"/>
                  <w:i/>
                  <w:iCs/>
                  <w:noProof/>
                  <w:lang w:val="es-ES"/>
                </w:rPr>
                <w:t>Declaración de Importancia Estratégica del Proyecto de Apoyo a la Formación del Capital Humano Altamente Calificado en el Exterior.</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Departamento Nacional de Planeación - DNP. (2016). </w:t>
              </w:r>
              <w:r w:rsidRPr="00264878">
                <w:rPr>
                  <w:rFonts w:ascii="Arial" w:hAnsi="Arial" w:cs="Arial"/>
                  <w:i/>
                  <w:iCs/>
                  <w:noProof/>
                  <w:lang w:val="es-ES"/>
                </w:rPr>
                <w:t>CONPES 3862 - Declaración de Importancia Estratégica de Apoyo a la Formación del Capital Humano Altamente Calificado en el Exterior.</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Departamento Nacional de Planeación - DNP. (2016). </w:t>
              </w:r>
              <w:r w:rsidRPr="00264878">
                <w:rPr>
                  <w:rFonts w:ascii="Arial" w:hAnsi="Arial" w:cs="Arial"/>
                  <w:i/>
                  <w:iCs/>
                  <w:noProof/>
                  <w:lang w:val="es-ES"/>
                </w:rPr>
                <w:t>CONPES 3866 - Política Nacional de Desarrollo Productivo.</w:t>
              </w:r>
              <w:r w:rsidRPr="00264878">
                <w:rPr>
                  <w:rFonts w:ascii="Arial" w:hAnsi="Arial" w:cs="Arial"/>
                  <w:noProof/>
                  <w:lang w:val="es-ES"/>
                </w:rPr>
                <w:t xml:space="preserve"> Bogotá.</w:t>
              </w:r>
            </w:p>
            <w:p w:rsidR="00640F44" w:rsidRPr="00264878" w:rsidRDefault="00640F44"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Departamento Nacional de Planeación - DNP y Departamento Administrativo de Ciencia, Tecnología e Innovación - COLCIENCIAS. (2018).</w:t>
              </w:r>
              <w:r w:rsidRPr="00264878">
                <w:rPr>
                  <w:rFonts w:ascii="Arial" w:hAnsi="Arial" w:cs="Arial"/>
                  <w:i/>
                  <w:noProof/>
                  <w:lang w:val="es-ES"/>
                </w:rPr>
                <w:t xml:space="preserve"> </w:t>
              </w:r>
              <w:r w:rsidR="00E6414F" w:rsidRPr="00264878">
                <w:rPr>
                  <w:rFonts w:ascii="Arial" w:hAnsi="Arial" w:cs="Arial"/>
                  <w:i/>
                  <w:noProof/>
                  <w:lang w:val="es-ES"/>
                </w:rPr>
                <w:t xml:space="preserve">Proyecto Tipo Formación de Capital Humano de Alto Nivel para la Investigación, el Desarrollo Tecnológico y la Innovación, modalidad Maestría (documento borrador) </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lastRenderedPageBreak/>
                <w:t xml:space="preserve">Departamento nacional de Planeación - DNP y Ministerio de Comercio, Industria y Turismo de Colombia MCIT. (2007). </w:t>
              </w:r>
              <w:r w:rsidRPr="00264878">
                <w:rPr>
                  <w:rFonts w:ascii="Arial" w:hAnsi="Arial" w:cs="Arial"/>
                  <w:i/>
                  <w:iCs/>
                  <w:noProof/>
                  <w:lang w:val="es-ES"/>
                </w:rPr>
                <w:t>CONPES 3484 - Documento Conpes 3484. “Política Nacional para la transformación productiva y la promoción de las micro, pequeñas y medianas empresas: un esfuerzo público-privado.</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lang w:val="es-ES"/>
                </w:rPr>
                <w:t xml:space="preserve">FEDESARROLLO - Centro de Investigación Económica y Social. (2014). </w:t>
              </w:r>
              <w:r w:rsidRPr="00264878">
                <w:rPr>
                  <w:rFonts w:ascii="Arial" w:hAnsi="Arial" w:cs="Arial"/>
                  <w:i/>
                  <w:iCs/>
                  <w:noProof/>
                  <w:lang w:val="es-ES"/>
                </w:rPr>
                <w:t xml:space="preserve">Evaluación de Impacto y Análisis Costo Beneficio de los Programas de Formación de Capital Intelectual de </w:t>
              </w:r>
              <w:r w:rsidR="00213260" w:rsidRPr="00264878">
                <w:rPr>
                  <w:rFonts w:ascii="Arial" w:hAnsi="Arial" w:cs="Arial"/>
                  <w:i/>
                  <w:iCs/>
                  <w:noProof/>
                  <w:lang w:val="es-ES"/>
                </w:rPr>
                <w:t>COLCIENCIAS</w:t>
              </w:r>
              <w:r w:rsidRPr="00264878">
                <w:rPr>
                  <w:rFonts w:ascii="Arial" w:hAnsi="Arial" w:cs="Arial"/>
                  <w:i/>
                  <w:iCs/>
                  <w:noProof/>
                  <w:lang w:val="es-ES"/>
                </w:rPr>
                <w:t>: Jóvenes Investigadores y Becas de Doctorado.</w:t>
              </w:r>
              <w:r w:rsidRPr="00264878">
                <w:rPr>
                  <w:rFonts w:ascii="Arial" w:hAnsi="Arial" w:cs="Arial"/>
                  <w:noProof/>
                  <w:lang w:val="es-ES"/>
                </w:rPr>
                <w:t xml:space="preserve"> </w:t>
              </w:r>
              <w:r w:rsidRPr="00264878">
                <w:rPr>
                  <w:rFonts w:ascii="Arial" w:hAnsi="Arial" w:cs="Arial"/>
                  <w:noProof/>
                </w:rPr>
                <w:t>Bogotá.</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rPr>
                <w:t xml:space="preserve">Fitzsimons, P. (1999). Human capital theory and education. </w:t>
              </w:r>
              <w:r w:rsidRPr="00264878">
                <w:rPr>
                  <w:rFonts w:ascii="Arial" w:hAnsi="Arial" w:cs="Arial"/>
                  <w:i/>
                  <w:iCs/>
                  <w:noProof/>
                </w:rPr>
                <w:t>The Encyclopedia of Education</w:t>
              </w:r>
              <w:r w:rsidRPr="00264878">
                <w:rPr>
                  <w:rFonts w:ascii="Arial" w:hAnsi="Arial" w:cs="Arial"/>
                  <w:noProof/>
                </w:rPr>
                <w:t>.</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rPr>
                <w:t xml:space="preserve">Frank, R. H., &amp; B. S. (2007). </w:t>
              </w:r>
              <w:r w:rsidRPr="00264878">
                <w:rPr>
                  <w:rFonts w:ascii="Arial" w:hAnsi="Arial" w:cs="Arial"/>
                  <w:i/>
                  <w:iCs/>
                  <w:noProof/>
                </w:rPr>
                <w:t>Principles of Microeconomics (3rd ed.).</w:t>
              </w:r>
              <w:r w:rsidRPr="00264878">
                <w:rPr>
                  <w:rFonts w:ascii="Arial" w:hAnsi="Arial" w:cs="Arial"/>
                  <w:noProof/>
                </w:rPr>
                <w:t xml:space="preserve"> New York: McGraw-Hill/Irwin.</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rPr>
                <w:t xml:space="preserve">Garavan, T. N. (2001). Human Capital Accumulation: The Role of Human Resource Development. </w:t>
              </w:r>
              <w:r w:rsidRPr="00264878">
                <w:rPr>
                  <w:rFonts w:ascii="Arial" w:hAnsi="Arial" w:cs="Arial"/>
                  <w:i/>
                  <w:iCs/>
                  <w:noProof/>
                  <w:lang w:val="es-ES"/>
                </w:rPr>
                <w:t>Journal of European Industrial Training</w:t>
              </w:r>
              <w:r w:rsidRPr="00264878">
                <w:rPr>
                  <w:rFonts w:ascii="Arial" w:hAnsi="Arial" w:cs="Arial"/>
                  <w:noProof/>
                  <w:lang w:val="es-ES"/>
                </w:rPr>
                <w:t>, 48-68.</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lang w:val="es-ES"/>
                </w:rPr>
                <w:t xml:space="preserve">Girao, G. (2016). </w:t>
              </w:r>
              <w:r w:rsidRPr="00264878">
                <w:rPr>
                  <w:rFonts w:ascii="Arial" w:hAnsi="Arial" w:cs="Arial"/>
                  <w:i/>
                  <w:iCs/>
                  <w:noProof/>
                  <w:lang w:val="es-ES"/>
                </w:rPr>
                <w:t>A Imporância do Capital Humano na Cricâo de Riqueza.</w:t>
              </w:r>
              <w:r w:rsidRPr="00264878">
                <w:rPr>
                  <w:rFonts w:ascii="Arial" w:hAnsi="Arial" w:cs="Arial"/>
                  <w:noProof/>
                  <w:lang w:val="es-ES"/>
                </w:rPr>
                <w:t xml:space="preserve"> </w:t>
              </w:r>
              <w:r w:rsidRPr="00264878">
                <w:rPr>
                  <w:rFonts w:ascii="Arial" w:hAnsi="Arial" w:cs="Arial"/>
                  <w:noProof/>
                </w:rPr>
                <w:t>Lisbon School of Economics &amp; Management - Universidad de Lisboa.</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rPr>
                <w:t xml:space="preserve">Harpan, I., &amp; Draghici, A. (2014). Debate on the Multilevel Model of the Human Capital Measurement. </w:t>
              </w:r>
              <w:r w:rsidRPr="00264878">
                <w:rPr>
                  <w:rFonts w:ascii="Arial" w:hAnsi="Arial" w:cs="Arial"/>
                  <w:i/>
                  <w:iCs/>
                  <w:noProof/>
                  <w:lang w:val="es-ES"/>
                </w:rPr>
                <w:t>Procedia - Social and Behavioral Sciences</w:t>
              </w:r>
              <w:r w:rsidRPr="00264878">
                <w:rPr>
                  <w:rFonts w:ascii="Arial" w:hAnsi="Arial" w:cs="Arial"/>
                  <w:noProof/>
                  <w:lang w:val="es-ES"/>
                </w:rPr>
                <w:t>, 170-177.</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lang w:val="es-ES"/>
                </w:rPr>
                <w:t xml:space="preserve">Informe Anual de Indicadores de Ciencia y Tecnología - OCyT. </w:t>
              </w:r>
              <w:r w:rsidRPr="00264878">
                <w:rPr>
                  <w:rFonts w:ascii="Arial" w:hAnsi="Arial" w:cs="Arial"/>
                  <w:noProof/>
                </w:rPr>
                <w:t>(2016). Bogotá.</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rPr>
                <w:t xml:space="preserve">Lepak, D., &amp; Snell, S. (1999). The Human Resource Architecture: Toward a Theory of Human Capital. </w:t>
              </w:r>
              <w:r w:rsidRPr="00264878">
                <w:rPr>
                  <w:rFonts w:ascii="Arial" w:hAnsi="Arial" w:cs="Arial"/>
                  <w:i/>
                  <w:iCs/>
                  <w:noProof/>
                </w:rPr>
                <w:t>Academy of Management Review</w:t>
              </w:r>
              <w:r w:rsidRPr="00264878">
                <w:rPr>
                  <w:rFonts w:ascii="Arial" w:hAnsi="Arial" w:cs="Arial"/>
                  <w:noProof/>
                </w:rPr>
                <w:t>, 31-48.</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rPr>
                <w:t xml:space="preserve">Little, W. A. (2003). Motivating Learning and the Development of Human Capital. </w:t>
              </w:r>
              <w:r w:rsidRPr="00264878">
                <w:rPr>
                  <w:rFonts w:ascii="Arial" w:hAnsi="Arial" w:cs="Arial"/>
                  <w:i/>
                  <w:iCs/>
                  <w:noProof/>
                </w:rPr>
                <w:t>Compare: a Journal of Comparativ</w:t>
              </w:r>
              <w:bookmarkStart w:id="47" w:name="_GoBack"/>
              <w:bookmarkEnd w:id="47"/>
              <w:r w:rsidRPr="00264878">
                <w:rPr>
                  <w:rFonts w:ascii="Arial" w:hAnsi="Arial" w:cs="Arial"/>
                  <w:i/>
                  <w:iCs/>
                  <w:noProof/>
                </w:rPr>
                <w:t>e and International Education</w:t>
              </w:r>
              <w:r w:rsidRPr="00264878">
                <w:rPr>
                  <w:rFonts w:ascii="Arial" w:hAnsi="Arial" w:cs="Arial"/>
                  <w:noProof/>
                </w:rPr>
                <w:t>, 437-452.</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rPr>
                <w:t xml:space="preserve">Mejía, A. G. (2015). </w:t>
              </w:r>
              <w:r w:rsidRPr="00264878">
                <w:rPr>
                  <w:rFonts w:ascii="Arial" w:hAnsi="Arial" w:cs="Arial"/>
                  <w:i/>
                  <w:iCs/>
                  <w:noProof/>
                  <w:lang w:val="es-ES"/>
                </w:rPr>
                <w:t>Aportes para la Construcción de una Política Pública para la Formación Doctoral en Colombia.</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Ministerio de Educación Nacional. (2016). </w:t>
              </w:r>
              <w:r w:rsidRPr="00264878">
                <w:rPr>
                  <w:rFonts w:ascii="Arial" w:hAnsi="Arial" w:cs="Arial"/>
                  <w:i/>
                  <w:iCs/>
                  <w:noProof/>
                  <w:lang w:val="es-ES"/>
                </w:rPr>
                <w:t>Plan Decenal de Educación - PDE 2016 - 2026.</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lang w:val="es-ES"/>
                </w:rPr>
                <w:t xml:space="preserve">Misión Ciencia, Educación y Desarrollo. (1993). </w:t>
              </w:r>
              <w:r w:rsidRPr="00264878">
                <w:rPr>
                  <w:rFonts w:ascii="Arial" w:hAnsi="Arial" w:cs="Arial"/>
                  <w:i/>
                  <w:iCs/>
                  <w:noProof/>
                  <w:lang w:val="es-ES"/>
                </w:rPr>
                <w:t>Colombia: al filo de la oportunidad. Informe de la misión de sabios. Tercer mundo Editores.</w:t>
              </w:r>
              <w:r w:rsidRPr="00264878">
                <w:rPr>
                  <w:rFonts w:ascii="Arial" w:hAnsi="Arial" w:cs="Arial"/>
                  <w:noProof/>
                  <w:lang w:val="es-ES"/>
                </w:rPr>
                <w:t xml:space="preserve"> Bogotá.</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rPr>
                <w:t xml:space="preserve">Oh, S.-J. (2008). </w:t>
              </w:r>
              <w:r w:rsidRPr="00264878">
                <w:rPr>
                  <w:rFonts w:ascii="Arial" w:hAnsi="Arial" w:cs="Arial"/>
                  <w:i/>
                  <w:iCs/>
                  <w:noProof/>
                </w:rPr>
                <w:t>The Korean High-Level human resources development strategy and the construction of research capacities.</w:t>
              </w:r>
              <w:r w:rsidRPr="00264878">
                <w:rPr>
                  <w:rFonts w:ascii="Arial" w:hAnsi="Arial" w:cs="Arial"/>
                  <w:noProof/>
                </w:rPr>
                <w:t xml:space="preserve"> Bogotá.</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i/>
                  <w:iCs/>
                  <w:noProof/>
                </w:rPr>
                <w:t>Plan Nacional de Desarrollo.</w:t>
              </w:r>
              <w:r w:rsidRPr="00264878">
                <w:rPr>
                  <w:rFonts w:ascii="Arial" w:hAnsi="Arial" w:cs="Arial"/>
                  <w:noProof/>
                </w:rPr>
                <w:t xml:space="preserve"> (2014). Bogotá.</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rPr>
                <w:t xml:space="preserve">Rebelo, S. (1991). Long-Run Policy Analysis and Long-Run Growth. </w:t>
              </w:r>
              <w:r w:rsidRPr="00264878">
                <w:rPr>
                  <w:rFonts w:ascii="Arial" w:hAnsi="Arial" w:cs="Arial"/>
                  <w:i/>
                  <w:iCs/>
                  <w:noProof/>
                </w:rPr>
                <w:t>Journal of Political Economy</w:t>
              </w:r>
              <w:r w:rsidRPr="00264878">
                <w:rPr>
                  <w:rFonts w:ascii="Arial" w:hAnsi="Arial" w:cs="Arial"/>
                  <w:noProof/>
                </w:rPr>
                <w:t>.</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rPr>
                <w:t xml:space="preserve">Salamon, L. (1991). </w:t>
              </w:r>
              <w:r w:rsidRPr="00264878">
                <w:rPr>
                  <w:rFonts w:ascii="Arial" w:hAnsi="Arial" w:cs="Arial"/>
                  <w:i/>
                  <w:iCs/>
                  <w:noProof/>
                </w:rPr>
                <w:t>Human Capital and America’s Future.</w:t>
              </w:r>
              <w:r w:rsidRPr="00264878">
                <w:rPr>
                  <w:rFonts w:ascii="Arial" w:hAnsi="Arial" w:cs="Arial"/>
                  <w:noProof/>
                </w:rPr>
                <w:t xml:space="preserve"> Baltimore: Johns Hopkins University.</w:t>
              </w:r>
            </w:p>
            <w:p w:rsidR="002B63A1" w:rsidRPr="00264878" w:rsidRDefault="002B63A1" w:rsidP="00264878">
              <w:pPr>
                <w:pStyle w:val="Bibliografa"/>
                <w:spacing w:line="276" w:lineRule="auto"/>
                <w:ind w:left="720" w:hanging="720"/>
                <w:jc w:val="both"/>
                <w:rPr>
                  <w:rFonts w:ascii="Arial" w:hAnsi="Arial" w:cs="Arial"/>
                  <w:noProof/>
                </w:rPr>
              </w:pPr>
              <w:r w:rsidRPr="00264878">
                <w:rPr>
                  <w:rFonts w:ascii="Arial" w:hAnsi="Arial" w:cs="Arial"/>
                  <w:noProof/>
                </w:rPr>
                <w:t xml:space="preserve">Stevens, P. a. (2003). </w:t>
              </w:r>
              <w:r w:rsidRPr="00264878">
                <w:rPr>
                  <w:rFonts w:ascii="Arial" w:hAnsi="Arial" w:cs="Arial"/>
                  <w:i/>
                  <w:iCs/>
                  <w:noProof/>
                </w:rPr>
                <w:t>Education and Economic Growth.</w:t>
              </w:r>
              <w:r w:rsidRPr="00264878">
                <w:rPr>
                  <w:rFonts w:ascii="Arial" w:hAnsi="Arial" w:cs="Arial"/>
                  <w:noProof/>
                </w:rPr>
                <w:t xml:space="preserve"> National Institute of Economic and Social Research.</w:t>
              </w:r>
            </w:p>
            <w:p w:rsidR="002B63A1" w:rsidRPr="00264878" w:rsidRDefault="002B63A1" w:rsidP="00264878">
              <w:pPr>
                <w:pStyle w:val="Bibliografa"/>
                <w:spacing w:line="276" w:lineRule="auto"/>
                <w:ind w:left="720" w:hanging="720"/>
                <w:jc w:val="both"/>
                <w:rPr>
                  <w:rFonts w:ascii="Arial" w:hAnsi="Arial" w:cs="Arial"/>
                  <w:noProof/>
                  <w:lang w:val="es-ES"/>
                </w:rPr>
              </w:pPr>
              <w:r w:rsidRPr="00264878">
                <w:rPr>
                  <w:rFonts w:ascii="Arial" w:hAnsi="Arial" w:cs="Arial"/>
                  <w:noProof/>
                </w:rPr>
                <w:t xml:space="preserve">Youndt, M. A. (2004). Intellectual Capital Profiles: An Examination of Investments and Returns. </w:t>
              </w:r>
              <w:r w:rsidRPr="00264878">
                <w:rPr>
                  <w:rFonts w:ascii="Arial" w:hAnsi="Arial" w:cs="Arial"/>
                  <w:i/>
                  <w:iCs/>
                  <w:noProof/>
                  <w:lang w:val="es-ES"/>
                </w:rPr>
                <w:t>Journal of Management Studies</w:t>
              </w:r>
              <w:r w:rsidRPr="00264878">
                <w:rPr>
                  <w:rFonts w:ascii="Arial" w:hAnsi="Arial" w:cs="Arial"/>
                  <w:noProof/>
                  <w:lang w:val="es-ES"/>
                </w:rPr>
                <w:t>, 335-361.</w:t>
              </w:r>
            </w:p>
            <w:p w:rsidR="00D67FF7" w:rsidRPr="00264878" w:rsidRDefault="00D67FF7" w:rsidP="00264878">
              <w:pPr>
                <w:spacing w:line="276" w:lineRule="auto"/>
                <w:jc w:val="both"/>
                <w:rPr>
                  <w:rFonts w:ascii="Arial" w:hAnsi="Arial" w:cs="Arial"/>
                  <w:b/>
                  <w:i/>
                  <w:color w:val="FF0000"/>
                </w:rPr>
              </w:pPr>
              <w:r w:rsidRPr="00264878">
                <w:rPr>
                  <w:rFonts w:ascii="Arial" w:hAnsi="Arial" w:cs="Arial"/>
                  <w:b/>
                  <w:bCs/>
                </w:rPr>
                <w:lastRenderedPageBreak/>
                <w:fldChar w:fldCharType="end"/>
              </w:r>
            </w:p>
          </w:sdtContent>
        </w:sdt>
      </w:sdtContent>
    </w:sdt>
    <w:p w:rsidR="00D67FF7" w:rsidRPr="00264878" w:rsidRDefault="00560600" w:rsidP="00264878">
      <w:pPr>
        <w:spacing w:line="276" w:lineRule="auto"/>
        <w:jc w:val="both"/>
        <w:rPr>
          <w:rFonts w:ascii="Arial" w:hAnsi="Arial" w:cs="Arial"/>
          <w:b/>
          <w:i/>
          <w:color w:val="FF0000"/>
        </w:rPr>
      </w:pPr>
      <w:r w:rsidRPr="00264878">
        <w:rPr>
          <w:rFonts w:ascii="Arial" w:hAnsi="Arial" w:cs="Arial"/>
          <w:b/>
          <w:i/>
          <w:color w:val="FF0000"/>
        </w:rPr>
        <w:t xml:space="preserve">En este apartado, la IES debe incluir la bibliografía adicional que haya utilizado en la elaboración del documento. </w:t>
      </w:r>
    </w:p>
    <w:p w:rsidR="00A676D6" w:rsidRPr="00264878" w:rsidRDefault="00A676D6" w:rsidP="00264878">
      <w:pPr>
        <w:spacing w:line="276" w:lineRule="auto"/>
        <w:jc w:val="both"/>
        <w:rPr>
          <w:rFonts w:ascii="Arial" w:hAnsi="Arial" w:cs="Arial"/>
        </w:rPr>
      </w:pPr>
    </w:p>
    <w:p w:rsidR="0082057D" w:rsidRPr="00264878" w:rsidRDefault="0082057D" w:rsidP="00264878">
      <w:pPr>
        <w:spacing w:line="276" w:lineRule="auto"/>
        <w:jc w:val="both"/>
        <w:rPr>
          <w:rFonts w:ascii="Arial" w:hAnsi="Arial" w:cs="Arial"/>
        </w:rPr>
      </w:pPr>
    </w:p>
    <w:sectPr w:rsidR="0082057D" w:rsidRPr="00264878" w:rsidSect="003F075D">
      <w:headerReference w:type="even" r:id="rId37"/>
      <w:headerReference w:type="default" r:id="rId38"/>
      <w:footerReference w:type="even" r:id="rId39"/>
      <w:footerReference w:type="default" r:id="rId40"/>
      <w:headerReference w:type="first" r:id="rId41"/>
      <w:footerReference w:type="first" r:id="rId42"/>
      <w:pgSz w:w="12240" w:h="15840"/>
      <w:pgMar w:top="1417" w:right="1701" w:bottom="1417" w:left="1701" w:header="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5BC4" w:rsidRDefault="00345BC4">
      <w:r>
        <w:separator/>
      </w:r>
    </w:p>
  </w:endnote>
  <w:endnote w:type="continuationSeparator" w:id="0">
    <w:p w:rsidR="00345BC4" w:rsidRDefault="00345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 Std Book">
    <w:altName w:val="Arial"/>
    <w:charset w:val="B1"/>
    <w:family w:val="swiss"/>
    <w:pitch w:val="variable"/>
    <w:sig w:usb0="80000867" w:usb1="00000000" w:usb2="00000000" w:usb3="00000000" w:csb0="000001F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DB" w:rsidRDefault="007375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DB" w:rsidRPr="008D35B4" w:rsidRDefault="007375DB">
    <w:pPr>
      <w:pStyle w:val="Piedepgina"/>
      <w:jc w:val="right"/>
      <w:rPr>
        <w:rFonts w:ascii="Arial Narrow" w:hAnsi="Arial Narrow"/>
        <w:color w:val="3B3838" w:themeColor="background2" w:themeShade="40"/>
        <w:sz w:val="18"/>
      </w:rPr>
    </w:pPr>
    <w:r w:rsidRPr="008D35B4">
      <w:rPr>
        <w:rFonts w:ascii="Arial Narrow" w:hAnsi="Arial Narrow"/>
        <w:color w:val="3B3838" w:themeColor="background2" w:themeShade="40"/>
        <w:sz w:val="18"/>
      </w:rPr>
      <w:t xml:space="preserve">Página </w:t>
    </w:r>
    <w:sdt>
      <w:sdtPr>
        <w:rPr>
          <w:rFonts w:ascii="Arial Narrow" w:hAnsi="Arial Narrow"/>
          <w:color w:val="3B3838" w:themeColor="background2" w:themeShade="40"/>
          <w:sz w:val="18"/>
        </w:rPr>
        <w:id w:val="1150487109"/>
        <w:docPartObj>
          <w:docPartGallery w:val="Page Numbers (Bottom of Page)"/>
          <w:docPartUnique/>
        </w:docPartObj>
      </w:sdtPr>
      <w:sdtContent>
        <w:r w:rsidRPr="008D35B4">
          <w:rPr>
            <w:rFonts w:ascii="Arial Narrow" w:hAnsi="Arial Narrow"/>
            <w:color w:val="3B3838" w:themeColor="background2" w:themeShade="40"/>
            <w:sz w:val="18"/>
          </w:rPr>
          <w:fldChar w:fldCharType="begin"/>
        </w:r>
        <w:r w:rsidRPr="008D35B4">
          <w:rPr>
            <w:rFonts w:ascii="Arial Narrow" w:hAnsi="Arial Narrow"/>
            <w:color w:val="3B3838" w:themeColor="background2" w:themeShade="40"/>
            <w:sz w:val="18"/>
          </w:rPr>
          <w:instrText>PAGE   \* MERGEFORMAT</w:instrText>
        </w:r>
        <w:r w:rsidRPr="008D35B4">
          <w:rPr>
            <w:rFonts w:ascii="Arial Narrow" w:hAnsi="Arial Narrow"/>
            <w:color w:val="3B3838" w:themeColor="background2" w:themeShade="40"/>
            <w:sz w:val="18"/>
          </w:rPr>
          <w:fldChar w:fldCharType="separate"/>
        </w:r>
        <w:r w:rsidRPr="00D92D88">
          <w:rPr>
            <w:rFonts w:ascii="Arial Narrow" w:hAnsi="Arial Narrow"/>
            <w:noProof/>
            <w:color w:val="3B3838" w:themeColor="background2" w:themeShade="40"/>
            <w:sz w:val="18"/>
            <w:lang w:val="es-ES"/>
          </w:rPr>
          <w:t>2</w:t>
        </w:r>
        <w:r w:rsidRPr="008D35B4">
          <w:rPr>
            <w:rFonts w:ascii="Arial Narrow" w:hAnsi="Arial Narrow"/>
            <w:color w:val="3B3838" w:themeColor="background2" w:themeShade="40"/>
            <w:sz w:val="18"/>
          </w:rPr>
          <w:fldChar w:fldCharType="end"/>
        </w:r>
      </w:sdtContent>
    </w:sdt>
  </w:p>
  <w:p w:rsidR="007375DB" w:rsidRDefault="007375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DB" w:rsidRDefault="007375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5BC4" w:rsidRDefault="00345BC4">
      <w:r>
        <w:separator/>
      </w:r>
    </w:p>
  </w:footnote>
  <w:footnote w:type="continuationSeparator" w:id="0">
    <w:p w:rsidR="00345BC4" w:rsidRDefault="00345BC4">
      <w:r>
        <w:continuationSeparator/>
      </w:r>
    </w:p>
  </w:footnote>
  <w:footnote w:id="1">
    <w:p w:rsidR="007375DB" w:rsidRDefault="007375DB" w:rsidP="00F43A58">
      <w:pPr>
        <w:pStyle w:val="Textonotapie"/>
        <w:jc w:val="both"/>
        <w:rPr>
          <w:rFonts w:ascii="Arial Narrow" w:hAnsi="Arial Narrow"/>
          <w:lang w:val="es-CO"/>
        </w:rPr>
      </w:pPr>
      <w:r>
        <w:rPr>
          <w:rStyle w:val="Refdenotaalpie"/>
          <w:rFonts w:ascii="Arial Narrow" w:hAnsi="Arial Narrow"/>
          <w:sz w:val="16"/>
        </w:rPr>
        <w:footnoteRef/>
      </w:r>
      <w:r>
        <w:rPr>
          <w:rFonts w:ascii="Arial Narrow" w:hAnsi="Arial Narrow"/>
          <w:sz w:val="16"/>
        </w:rPr>
        <w:t xml:space="preserve"> </w:t>
      </w:r>
      <w:r>
        <w:rPr>
          <w:rFonts w:ascii="Arial Narrow" w:hAnsi="Arial Narrow"/>
          <w:sz w:val="16"/>
          <w:lang w:val="es-CO"/>
        </w:rPr>
        <w:t xml:space="preserve">Con esto se hace referencia a los Programas Nacionales de </w:t>
      </w:r>
      <w:proofErr w:type="spellStart"/>
      <w:r>
        <w:rPr>
          <w:rFonts w:ascii="Arial Narrow" w:hAnsi="Arial Narrow"/>
          <w:sz w:val="16"/>
          <w:lang w:val="es-CO"/>
        </w:rPr>
        <w:t>CTeI</w:t>
      </w:r>
      <w:proofErr w:type="spellEnd"/>
      <w:r>
        <w:rPr>
          <w:rFonts w:ascii="Arial Narrow" w:hAnsi="Arial Narrow"/>
          <w:sz w:val="16"/>
          <w:lang w:val="es-CO"/>
        </w:rPr>
        <w:t xml:space="preserve"> de COLCIENCIAS: Geociencias, salud, ambiente biodiversidad y hábitat, ciencias agropecuarias, ciencias básicas, seguridad y defensa, ciencias humanas, sociales y educación, ingeniería, energía y minería y ciencias del mar y recursos hidrológicos.  </w:t>
      </w:r>
    </w:p>
  </w:footnote>
  <w:footnote w:id="2">
    <w:p w:rsidR="007375DB" w:rsidRPr="00353C2E" w:rsidRDefault="007375DB">
      <w:pPr>
        <w:pStyle w:val="Textonotapie"/>
        <w:rPr>
          <w:rFonts w:ascii="Arial" w:hAnsi="Arial" w:cs="Arial"/>
          <w:sz w:val="16"/>
          <w:szCs w:val="16"/>
        </w:rPr>
      </w:pPr>
      <w:r w:rsidRPr="00353C2E">
        <w:rPr>
          <w:rStyle w:val="Refdenotaalpie"/>
          <w:rFonts w:ascii="Arial" w:hAnsi="Arial" w:cs="Arial"/>
          <w:sz w:val="16"/>
          <w:szCs w:val="16"/>
        </w:rPr>
        <w:footnoteRef/>
      </w:r>
      <w:r w:rsidRPr="00353C2E">
        <w:rPr>
          <w:rFonts w:ascii="Arial" w:hAnsi="Arial" w:cs="Arial"/>
          <w:sz w:val="16"/>
          <w:szCs w:val="16"/>
        </w:rPr>
        <w:t xml:space="preserve"> Información tomada del SNIES, con corte al 28 de febrero de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DB" w:rsidRDefault="007375D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DB" w:rsidRPr="007B462B" w:rsidRDefault="007375DB" w:rsidP="006E7EC0">
    <w:pPr>
      <w:pStyle w:val="Encabezado"/>
      <w:jc w:val="right"/>
    </w:pPr>
    <w:r>
      <w:rPr>
        <w:noProof/>
        <w:lang w:val="es-CO" w:eastAsia="es-CO"/>
      </w:rPr>
      <w:drawing>
        <wp:anchor distT="0" distB="0" distL="114300" distR="114300" simplePos="0" relativeHeight="251658240" behindDoc="0" locked="0" layoutInCell="1" allowOverlap="1" wp14:anchorId="1910932F" wp14:editId="74B7040A">
          <wp:simplePos x="0" y="0"/>
          <wp:positionH relativeFrom="column">
            <wp:posOffset>3659936</wp:posOffset>
          </wp:positionH>
          <wp:positionV relativeFrom="paragraph">
            <wp:posOffset>285293</wp:posOffset>
          </wp:positionV>
          <wp:extent cx="2384756" cy="444741"/>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colciencias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4756" cy="44474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75DB" w:rsidRDefault="007375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D208E"/>
    <w:multiLevelType w:val="hybridMultilevel"/>
    <w:tmpl w:val="53066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EE1D8D"/>
    <w:multiLevelType w:val="hybridMultilevel"/>
    <w:tmpl w:val="20248128"/>
    <w:lvl w:ilvl="0" w:tplc="240A000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CD40B8A"/>
    <w:multiLevelType w:val="hybridMultilevel"/>
    <w:tmpl w:val="9E86EC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043D35"/>
    <w:multiLevelType w:val="multilevel"/>
    <w:tmpl w:val="31CAA028"/>
    <w:lvl w:ilvl="0">
      <w:start w:val="1"/>
      <w:numFmt w:val="decimal"/>
      <w:pStyle w:val="CONPESTtulo1"/>
      <w:lvlText w:val="%1."/>
      <w:lvlJc w:val="left"/>
      <w:pPr>
        <w:ind w:left="360" w:hanging="360"/>
      </w:pPr>
      <w:rPr>
        <w:rFonts w:hint="default"/>
        <w:b/>
        <w:i w:val="0"/>
        <w:color w:val="002060"/>
        <w:sz w:val="22"/>
      </w:rPr>
    </w:lvl>
    <w:lvl w:ilvl="1">
      <w:start w:val="1"/>
      <w:numFmt w:val="decimal"/>
      <w:pStyle w:val="CONPESTtulo2"/>
      <w:isLgl/>
      <w:lvlText w:val="%1.%2."/>
      <w:lvlJc w:val="left"/>
      <w:pPr>
        <w:ind w:left="794" w:hanging="397"/>
      </w:pPr>
      <w:rPr>
        <w:rFonts w:ascii="Futura Std Book" w:hAnsi="Futura Std Book" w:hint="default"/>
        <w:b/>
        <w:i w:val="0"/>
        <w:color w:val="002060"/>
        <w:sz w:val="22"/>
      </w:rPr>
    </w:lvl>
    <w:lvl w:ilvl="2">
      <w:start w:val="1"/>
      <w:numFmt w:val="decimal"/>
      <w:pStyle w:val="CONPESTtulo3"/>
      <w:isLgl/>
      <w:lvlText w:val="%1.%2.%3."/>
      <w:lvlJc w:val="left"/>
      <w:pPr>
        <w:ind w:left="794" w:hanging="397"/>
      </w:pPr>
      <w:rPr>
        <w:rFonts w:ascii="Futura Std Book" w:hAnsi="Futura Std Book" w:hint="default"/>
        <w:b/>
        <w:i w:val="0"/>
        <w:sz w:val="22"/>
      </w:rPr>
    </w:lvl>
    <w:lvl w:ilvl="3">
      <w:start w:val="1"/>
      <w:numFmt w:val="decimal"/>
      <w:isLgl/>
      <w:lvlText w:val="%1.%2.%3.%4."/>
      <w:lvlJc w:val="left"/>
      <w:pPr>
        <w:ind w:left="1707" w:hanging="720"/>
      </w:pPr>
      <w:rPr>
        <w:rFonts w:hint="default"/>
      </w:rPr>
    </w:lvl>
    <w:lvl w:ilvl="4">
      <w:start w:val="1"/>
      <w:numFmt w:val="decimal"/>
      <w:isLgl/>
      <w:lvlText w:val="%1.%2.%3.%4.%5."/>
      <w:lvlJc w:val="left"/>
      <w:pPr>
        <w:ind w:left="2277" w:hanging="1080"/>
      </w:pPr>
      <w:rPr>
        <w:rFonts w:hint="default"/>
      </w:rPr>
    </w:lvl>
    <w:lvl w:ilvl="5">
      <w:start w:val="1"/>
      <w:numFmt w:val="decimal"/>
      <w:isLgl/>
      <w:lvlText w:val="%1.%2.%3.%4.%5.%6."/>
      <w:lvlJc w:val="left"/>
      <w:pPr>
        <w:ind w:left="2487" w:hanging="1080"/>
      </w:pPr>
      <w:rPr>
        <w:rFonts w:hint="default"/>
      </w:rPr>
    </w:lvl>
    <w:lvl w:ilvl="6">
      <w:start w:val="1"/>
      <w:numFmt w:val="decimal"/>
      <w:isLgl/>
      <w:lvlText w:val="%1.%2.%3.%4.%5.%6.%7."/>
      <w:lvlJc w:val="left"/>
      <w:pPr>
        <w:ind w:left="305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837" w:hanging="1800"/>
      </w:pPr>
      <w:rPr>
        <w:rFonts w:hint="default"/>
      </w:rPr>
    </w:lvl>
  </w:abstractNum>
  <w:abstractNum w:abstractNumId="4" w15:restartNumberingAfterBreak="0">
    <w:nsid w:val="37587732"/>
    <w:multiLevelType w:val="hybridMultilevel"/>
    <w:tmpl w:val="1882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E504D1"/>
    <w:multiLevelType w:val="hybridMultilevel"/>
    <w:tmpl w:val="F432C126"/>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6" w15:restartNumberingAfterBreak="0">
    <w:nsid w:val="7F035A49"/>
    <w:multiLevelType w:val="hybridMultilevel"/>
    <w:tmpl w:val="16BA41EA"/>
    <w:lvl w:ilvl="0" w:tplc="240A0001">
      <w:start w:val="1"/>
      <w:numFmt w:val="bullet"/>
      <w:lvlText w:val=""/>
      <w:lvlJc w:val="left"/>
      <w:pPr>
        <w:ind w:left="720" w:hanging="360"/>
      </w:pPr>
      <w:rPr>
        <w:rFonts w:ascii="Symbol" w:hAnsi="Symbol" w:hint="default"/>
      </w:rPr>
    </w:lvl>
    <w:lvl w:ilvl="1" w:tplc="A0AEDEC2">
      <w:numFmt w:val="bullet"/>
      <w:lvlText w:val="-"/>
      <w:lvlJc w:val="left"/>
      <w:pPr>
        <w:ind w:left="1800" w:hanging="720"/>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4"/>
  </w:num>
  <w:num w:numId="5">
    <w:abstractNumId w:val="1"/>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907"/>
    <w:rsid w:val="000069E5"/>
    <w:rsid w:val="00007905"/>
    <w:rsid w:val="00016B53"/>
    <w:rsid w:val="00020CC0"/>
    <w:rsid w:val="00021FB1"/>
    <w:rsid w:val="00026499"/>
    <w:rsid w:val="000427E5"/>
    <w:rsid w:val="00043CB6"/>
    <w:rsid w:val="000509D2"/>
    <w:rsid w:val="00063510"/>
    <w:rsid w:val="00073E39"/>
    <w:rsid w:val="000747E6"/>
    <w:rsid w:val="00075A78"/>
    <w:rsid w:val="00077E15"/>
    <w:rsid w:val="00087B47"/>
    <w:rsid w:val="00090421"/>
    <w:rsid w:val="000943A3"/>
    <w:rsid w:val="000977B5"/>
    <w:rsid w:val="000A377C"/>
    <w:rsid w:val="000C4446"/>
    <w:rsid w:val="000C4F0C"/>
    <w:rsid w:val="000C54D4"/>
    <w:rsid w:val="000D1A7E"/>
    <w:rsid w:val="000D468C"/>
    <w:rsid w:val="000D556A"/>
    <w:rsid w:val="000D684C"/>
    <w:rsid w:val="000D7A07"/>
    <w:rsid w:val="000E07CE"/>
    <w:rsid w:val="000E2071"/>
    <w:rsid w:val="000E2884"/>
    <w:rsid w:val="000E2912"/>
    <w:rsid w:val="000E31C9"/>
    <w:rsid w:val="000E33B1"/>
    <w:rsid w:val="000E7156"/>
    <w:rsid w:val="000F4816"/>
    <w:rsid w:val="000F5A08"/>
    <w:rsid w:val="000F753D"/>
    <w:rsid w:val="001015E6"/>
    <w:rsid w:val="0011312C"/>
    <w:rsid w:val="00114998"/>
    <w:rsid w:val="00114A97"/>
    <w:rsid w:val="0012268A"/>
    <w:rsid w:val="00124E67"/>
    <w:rsid w:val="00130168"/>
    <w:rsid w:val="00131963"/>
    <w:rsid w:val="00134AFC"/>
    <w:rsid w:val="00136AA7"/>
    <w:rsid w:val="00141812"/>
    <w:rsid w:val="00143463"/>
    <w:rsid w:val="001502D8"/>
    <w:rsid w:val="00150A80"/>
    <w:rsid w:val="00154629"/>
    <w:rsid w:val="0017136E"/>
    <w:rsid w:val="00175831"/>
    <w:rsid w:val="00182F1B"/>
    <w:rsid w:val="0018481D"/>
    <w:rsid w:val="00194CE2"/>
    <w:rsid w:val="00195C13"/>
    <w:rsid w:val="001A1E59"/>
    <w:rsid w:val="001A3F88"/>
    <w:rsid w:val="001A613B"/>
    <w:rsid w:val="001D4CD2"/>
    <w:rsid w:val="001E268A"/>
    <w:rsid w:val="001E39C1"/>
    <w:rsid w:val="001F10F0"/>
    <w:rsid w:val="001F2111"/>
    <w:rsid w:val="001F6925"/>
    <w:rsid w:val="0020142F"/>
    <w:rsid w:val="00210C06"/>
    <w:rsid w:val="00213260"/>
    <w:rsid w:val="00214300"/>
    <w:rsid w:val="002146AA"/>
    <w:rsid w:val="002174DB"/>
    <w:rsid w:val="002212B2"/>
    <w:rsid w:val="00224280"/>
    <w:rsid w:val="00224801"/>
    <w:rsid w:val="00226A33"/>
    <w:rsid w:val="002311DD"/>
    <w:rsid w:val="0023383F"/>
    <w:rsid w:val="002339AB"/>
    <w:rsid w:val="00245918"/>
    <w:rsid w:val="002563BE"/>
    <w:rsid w:val="00260C70"/>
    <w:rsid w:val="00264878"/>
    <w:rsid w:val="00267B56"/>
    <w:rsid w:val="00270D09"/>
    <w:rsid w:val="0027225E"/>
    <w:rsid w:val="00277248"/>
    <w:rsid w:val="0027737B"/>
    <w:rsid w:val="00292D54"/>
    <w:rsid w:val="002B4FF7"/>
    <w:rsid w:val="002B63A1"/>
    <w:rsid w:val="002C1D83"/>
    <w:rsid w:val="002D1A0E"/>
    <w:rsid w:val="002D3FFD"/>
    <w:rsid w:val="002E1527"/>
    <w:rsid w:val="002E5569"/>
    <w:rsid w:val="002E5EE5"/>
    <w:rsid w:val="002E6382"/>
    <w:rsid w:val="002E662D"/>
    <w:rsid w:val="002F7B34"/>
    <w:rsid w:val="003009D0"/>
    <w:rsid w:val="00301C38"/>
    <w:rsid w:val="00301F6F"/>
    <w:rsid w:val="00311239"/>
    <w:rsid w:val="0031514B"/>
    <w:rsid w:val="00317AFB"/>
    <w:rsid w:val="00330631"/>
    <w:rsid w:val="0033111D"/>
    <w:rsid w:val="00331F5A"/>
    <w:rsid w:val="00333C50"/>
    <w:rsid w:val="00345BC4"/>
    <w:rsid w:val="00353C2E"/>
    <w:rsid w:val="0035436F"/>
    <w:rsid w:val="003658C7"/>
    <w:rsid w:val="0037306F"/>
    <w:rsid w:val="00380A20"/>
    <w:rsid w:val="00381BA9"/>
    <w:rsid w:val="00381D1D"/>
    <w:rsid w:val="00385DA3"/>
    <w:rsid w:val="003926E8"/>
    <w:rsid w:val="00397090"/>
    <w:rsid w:val="003977FC"/>
    <w:rsid w:val="003A0418"/>
    <w:rsid w:val="003A0AF6"/>
    <w:rsid w:val="003A6D5C"/>
    <w:rsid w:val="003B0521"/>
    <w:rsid w:val="003B38C4"/>
    <w:rsid w:val="003B56D7"/>
    <w:rsid w:val="003B7607"/>
    <w:rsid w:val="003C1C41"/>
    <w:rsid w:val="003C34E2"/>
    <w:rsid w:val="003D112A"/>
    <w:rsid w:val="003D16F2"/>
    <w:rsid w:val="003D5698"/>
    <w:rsid w:val="003E1CF7"/>
    <w:rsid w:val="003E1DD7"/>
    <w:rsid w:val="003F075D"/>
    <w:rsid w:val="003F347E"/>
    <w:rsid w:val="00403650"/>
    <w:rsid w:val="00405993"/>
    <w:rsid w:val="0041735F"/>
    <w:rsid w:val="00417890"/>
    <w:rsid w:val="00424693"/>
    <w:rsid w:val="00425180"/>
    <w:rsid w:val="00431A48"/>
    <w:rsid w:val="00436DEE"/>
    <w:rsid w:val="00446BAB"/>
    <w:rsid w:val="00454B13"/>
    <w:rsid w:val="004614E1"/>
    <w:rsid w:val="004619D5"/>
    <w:rsid w:val="00465527"/>
    <w:rsid w:val="00467042"/>
    <w:rsid w:val="00470A3A"/>
    <w:rsid w:val="0048731A"/>
    <w:rsid w:val="00497B34"/>
    <w:rsid w:val="004A7CE3"/>
    <w:rsid w:val="004B4504"/>
    <w:rsid w:val="004B478D"/>
    <w:rsid w:val="004B68D1"/>
    <w:rsid w:val="004B7213"/>
    <w:rsid w:val="004C4276"/>
    <w:rsid w:val="004D4AEB"/>
    <w:rsid w:val="004D5014"/>
    <w:rsid w:val="004D5446"/>
    <w:rsid w:val="004D5BF4"/>
    <w:rsid w:val="004E0778"/>
    <w:rsid w:val="004E12B6"/>
    <w:rsid w:val="004E30D4"/>
    <w:rsid w:val="004E7236"/>
    <w:rsid w:val="004F73A8"/>
    <w:rsid w:val="00504814"/>
    <w:rsid w:val="005066B4"/>
    <w:rsid w:val="00507B13"/>
    <w:rsid w:val="005121A6"/>
    <w:rsid w:val="00524A47"/>
    <w:rsid w:val="005520E1"/>
    <w:rsid w:val="00552C1F"/>
    <w:rsid w:val="00554441"/>
    <w:rsid w:val="00560600"/>
    <w:rsid w:val="0056158C"/>
    <w:rsid w:val="00570CCF"/>
    <w:rsid w:val="005717C0"/>
    <w:rsid w:val="00577EEB"/>
    <w:rsid w:val="00582592"/>
    <w:rsid w:val="005830EC"/>
    <w:rsid w:val="00590833"/>
    <w:rsid w:val="00590A24"/>
    <w:rsid w:val="005A10AA"/>
    <w:rsid w:val="005A419D"/>
    <w:rsid w:val="005A4357"/>
    <w:rsid w:val="005B1450"/>
    <w:rsid w:val="005B2EB0"/>
    <w:rsid w:val="005C2F8A"/>
    <w:rsid w:val="005C4CEA"/>
    <w:rsid w:val="005C768A"/>
    <w:rsid w:val="005C7E10"/>
    <w:rsid w:val="005E0186"/>
    <w:rsid w:val="005E0A2E"/>
    <w:rsid w:val="005E35C0"/>
    <w:rsid w:val="005E4196"/>
    <w:rsid w:val="005E4EF6"/>
    <w:rsid w:val="005F15C6"/>
    <w:rsid w:val="005F2172"/>
    <w:rsid w:val="005F62D7"/>
    <w:rsid w:val="00602FCE"/>
    <w:rsid w:val="00610407"/>
    <w:rsid w:val="00610B32"/>
    <w:rsid w:val="00610C69"/>
    <w:rsid w:val="00612E81"/>
    <w:rsid w:val="00615CA0"/>
    <w:rsid w:val="00617405"/>
    <w:rsid w:val="00620F95"/>
    <w:rsid w:val="006257C3"/>
    <w:rsid w:val="006264C7"/>
    <w:rsid w:val="00626AD1"/>
    <w:rsid w:val="00636A97"/>
    <w:rsid w:val="00640F44"/>
    <w:rsid w:val="006412D9"/>
    <w:rsid w:val="00644639"/>
    <w:rsid w:val="0064734D"/>
    <w:rsid w:val="00660C74"/>
    <w:rsid w:val="006644F8"/>
    <w:rsid w:val="006732BF"/>
    <w:rsid w:val="00674222"/>
    <w:rsid w:val="00674FDA"/>
    <w:rsid w:val="0067533D"/>
    <w:rsid w:val="00691B25"/>
    <w:rsid w:val="00696D38"/>
    <w:rsid w:val="00697CE9"/>
    <w:rsid w:val="006A07BE"/>
    <w:rsid w:val="006A3579"/>
    <w:rsid w:val="006A62B9"/>
    <w:rsid w:val="006A66FC"/>
    <w:rsid w:val="006B25CB"/>
    <w:rsid w:val="006C09A1"/>
    <w:rsid w:val="006C1CE9"/>
    <w:rsid w:val="006C3AD6"/>
    <w:rsid w:val="006C4D51"/>
    <w:rsid w:val="006C76B7"/>
    <w:rsid w:val="006D39F6"/>
    <w:rsid w:val="006D5BD7"/>
    <w:rsid w:val="006D7D5E"/>
    <w:rsid w:val="006E2477"/>
    <w:rsid w:val="006E685E"/>
    <w:rsid w:val="006E7EC0"/>
    <w:rsid w:val="006F0A55"/>
    <w:rsid w:val="006F5764"/>
    <w:rsid w:val="00701FF0"/>
    <w:rsid w:val="00710A12"/>
    <w:rsid w:val="007207FF"/>
    <w:rsid w:val="007375DB"/>
    <w:rsid w:val="00737B4E"/>
    <w:rsid w:val="00744FE3"/>
    <w:rsid w:val="007469A3"/>
    <w:rsid w:val="00753CF6"/>
    <w:rsid w:val="00755B53"/>
    <w:rsid w:val="00760990"/>
    <w:rsid w:val="00772106"/>
    <w:rsid w:val="00774560"/>
    <w:rsid w:val="00774DC3"/>
    <w:rsid w:val="00776BF3"/>
    <w:rsid w:val="007827A6"/>
    <w:rsid w:val="00786C94"/>
    <w:rsid w:val="00787FDB"/>
    <w:rsid w:val="007955D2"/>
    <w:rsid w:val="007A203F"/>
    <w:rsid w:val="007A5D16"/>
    <w:rsid w:val="007B2DEC"/>
    <w:rsid w:val="007B462B"/>
    <w:rsid w:val="007C3BA8"/>
    <w:rsid w:val="007D700B"/>
    <w:rsid w:val="007D706F"/>
    <w:rsid w:val="007D7290"/>
    <w:rsid w:val="007E7AAC"/>
    <w:rsid w:val="007F3A6D"/>
    <w:rsid w:val="00802A75"/>
    <w:rsid w:val="00812FAE"/>
    <w:rsid w:val="008135DA"/>
    <w:rsid w:val="0082057D"/>
    <w:rsid w:val="0082285D"/>
    <w:rsid w:val="008232A1"/>
    <w:rsid w:val="008250E6"/>
    <w:rsid w:val="008256CD"/>
    <w:rsid w:val="00845AD5"/>
    <w:rsid w:val="00860EC3"/>
    <w:rsid w:val="008639F8"/>
    <w:rsid w:val="00864E39"/>
    <w:rsid w:val="0086716E"/>
    <w:rsid w:val="0086770E"/>
    <w:rsid w:val="008712B2"/>
    <w:rsid w:val="008910E6"/>
    <w:rsid w:val="0089369E"/>
    <w:rsid w:val="0089470A"/>
    <w:rsid w:val="008974ED"/>
    <w:rsid w:val="008A54E6"/>
    <w:rsid w:val="008B3F52"/>
    <w:rsid w:val="008C4C37"/>
    <w:rsid w:val="008D35B4"/>
    <w:rsid w:val="008F046E"/>
    <w:rsid w:val="00900C17"/>
    <w:rsid w:val="0090453D"/>
    <w:rsid w:val="00910B9C"/>
    <w:rsid w:val="00912163"/>
    <w:rsid w:val="00917AF8"/>
    <w:rsid w:val="00922796"/>
    <w:rsid w:val="00925D46"/>
    <w:rsid w:val="009264F1"/>
    <w:rsid w:val="00945359"/>
    <w:rsid w:val="00952F38"/>
    <w:rsid w:val="009607B9"/>
    <w:rsid w:val="00967E06"/>
    <w:rsid w:val="00980718"/>
    <w:rsid w:val="00980FEE"/>
    <w:rsid w:val="0099254C"/>
    <w:rsid w:val="0099683E"/>
    <w:rsid w:val="009969A0"/>
    <w:rsid w:val="009B55B3"/>
    <w:rsid w:val="009C5F1A"/>
    <w:rsid w:val="009E1149"/>
    <w:rsid w:val="009E295F"/>
    <w:rsid w:val="009E5D9C"/>
    <w:rsid w:val="009E7FF6"/>
    <w:rsid w:val="009F0B38"/>
    <w:rsid w:val="00A013BD"/>
    <w:rsid w:val="00A107E8"/>
    <w:rsid w:val="00A215FC"/>
    <w:rsid w:val="00A31F47"/>
    <w:rsid w:val="00A35AFD"/>
    <w:rsid w:val="00A54A98"/>
    <w:rsid w:val="00A5557B"/>
    <w:rsid w:val="00A676D6"/>
    <w:rsid w:val="00A74F15"/>
    <w:rsid w:val="00A75882"/>
    <w:rsid w:val="00A83F8D"/>
    <w:rsid w:val="00A8453A"/>
    <w:rsid w:val="00A872C9"/>
    <w:rsid w:val="00A9146C"/>
    <w:rsid w:val="00A915FA"/>
    <w:rsid w:val="00A9716A"/>
    <w:rsid w:val="00AA3089"/>
    <w:rsid w:val="00AB2020"/>
    <w:rsid w:val="00AB32FF"/>
    <w:rsid w:val="00AB34FE"/>
    <w:rsid w:val="00AB3C8B"/>
    <w:rsid w:val="00AF3360"/>
    <w:rsid w:val="00B012B3"/>
    <w:rsid w:val="00B16E9D"/>
    <w:rsid w:val="00B17611"/>
    <w:rsid w:val="00B220F5"/>
    <w:rsid w:val="00B244E8"/>
    <w:rsid w:val="00B2648B"/>
    <w:rsid w:val="00B270E0"/>
    <w:rsid w:val="00B3289D"/>
    <w:rsid w:val="00B32EAB"/>
    <w:rsid w:val="00B34493"/>
    <w:rsid w:val="00B37BA7"/>
    <w:rsid w:val="00B43694"/>
    <w:rsid w:val="00B4487C"/>
    <w:rsid w:val="00B465FC"/>
    <w:rsid w:val="00B53FA9"/>
    <w:rsid w:val="00B65BF9"/>
    <w:rsid w:val="00B70829"/>
    <w:rsid w:val="00B763F3"/>
    <w:rsid w:val="00B80945"/>
    <w:rsid w:val="00B82974"/>
    <w:rsid w:val="00B85AB2"/>
    <w:rsid w:val="00B90907"/>
    <w:rsid w:val="00B90CA6"/>
    <w:rsid w:val="00B972E2"/>
    <w:rsid w:val="00B97433"/>
    <w:rsid w:val="00BA13D1"/>
    <w:rsid w:val="00BA2260"/>
    <w:rsid w:val="00BA47D3"/>
    <w:rsid w:val="00BA7425"/>
    <w:rsid w:val="00BA7BB1"/>
    <w:rsid w:val="00BB0A5A"/>
    <w:rsid w:val="00BC10EB"/>
    <w:rsid w:val="00BD044B"/>
    <w:rsid w:val="00BD251B"/>
    <w:rsid w:val="00BD4CA7"/>
    <w:rsid w:val="00BD6552"/>
    <w:rsid w:val="00BD6915"/>
    <w:rsid w:val="00BE127A"/>
    <w:rsid w:val="00BF5FBD"/>
    <w:rsid w:val="00BF6E11"/>
    <w:rsid w:val="00BF6F54"/>
    <w:rsid w:val="00C0262A"/>
    <w:rsid w:val="00C06691"/>
    <w:rsid w:val="00C145DD"/>
    <w:rsid w:val="00C15A4D"/>
    <w:rsid w:val="00C16C1E"/>
    <w:rsid w:val="00C310E2"/>
    <w:rsid w:val="00C3275D"/>
    <w:rsid w:val="00C4656F"/>
    <w:rsid w:val="00C57413"/>
    <w:rsid w:val="00C65A2C"/>
    <w:rsid w:val="00C7477A"/>
    <w:rsid w:val="00C80638"/>
    <w:rsid w:val="00C91CEA"/>
    <w:rsid w:val="00C92739"/>
    <w:rsid w:val="00C94B63"/>
    <w:rsid w:val="00C95A7F"/>
    <w:rsid w:val="00C95F77"/>
    <w:rsid w:val="00CB352F"/>
    <w:rsid w:val="00CC502F"/>
    <w:rsid w:val="00CD0954"/>
    <w:rsid w:val="00CD0980"/>
    <w:rsid w:val="00CD38D7"/>
    <w:rsid w:val="00CD5BCB"/>
    <w:rsid w:val="00CD7D61"/>
    <w:rsid w:val="00CE158C"/>
    <w:rsid w:val="00CF1B8B"/>
    <w:rsid w:val="00CF2B19"/>
    <w:rsid w:val="00D021BB"/>
    <w:rsid w:val="00D10A89"/>
    <w:rsid w:val="00D23FF7"/>
    <w:rsid w:val="00D34B38"/>
    <w:rsid w:val="00D37D4B"/>
    <w:rsid w:val="00D4049C"/>
    <w:rsid w:val="00D436F2"/>
    <w:rsid w:val="00D61D1A"/>
    <w:rsid w:val="00D648BD"/>
    <w:rsid w:val="00D67FF7"/>
    <w:rsid w:val="00D709E1"/>
    <w:rsid w:val="00D7366C"/>
    <w:rsid w:val="00D7395D"/>
    <w:rsid w:val="00D73FC1"/>
    <w:rsid w:val="00D914B5"/>
    <w:rsid w:val="00D92732"/>
    <w:rsid w:val="00D92D88"/>
    <w:rsid w:val="00D93CFE"/>
    <w:rsid w:val="00D96237"/>
    <w:rsid w:val="00D978BA"/>
    <w:rsid w:val="00DA5F2D"/>
    <w:rsid w:val="00DA7F04"/>
    <w:rsid w:val="00DB3FFF"/>
    <w:rsid w:val="00DB4113"/>
    <w:rsid w:val="00DC0BB2"/>
    <w:rsid w:val="00DC7DC8"/>
    <w:rsid w:val="00DC7E3D"/>
    <w:rsid w:val="00DC7EB1"/>
    <w:rsid w:val="00DD6ABB"/>
    <w:rsid w:val="00DE2AEC"/>
    <w:rsid w:val="00E064E1"/>
    <w:rsid w:val="00E15DF6"/>
    <w:rsid w:val="00E17865"/>
    <w:rsid w:val="00E2281D"/>
    <w:rsid w:val="00E27060"/>
    <w:rsid w:val="00E31709"/>
    <w:rsid w:val="00E31B3E"/>
    <w:rsid w:val="00E36613"/>
    <w:rsid w:val="00E370C4"/>
    <w:rsid w:val="00E55AAE"/>
    <w:rsid w:val="00E56DBA"/>
    <w:rsid w:val="00E601DC"/>
    <w:rsid w:val="00E6414F"/>
    <w:rsid w:val="00E7003B"/>
    <w:rsid w:val="00E752AA"/>
    <w:rsid w:val="00E770CF"/>
    <w:rsid w:val="00E82A51"/>
    <w:rsid w:val="00E87601"/>
    <w:rsid w:val="00E91A55"/>
    <w:rsid w:val="00E940A2"/>
    <w:rsid w:val="00E96164"/>
    <w:rsid w:val="00E9670B"/>
    <w:rsid w:val="00E97678"/>
    <w:rsid w:val="00EA2E2B"/>
    <w:rsid w:val="00EC0A2A"/>
    <w:rsid w:val="00EC0FED"/>
    <w:rsid w:val="00ED13F4"/>
    <w:rsid w:val="00ED17BD"/>
    <w:rsid w:val="00ED1A10"/>
    <w:rsid w:val="00ED637C"/>
    <w:rsid w:val="00EE1CE7"/>
    <w:rsid w:val="00EE54E6"/>
    <w:rsid w:val="00EF0A8A"/>
    <w:rsid w:val="00EF4381"/>
    <w:rsid w:val="00F20FAF"/>
    <w:rsid w:val="00F21401"/>
    <w:rsid w:val="00F2343D"/>
    <w:rsid w:val="00F301E3"/>
    <w:rsid w:val="00F43A58"/>
    <w:rsid w:val="00F4720F"/>
    <w:rsid w:val="00F5771C"/>
    <w:rsid w:val="00F6725C"/>
    <w:rsid w:val="00F70D64"/>
    <w:rsid w:val="00F85A94"/>
    <w:rsid w:val="00F91C2C"/>
    <w:rsid w:val="00F92CA6"/>
    <w:rsid w:val="00F978D5"/>
    <w:rsid w:val="00FA2196"/>
    <w:rsid w:val="00FA241A"/>
    <w:rsid w:val="00FB1A7C"/>
    <w:rsid w:val="00FB203F"/>
    <w:rsid w:val="00FB4336"/>
    <w:rsid w:val="00FB46E1"/>
    <w:rsid w:val="00FD3D08"/>
    <w:rsid w:val="00FD573D"/>
    <w:rsid w:val="00FE27D6"/>
    <w:rsid w:val="00FE37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24DED"/>
  <w15:docId w15:val="{80BAB2C3-7373-40E6-A208-231DCA946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s" w:eastAsia="es-CO"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6237"/>
    <w:pPr>
      <w:spacing w:after="0" w:line="240" w:lineRule="auto"/>
      <w:jc w:val="left"/>
    </w:pPr>
    <w:rPr>
      <w:rFonts w:ascii="Times New Roman" w:eastAsia="Times New Roman" w:hAnsi="Times New Roman" w:cs="Times New Roman"/>
      <w:sz w:val="24"/>
      <w:szCs w:val="24"/>
      <w:lang w:val="en-US" w:eastAsia="en-US"/>
    </w:rPr>
  </w:style>
  <w:style w:type="paragraph" w:styleId="Ttulo1">
    <w:name w:val="heading 1"/>
    <w:basedOn w:val="Normal"/>
    <w:next w:val="Normal"/>
    <w:link w:val="Ttulo1Car"/>
    <w:uiPriority w:val="9"/>
    <w:qFormat/>
    <w:rsid w:val="005A10AA"/>
    <w:pPr>
      <w:spacing w:before="300" w:after="40"/>
      <w:outlineLvl w:val="0"/>
    </w:pPr>
    <w:rPr>
      <w:smallCaps/>
      <w:spacing w:val="5"/>
      <w:sz w:val="32"/>
      <w:szCs w:val="32"/>
    </w:rPr>
  </w:style>
  <w:style w:type="paragraph" w:styleId="Ttulo2">
    <w:name w:val="heading 2"/>
    <w:basedOn w:val="Normal"/>
    <w:next w:val="Normal"/>
    <w:link w:val="Ttulo2Car"/>
    <w:uiPriority w:val="9"/>
    <w:unhideWhenUsed/>
    <w:qFormat/>
    <w:rsid w:val="005A10AA"/>
    <w:pPr>
      <w:outlineLvl w:val="1"/>
    </w:pPr>
    <w:rPr>
      <w:smallCaps/>
      <w:spacing w:val="5"/>
      <w:sz w:val="28"/>
      <w:szCs w:val="28"/>
    </w:rPr>
  </w:style>
  <w:style w:type="paragraph" w:styleId="Ttulo3">
    <w:name w:val="heading 3"/>
    <w:basedOn w:val="Normal"/>
    <w:next w:val="Normal"/>
    <w:link w:val="Ttulo3Car"/>
    <w:uiPriority w:val="9"/>
    <w:unhideWhenUsed/>
    <w:qFormat/>
    <w:rsid w:val="005A10AA"/>
    <w:pPr>
      <w:outlineLvl w:val="2"/>
    </w:pPr>
    <w:rPr>
      <w:smallCaps/>
      <w:spacing w:val="5"/>
    </w:rPr>
  </w:style>
  <w:style w:type="paragraph" w:styleId="Ttulo4">
    <w:name w:val="heading 4"/>
    <w:basedOn w:val="Normal"/>
    <w:next w:val="Normal"/>
    <w:link w:val="Ttulo4Car"/>
    <w:uiPriority w:val="9"/>
    <w:unhideWhenUsed/>
    <w:qFormat/>
    <w:rsid w:val="005A10AA"/>
    <w:pPr>
      <w:outlineLvl w:val="3"/>
    </w:pPr>
    <w:rPr>
      <w:i/>
      <w:iCs/>
      <w:smallCaps/>
      <w:spacing w:val="10"/>
      <w:sz w:val="22"/>
      <w:szCs w:val="22"/>
    </w:rPr>
  </w:style>
  <w:style w:type="paragraph" w:styleId="Ttulo5">
    <w:name w:val="heading 5"/>
    <w:basedOn w:val="Normal"/>
    <w:next w:val="Normal"/>
    <w:link w:val="Ttulo5Car"/>
    <w:uiPriority w:val="9"/>
    <w:unhideWhenUsed/>
    <w:qFormat/>
    <w:rsid w:val="005A10AA"/>
    <w:pPr>
      <w:outlineLvl w:val="4"/>
    </w:pPr>
    <w:rPr>
      <w:smallCaps/>
      <w:color w:val="538135" w:themeColor="accent6" w:themeShade="BF"/>
      <w:spacing w:val="10"/>
      <w:sz w:val="22"/>
      <w:szCs w:val="22"/>
    </w:rPr>
  </w:style>
  <w:style w:type="paragraph" w:styleId="Ttulo6">
    <w:name w:val="heading 6"/>
    <w:basedOn w:val="Normal"/>
    <w:next w:val="Normal"/>
    <w:link w:val="Ttulo6Car"/>
    <w:uiPriority w:val="9"/>
    <w:unhideWhenUsed/>
    <w:qFormat/>
    <w:rsid w:val="005A10AA"/>
    <w:pPr>
      <w:outlineLvl w:val="5"/>
    </w:pPr>
    <w:rPr>
      <w:smallCaps/>
      <w:color w:val="70AD47" w:themeColor="accent6"/>
      <w:spacing w:val="5"/>
      <w:sz w:val="22"/>
      <w:szCs w:val="22"/>
    </w:rPr>
  </w:style>
  <w:style w:type="paragraph" w:styleId="Ttulo7">
    <w:name w:val="heading 7"/>
    <w:basedOn w:val="Normal"/>
    <w:next w:val="Normal"/>
    <w:link w:val="Ttulo7Car"/>
    <w:uiPriority w:val="9"/>
    <w:semiHidden/>
    <w:unhideWhenUsed/>
    <w:qFormat/>
    <w:rsid w:val="005A10AA"/>
    <w:pPr>
      <w:outlineLvl w:val="6"/>
    </w:pPr>
    <w:rPr>
      <w:b/>
      <w:bCs/>
      <w:smallCaps/>
      <w:color w:val="70AD47" w:themeColor="accent6"/>
      <w:spacing w:val="10"/>
    </w:rPr>
  </w:style>
  <w:style w:type="paragraph" w:styleId="Ttulo8">
    <w:name w:val="heading 8"/>
    <w:basedOn w:val="Normal"/>
    <w:next w:val="Normal"/>
    <w:link w:val="Ttulo8Car"/>
    <w:uiPriority w:val="9"/>
    <w:semiHidden/>
    <w:unhideWhenUsed/>
    <w:qFormat/>
    <w:rsid w:val="005A10AA"/>
    <w:pPr>
      <w:outlineLvl w:val="7"/>
    </w:pPr>
    <w:rPr>
      <w:b/>
      <w:bCs/>
      <w:i/>
      <w:iCs/>
      <w:smallCaps/>
      <w:color w:val="538135" w:themeColor="accent6" w:themeShade="BF"/>
    </w:rPr>
  </w:style>
  <w:style w:type="paragraph" w:styleId="Ttulo9">
    <w:name w:val="heading 9"/>
    <w:basedOn w:val="Normal"/>
    <w:next w:val="Normal"/>
    <w:link w:val="Ttulo9Car"/>
    <w:uiPriority w:val="9"/>
    <w:semiHidden/>
    <w:unhideWhenUsed/>
    <w:qFormat/>
    <w:rsid w:val="005A10AA"/>
    <w:pPr>
      <w:outlineLvl w:val="8"/>
    </w:pPr>
    <w:rPr>
      <w:b/>
      <w:bCs/>
      <w:i/>
      <w:iCs/>
      <w:smallCaps/>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rsid w:val="005A10AA"/>
    <w:pPr>
      <w:pBdr>
        <w:top w:val="single" w:sz="8" w:space="1" w:color="70AD47" w:themeColor="accent6"/>
      </w:pBdr>
      <w:spacing w:after="120"/>
      <w:jc w:val="right"/>
    </w:pPr>
    <w:rPr>
      <w:smallCaps/>
      <w:color w:val="262626" w:themeColor="text1" w:themeTint="D9"/>
      <w:sz w:val="52"/>
      <w:szCs w:val="52"/>
    </w:rPr>
  </w:style>
  <w:style w:type="paragraph" w:styleId="Subttulo">
    <w:name w:val="Subtitle"/>
    <w:basedOn w:val="Normal"/>
    <w:next w:val="Normal"/>
    <w:link w:val="SubttuloCar"/>
    <w:uiPriority w:val="11"/>
    <w:qFormat/>
    <w:rsid w:val="005A10AA"/>
    <w:pPr>
      <w:spacing w:after="720"/>
      <w:jc w:val="right"/>
    </w:pPr>
    <w:rPr>
      <w:rFonts w:asciiTheme="majorHAnsi" w:eastAsiaTheme="majorEastAsia" w:hAnsiTheme="majorHAnsi" w:cstheme="majorBidi"/>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pPr>
      <w:spacing w:after="0" w:line="240" w:lineRule="auto"/>
    </w:pPr>
    <w:rPr>
      <w:color w:val="76923C"/>
    </w:rPr>
    <w:tblPr>
      <w:tblStyleRowBandSize w:val="1"/>
      <w:tblStyleColBandSize w:val="1"/>
      <w:tblCellMar>
        <w:left w:w="115" w:type="dxa"/>
        <w:right w:w="115" w:type="dxa"/>
      </w:tblCellMar>
    </w:tblPr>
    <w:tblStylePr w:type="firstRow">
      <w:pPr>
        <w:spacing w:before="0" w:after="0" w:line="240" w:lineRule="auto"/>
        <w:contextualSpacing w:val="0"/>
      </w:pPr>
      <w:rPr>
        <w:b/>
      </w:rPr>
      <w:tblPr/>
      <w:tcPr>
        <w:tcBorders>
          <w:top w:val="single" w:sz="8" w:space="0" w:color="9BBB59"/>
          <w:left w:val="nil"/>
          <w:bottom w:val="single" w:sz="8" w:space="0" w:color="9BBB59"/>
          <w:right w:val="nil"/>
          <w:insideH w:val="nil"/>
          <w:insideV w:val="nil"/>
        </w:tcBorders>
        <w:tcMar>
          <w:top w:w="0" w:type="dxa"/>
          <w:left w:w="115" w:type="dxa"/>
          <w:bottom w:w="0" w:type="dxa"/>
          <w:right w:w="115" w:type="dxa"/>
        </w:tcMar>
      </w:tcPr>
    </w:tblStylePr>
    <w:tblStylePr w:type="lastRow">
      <w:pPr>
        <w:spacing w:before="0" w:after="0" w:line="240" w:lineRule="auto"/>
        <w:contextualSpacing w:val="0"/>
      </w:pPr>
      <w:rPr>
        <w:b/>
      </w:rPr>
      <w:tblPr/>
      <w:tcPr>
        <w:tcBorders>
          <w:top w:val="single" w:sz="8" w:space="0" w:color="9BBB59"/>
          <w:left w:val="nil"/>
          <w:bottom w:val="single" w:sz="8" w:space="0" w:color="9BBB59"/>
          <w:right w:val="nil"/>
          <w:insideH w:val="nil"/>
          <w:insideV w:val="nil"/>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left w:val="nil"/>
          <w:right w:val="nil"/>
          <w:insideH w:val="nil"/>
          <w:insideV w:val="nil"/>
        </w:tcBorders>
        <w:shd w:val="clear" w:color="auto" w:fill="E6EED5"/>
        <w:tcMar>
          <w:top w:w="0" w:type="dxa"/>
          <w:left w:w="115" w:type="dxa"/>
          <w:bottom w:w="0" w:type="dxa"/>
          <w:right w:w="115" w:type="dxa"/>
        </w:tcMar>
      </w:tcPr>
    </w:tblStylePr>
    <w:tblStylePr w:type="band1Horz">
      <w:tblPr/>
      <w:tcPr>
        <w:tcBorders>
          <w:left w:val="nil"/>
          <w:right w:val="nil"/>
          <w:insideH w:val="nil"/>
          <w:insideV w:val="nil"/>
        </w:tcBorders>
        <w:shd w:val="clear" w:color="auto" w:fill="E6EED5"/>
        <w:tcMar>
          <w:top w:w="0" w:type="dxa"/>
          <w:left w:w="115" w:type="dxa"/>
          <w:bottom w:w="0" w:type="dxa"/>
          <w:right w:w="115" w:type="dxa"/>
        </w:tcMar>
      </w:tcPr>
    </w:tblStyle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table" w:customStyle="1" w:styleId="af1">
    <w:basedOn w:val="TableNormal1"/>
    <w:tblPr>
      <w:tblStyleRowBandSize w:val="1"/>
      <w:tblStyleColBandSize w:val="1"/>
      <w:tblCellMar>
        <w:left w:w="70" w:type="dxa"/>
        <w:right w:w="7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paragraph" w:styleId="Textocomentario">
    <w:name w:val="annotation text"/>
    <w:basedOn w:val="Normal"/>
    <w:link w:val="TextocomentarioCar"/>
    <w:uiPriority w:val="99"/>
    <w:unhideWhenUsed/>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unhideWhenUsed/>
    <w:rPr>
      <w:sz w:val="16"/>
      <w:szCs w:val="16"/>
    </w:rPr>
  </w:style>
  <w:style w:type="paragraph" w:styleId="Textodeglobo">
    <w:name w:val="Balloon Text"/>
    <w:basedOn w:val="Normal"/>
    <w:link w:val="TextodegloboCar"/>
    <w:uiPriority w:val="99"/>
    <w:semiHidden/>
    <w:unhideWhenUsed/>
    <w:rsid w:val="00077E1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7E15"/>
    <w:rPr>
      <w:rFonts w:ascii="Segoe UI" w:hAnsi="Segoe UI" w:cs="Segoe UI"/>
      <w:sz w:val="18"/>
      <w:szCs w:val="18"/>
    </w:rPr>
  </w:style>
  <w:style w:type="paragraph" w:styleId="Encabezado">
    <w:name w:val="header"/>
    <w:basedOn w:val="Normal"/>
    <w:link w:val="EncabezadoCar"/>
    <w:uiPriority w:val="99"/>
    <w:unhideWhenUsed/>
    <w:rsid w:val="00077E15"/>
    <w:pPr>
      <w:tabs>
        <w:tab w:val="center" w:pos="4419"/>
        <w:tab w:val="right" w:pos="8838"/>
      </w:tabs>
    </w:pPr>
  </w:style>
  <w:style w:type="character" w:customStyle="1" w:styleId="EncabezadoCar">
    <w:name w:val="Encabezado Car"/>
    <w:basedOn w:val="Fuentedeprrafopredeter"/>
    <w:link w:val="Encabezado"/>
    <w:uiPriority w:val="99"/>
    <w:rsid w:val="00077E15"/>
  </w:style>
  <w:style w:type="paragraph" w:styleId="Piedepgina">
    <w:name w:val="footer"/>
    <w:basedOn w:val="Normal"/>
    <w:link w:val="PiedepginaCar"/>
    <w:uiPriority w:val="99"/>
    <w:unhideWhenUsed/>
    <w:rsid w:val="00077E15"/>
    <w:pPr>
      <w:tabs>
        <w:tab w:val="center" w:pos="4419"/>
        <w:tab w:val="right" w:pos="8838"/>
      </w:tabs>
    </w:pPr>
  </w:style>
  <w:style w:type="character" w:customStyle="1" w:styleId="PiedepginaCar">
    <w:name w:val="Pie de página Car"/>
    <w:basedOn w:val="Fuentedeprrafopredeter"/>
    <w:link w:val="Piedepgina"/>
    <w:uiPriority w:val="99"/>
    <w:rsid w:val="00077E15"/>
  </w:style>
  <w:style w:type="paragraph" w:styleId="Prrafodelista">
    <w:name w:val="List Paragraph"/>
    <w:aliases w:val="List,titulo 3,Normal. Viñetas,List1,Bullets,Fluvial1,Ha,Cuadrícula clara - Énfasis 31,Lista vistosa - Énfasis 11,HOJA,Bolita,Párrafo de lista4,BOLADEF,Párrafo de lista3,Párrafo de lista21,BOLA,Nivel 1 OS,Bullet List,FooterText,numbered"/>
    <w:basedOn w:val="Normal"/>
    <w:link w:val="PrrafodelistaCar"/>
    <w:qFormat/>
    <w:rsid w:val="000509D2"/>
    <w:pPr>
      <w:ind w:left="720"/>
      <w:contextualSpacing/>
    </w:pPr>
  </w:style>
  <w:style w:type="table" w:styleId="Tablaconcuadrcula">
    <w:name w:val="Table Grid"/>
    <w:basedOn w:val="Tablanormal"/>
    <w:uiPriority w:val="39"/>
    <w:rsid w:val="00315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31A"/>
    <w:pPr>
      <w:autoSpaceDE w:val="0"/>
      <w:autoSpaceDN w:val="0"/>
      <w:adjustRightInd w:val="0"/>
      <w:spacing w:after="0" w:line="240" w:lineRule="auto"/>
    </w:pPr>
    <w:rPr>
      <w:rFonts w:ascii="Tahoma" w:eastAsia="Times New Roman" w:hAnsi="Tahoma" w:cs="Tahoma"/>
      <w:sz w:val="24"/>
      <w:szCs w:val="24"/>
      <w:lang w:val="es-CO"/>
    </w:rPr>
  </w:style>
  <w:style w:type="paragraph" w:styleId="Asuntodelcomentario">
    <w:name w:val="annotation subject"/>
    <w:basedOn w:val="Textocomentario"/>
    <w:next w:val="Textocomentario"/>
    <w:link w:val="AsuntodelcomentarioCar"/>
    <w:uiPriority w:val="99"/>
    <w:semiHidden/>
    <w:unhideWhenUsed/>
    <w:rsid w:val="00425180"/>
    <w:rPr>
      <w:b/>
      <w:bCs/>
    </w:rPr>
  </w:style>
  <w:style w:type="character" w:customStyle="1" w:styleId="AsuntodelcomentarioCar">
    <w:name w:val="Asunto del comentario Car"/>
    <w:basedOn w:val="TextocomentarioCar"/>
    <w:link w:val="Asuntodelcomentario"/>
    <w:uiPriority w:val="99"/>
    <w:semiHidden/>
    <w:rsid w:val="00425180"/>
    <w:rPr>
      <w:b/>
      <w:bCs/>
      <w:sz w:val="20"/>
      <w:szCs w:val="20"/>
    </w:rPr>
  </w:style>
  <w:style w:type="paragraph" w:styleId="NormalWeb">
    <w:name w:val="Normal (Web)"/>
    <w:basedOn w:val="Normal"/>
    <w:uiPriority w:val="99"/>
    <w:semiHidden/>
    <w:unhideWhenUsed/>
    <w:rsid w:val="00F4720F"/>
    <w:pPr>
      <w:spacing w:before="100" w:beforeAutospacing="1" w:after="100" w:afterAutospacing="1"/>
    </w:pPr>
    <w:rPr>
      <w:lang w:val="es-ES" w:eastAsia="es-ES"/>
    </w:rPr>
  </w:style>
  <w:style w:type="character" w:customStyle="1" w:styleId="PrrafodelistaCar">
    <w:name w:val="Párrafo de lista Car"/>
    <w:aliases w:val="List Car,titulo 3 Car,Normal. Viñetas Car,List1 Car,Bullets Car,Fluvial1 Car,Ha Car,Cuadrícula clara - Énfasis 31 Car,Lista vistosa - Énfasis 11 Car,HOJA Car,Bolita Car,Párrafo de lista4 Car,BOLADEF Car,Párrafo de lista3 Car"/>
    <w:basedOn w:val="Fuentedeprrafopredeter"/>
    <w:link w:val="Prrafodelista"/>
    <w:rsid w:val="00B972E2"/>
  </w:style>
  <w:style w:type="paragraph" w:styleId="Textoindependiente">
    <w:name w:val="Body Text"/>
    <w:aliases w:val="body text,bt"/>
    <w:basedOn w:val="Normal"/>
    <w:link w:val="TextoindependienteCar"/>
    <w:rsid w:val="00FB46E1"/>
    <w:rPr>
      <w:rFonts w:ascii="Tahoma" w:hAnsi="Tahoma"/>
      <w:bCs/>
      <w:lang w:val="es-ES" w:eastAsia="es-ES"/>
    </w:rPr>
  </w:style>
  <w:style w:type="character" w:customStyle="1" w:styleId="TextoindependienteCar">
    <w:name w:val="Texto independiente Car"/>
    <w:aliases w:val="body text Car,bt Car"/>
    <w:basedOn w:val="Fuentedeprrafopredeter"/>
    <w:link w:val="Textoindependiente"/>
    <w:rsid w:val="00FB46E1"/>
    <w:rPr>
      <w:rFonts w:ascii="Tahoma" w:eastAsia="Times New Roman" w:hAnsi="Tahoma" w:cs="Times New Roman"/>
      <w:bCs/>
      <w:color w:val="auto"/>
      <w:sz w:val="24"/>
      <w:szCs w:val="20"/>
      <w:lang w:val="es-ES" w:eastAsia="es-ES"/>
    </w:rPr>
  </w:style>
  <w:style w:type="character" w:customStyle="1" w:styleId="Ttulo1Car">
    <w:name w:val="Título 1 Car"/>
    <w:basedOn w:val="Fuentedeprrafopredeter"/>
    <w:link w:val="Ttulo1"/>
    <w:uiPriority w:val="9"/>
    <w:rsid w:val="005A10AA"/>
    <w:rPr>
      <w:smallCaps/>
      <w:spacing w:val="5"/>
      <w:sz w:val="32"/>
      <w:szCs w:val="32"/>
    </w:rPr>
  </w:style>
  <w:style w:type="character" w:customStyle="1" w:styleId="Ttulo2Car">
    <w:name w:val="Título 2 Car"/>
    <w:basedOn w:val="Fuentedeprrafopredeter"/>
    <w:link w:val="Ttulo2"/>
    <w:uiPriority w:val="9"/>
    <w:rsid w:val="005A10AA"/>
    <w:rPr>
      <w:smallCaps/>
      <w:spacing w:val="5"/>
      <w:sz w:val="28"/>
      <w:szCs w:val="28"/>
    </w:rPr>
  </w:style>
  <w:style w:type="character" w:customStyle="1" w:styleId="Ttulo3Car">
    <w:name w:val="Título 3 Car"/>
    <w:basedOn w:val="Fuentedeprrafopredeter"/>
    <w:link w:val="Ttulo3"/>
    <w:uiPriority w:val="9"/>
    <w:rsid w:val="005A10AA"/>
    <w:rPr>
      <w:smallCaps/>
      <w:spacing w:val="5"/>
      <w:sz w:val="24"/>
      <w:szCs w:val="24"/>
    </w:rPr>
  </w:style>
  <w:style w:type="character" w:customStyle="1" w:styleId="Ttulo4Car">
    <w:name w:val="Título 4 Car"/>
    <w:basedOn w:val="Fuentedeprrafopredeter"/>
    <w:link w:val="Ttulo4"/>
    <w:uiPriority w:val="9"/>
    <w:rsid w:val="005A10AA"/>
    <w:rPr>
      <w:i/>
      <w:iCs/>
      <w:smallCaps/>
      <w:spacing w:val="10"/>
      <w:sz w:val="22"/>
      <w:szCs w:val="22"/>
    </w:rPr>
  </w:style>
  <w:style w:type="character" w:customStyle="1" w:styleId="Ttulo5Car">
    <w:name w:val="Título 5 Car"/>
    <w:basedOn w:val="Fuentedeprrafopredeter"/>
    <w:link w:val="Ttulo5"/>
    <w:uiPriority w:val="9"/>
    <w:rsid w:val="005A10AA"/>
    <w:rPr>
      <w:smallCaps/>
      <w:color w:val="538135" w:themeColor="accent6" w:themeShade="BF"/>
      <w:spacing w:val="10"/>
      <w:sz w:val="22"/>
      <w:szCs w:val="22"/>
    </w:rPr>
  </w:style>
  <w:style w:type="character" w:customStyle="1" w:styleId="Ttulo6Car">
    <w:name w:val="Título 6 Car"/>
    <w:basedOn w:val="Fuentedeprrafopredeter"/>
    <w:link w:val="Ttulo6"/>
    <w:uiPriority w:val="9"/>
    <w:rsid w:val="005A10AA"/>
    <w:rPr>
      <w:smallCaps/>
      <w:color w:val="70AD47" w:themeColor="accent6"/>
      <w:spacing w:val="5"/>
      <w:sz w:val="22"/>
      <w:szCs w:val="22"/>
    </w:rPr>
  </w:style>
  <w:style w:type="character" w:customStyle="1" w:styleId="Ttulo7Car">
    <w:name w:val="Título 7 Car"/>
    <w:basedOn w:val="Fuentedeprrafopredeter"/>
    <w:link w:val="Ttulo7"/>
    <w:uiPriority w:val="9"/>
    <w:semiHidden/>
    <w:rsid w:val="005A10AA"/>
    <w:rPr>
      <w:b/>
      <w:bCs/>
      <w:smallCaps/>
      <w:color w:val="70AD47" w:themeColor="accent6"/>
      <w:spacing w:val="10"/>
    </w:rPr>
  </w:style>
  <w:style w:type="character" w:customStyle="1" w:styleId="Ttulo8Car">
    <w:name w:val="Título 8 Car"/>
    <w:basedOn w:val="Fuentedeprrafopredeter"/>
    <w:link w:val="Ttulo8"/>
    <w:uiPriority w:val="9"/>
    <w:semiHidden/>
    <w:rsid w:val="005A10AA"/>
    <w:rPr>
      <w:b/>
      <w:bCs/>
      <w:i/>
      <w:iCs/>
      <w:smallCaps/>
      <w:color w:val="538135" w:themeColor="accent6" w:themeShade="BF"/>
    </w:rPr>
  </w:style>
  <w:style w:type="character" w:customStyle="1" w:styleId="Ttulo9Car">
    <w:name w:val="Título 9 Car"/>
    <w:basedOn w:val="Fuentedeprrafopredeter"/>
    <w:link w:val="Ttulo9"/>
    <w:uiPriority w:val="9"/>
    <w:semiHidden/>
    <w:rsid w:val="005A10AA"/>
    <w:rPr>
      <w:b/>
      <w:bCs/>
      <w:i/>
      <w:iCs/>
      <w:smallCaps/>
      <w:color w:val="385623" w:themeColor="accent6" w:themeShade="80"/>
    </w:rPr>
  </w:style>
  <w:style w:type="paragraph" w:styleId="Descripcin">
    <w:name w:val="caption"/>
    <w:aliases w:val="CONPES título tablas y gráficos,Epígrafe Figura,epiagenda,Figura -Tablas"/>
    <w:basedOn w:val="Normal"/>
    <w:next w:val="Normal"/>
    <w:link w:val="DescripcinCar"/>
    <w:uiPriority w:val="35"/>
    <w:unhideWhenUsed/>
    <w:qFormat/>
    <w:rsid w:val="005A10AA"/>
    <w:rPr>
      <w:b/>
      <w:bCs/>
      <w:caps/>
      <w:sz w:val="16"/>
      <w:szCs w:val="16"/>
    </w:rPr>
  </w:style>
  <w:style w:type="character" w:customStyle="1" w:styleId="TtuloCar">
    <w:name w:val="Título Car"/>
    <w:basedOn w:val="Fuentedeprrafopredeter"/>
    <w:link w:val="Ttulo"/>
    <w:uiPriority w:val="10"/>
    <w:rsid w:val="005A10AA"/>
    <w:rPr>
      <w:smallCaps/>
      <w:color w:val="262626" w:themeColor="text1" w:themeTint="D9"/>
      <w:sz w:val="52"/>
      <w:szCs w:val="52"/>
    </w:rPr>
  </w:style>
  <w:style w:type="character" w:customStyle="1" w:styleId="SubttuloCar">
    <w:name w:val="Subtítulo Car"/>
    <w:basedOn w:val="Fuentedeprrafopredeter"/>
    <w:link w:val="Subttulo"/>
    <w:uiPriority w:val="11"/>
    <w:rsid w:val="005A10AA"/>
    <w:rPr>
      <w:rFonts w:asciiTheme="majorHAnsi" w:eastAsiaTheme="majorEastAsia" w:hAnsiTheme="majorHAnsi" w:cstheme="majorBidi"/>
    </w:rPr>
  </w:style>
  <w:style w:type="character" w:styleId="Textoennegrita">
    <w:name w:val="Strong"/>
    <w:uiPriority w:val="22"/>
    <w:qFormat/>
    <w:rsid w:val="005A10AA"/>
    <w:rPr>
      <w:b/>
      <w:bCs/>
      <w:color w:val="70AD47" w:themeColor="accent6"/>
    </w:rPr>
  </w:style>
  <w:style w:type="character" w:styleId="nfasis">
    <w:name w:val="Emphasis"/>
    <w:uiPriority w:val="20"/>
    <w:qFormat/>
    <w:rsid w:val="005A10AA"/>
    <w:rPr>
      <w:b/>
      <w:bCs/>
      <w:i/>
      <w:iCs/>
      <w:spacing w:val="10"/>
    </w:rPr>
  </w:style>
  <w:style w:type="paragraph" w:styleId="Sinespaciado">
    <w:name w:val="No Spacing"/>
    <w:link w:val="SinespaciadoCar"/>
    <w:uiPriority w:val="1"/>
    <w:qFormat/>
    <w:rsid w:val="005A10AA"/>
    <w:pPr>
      <w:spacing w:after="0" w:line="240" w:lineRule="auto"/>
    </w:pPr>
  </w:style>
  <w:style w:type="paragraph" w:styleId="Cita">
    <w:name w:val="Quote"/>
    <w:basedOn w:val="Normal"/>
    <w:next w:val="Normal"/>
    <w:link w:val="CitaCar"/>
    <w:uiPriority w:val="29"/>
    <w:qFormat/>
    <w:rsid w:val="005A10AA"/>
    <w:rPr>
      <w:i/>
      <w:iCs/>
    </w:rPr>
  </w:style>
  <w:style w:type="character" w:customStyle="1" w:styleId="CitaCar">
    <w:name w:val="Cita Car"/>
    <w:basedOn w:val="Fuentedeprrafopredeter"/>
    <w:link w:val="Cita"/>
    <w:uiPriority w:val="29"/>
    <w:rsid w:val="005A10AA"/>
    <w:rPr>
      <w:i/>
      <w:iCs/>
    </w:rPr>
  </w:style>
  <w:style w:type="paragraph" w:styleId="Citadestacada">
    <w:name w:val="Intense Quote"/>
    <w:basedOn w:val="Normal"/>
    <w:next w:val="Normal"/>
    <w:link w:val="CitadestacadaCar"/>
    <w:uiPriority w:val="30"/>
    <w:qFormat/>
    <w:rsid w:val="005A10AA"/>
    <w:pPr>
      <w:pBdr>
        <w:top w:val="single" w:sz="8" w:space="1" w:color="70AD47" w:themeColor="accent6"/>
      </w:pBdr>
      <w:spacing w:before="140" w:after="140"/>
      <w:ind w:left="1440" w:right="1440"/>
    </w:pPr>
    <w:rPr>
      <w:b/>
      <w:bCs/>
      <w:i/>
      <w:iCs/>
    </w:rPr>
  </w:style>
  <w:style w:type="character" w:customStyle="1" w:styleId="CitadestacadaCar">
    <w:name w:val="Cita destacada Car"/>
    <w:basedOn w:val="Fuentedeprrafopredeter"/>
    <w:link w:val="Citadestacada"/>
    <w:uiPriority w:val="30"/>
    <w:rsid w:val="005A10AA"/>
    <w:rPr>
      <w:b/>
      <w:bCs/>
      <w:i/>
      <w:iCs/>
    </w:rPr>
  </w:style>
  <w:style w:type="character" w:styleId="nfasissutil">
    <w:name w:val="Subtle Emphasis"/>
    <w:uiPriority w:val="19"/>
    <w:qFormat/>
    <w:rsid w:val="005A10AA"/>
    <w:rPr>
      <w:i/>
      <w:iCs/>
    </w:rPr>
  </w:style>
  <w:style w:type="character" w:styleId="nfasisintenso">
    <w:name w:val="Intense Emphasis"/>
    <w:uiPriority w:val="21"/>
    <w:qFormat/>
    <w:rsid w:val="005A10AA"/>
    <w:rPr>
      <w:b/>
      <w:bCs/>
      <w:i/>
      <w:iCs/>
      <w:color w:val="70AD47" w:themeColor="accent6"/>
      <w:spacing w:val="10"/>
    </w:rPr>
  </w:style>
  <w:style w:type="character" w:styleId="Referenciasutil">
    <w:name w:val="Subtle Reference"/>
    <w:uiPriority w:val="31"/>
    <w:qFormat/>
    <w:rsid w:val="005A10AA"/>
    <w:rPr>
      <w:b/>
      <w:bCs/>
    </w:rPr>
  </w:style>
  <w:style w:type="character" w:styleId="Referenciaintensa">
    <w:name w:val="Intense Reference"/>
    <w:uiPriority w:val="32"/>
    <w:qFormat/>
    <w:rsid w:val="005A10AA"/>
    <w:rPr>
      <w:b/>
      <w:bCs/>
      <w:smallCaps/>
      <w:spacing w:val="5"/>
      <w:sz w:val="22"/>
      <w:szCs w:val="22"/>
      <w:u w:val="single"/>
    </w:rPr>
  </w:style>
  <w:style w:type="character" w:styleId="Ttulodellibro">
    <w:name w:val="Book Title"/>
    <w:uiPriority w:val="33"/>
    <w:qFormat/>
    <w:rsid w:val="005A10AA"/>
    <w:rPr>
      <w:rFonts w:asciiTheme="majorHAnsi" w:eastAsiaTheme="majorEastAsia" w:hAnsiTheme="majorHAnsi" w:cstheme="majorBidi"/>
      <w:i/>
      <w:iCs/>
      <w:sz w:val="20"/>
      <w:szCs w:val="20"/>
    </w:rPr>
  </w:style>
  <w:style w:type="paragraph" w:styleId="TtuloTDC">
    <w:name w:val="TOC Heading"/>
    <w:basedOn w:val="Ttulo1"/>
    <w:next w:val="Normal"/>
    <w:uiPriority w:val="39"/>
    <w:unhideWhenUsed/>
    <w:qFormat/>
    <w:rsid w:val="005A10AA"/>
    <w:pPr>
      <w:outlineLvl w:val="9"/>
    </w:pPr>
  </w:style>
  <w:style w:type="paragraph" w:customStyle="1" w:styleId="Standard">
    <w:name w:val="Standard"/>
    <w:rsid w:val="003D16F2"/>
    <w:pPr>
      <w:suppressAutoHyphens/>
      <w:autoSpaceDN w:val="0"/>
      <w:spacing w:after="0" w:line="100" w:lineRule="atLeast"/>
      <w:jc w:val="left"/>
      <w:textAlignment w:val="baseline"/>
    </w:pPr>
    <w:rPr>
      <w:rFonts w:ascii="Verdana" w:eastAsia="Times New Roman" w:hAnsi="Verdana" w:cs="Verdana"/>
      <w:kern w:val="3"/>
      <w:sz w:val="22"/>
      <w:szCs w:val="22"/>
      <w:lang w:val="es-ES" w:eastAsia="en-U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uiPriority w:val="99"/>
    <w:locked/>
    <w:rsid w:val="00F43A58"/>
    <w:rPr>
      <w:rFonts w:ascii="CG Times (W1)" w:hAnsi="CG Times (W1)"/>
      <w:lang w:val="es-ES"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FA Fu,Car1 Car Car"/>
    <w:basedOn w:val="Normal"/>
    <w:link w:val="TextonotapieCar"/>
    <w:uiPriority w:val="99"/>
    <w:unhideWhenUsed/>
    <w:qFormat/>
    <w:rsid w:val="00F43A58"/>
    <w:rPr>
      <w:rFonts w:ascii="CG Times (W1)" w:hAnsi="CG Times (W1)"/>
      <w:lang w:val="es-ES" w:eastAsia="es-ES"/>
    </w:rPr>
  </w:style>
  <w:style w:type="character" w:customStyle="1" w:styleId="TextonotapieCar1">
    <w:name w:val="Texto nota pie Car1"/>
    <w:basedOn w:val="Fuentedeprrafopredeter"/>
    <w:uiPriority w:val="99"/>
    <w:semiHidden/>
    <w:rsid w:val="00F43A58"/>
  </w:style>
  <w:style w:type="paragraph" w:customStyle="1" w:styleId="Piedeimagen">
    <w:name w:val="Pie de imagen"/>
    <w:basedOn w:val="Descripcin"/>
    <w:qFormat/>
    <w:rsid w:val="00F43A58"/>
    <w:pPr>
      <w:ind w:firstLine="454"/>
    </w:pPr>
    <w:rPr>
      <w:rFonts w:eastAsia="Calibri"/>
      <w:b w:val="0"/>
      <w:i/>
      <w:caps w:val="0"/>
      <w:sz w:val="20"/>
      <w:szCs w:val="20"/>
      <w:lang w:val="es-CO"/>
    </w:rPr>
  </w:style>
  <w:style w:type="paragraph" w:customStyle="1" w:styleId="CONPESTexto">
    <w:name w:val="CONPES Texto"/>
    <w:basedOn w:val="Normal"/>
    <w:qFormat/>
    <w:rsid w:val="00F43A58"/>
    <w:pPr>
      <w:spacing w:before="120" w:after="120"/>
      <w:ind w:firstLine="567"/>
    </w:pPr>
    <w:rPr>
      <w:rFonts w:ascii="Futura Std Book" w:eastAsia="Calibri" w:hAnsi="Futura Std Book"/>
      <w:color w:val="000000"/>
      <w:sz w:val="22"/>
      <w:lang w:val="es-CO"/>
    </w:rPr>
  </w:style>
  <w:style w:type="character" w:styleId="Refdenotaalpie">
    <w:name w:val="footnote reference"/>
    <w:aliases w:val="referencia nota al pie,Footnote symbol,Footnote,16 Point,Superscript 6 Point,ftref,BVI fnr,Footnote Reference Number,Footnote Reference_LVL6,Footnote Reference_LVL61,Footnote Reference_LVL62,Footnote Reference_LVL63,fr,Ref,F, BVI fnr"/>
    <w:uiPriority w:val="99"/>
    <w:unhideWhenUsed/>
    <w:rsid w:val="00F43A58"/>
    <w:rPr>
      <w:vertAlign w:val="superscript"/>
    </w:rPr>
  </w:style>
  <w:style w:type="paragraph" w:customStyle="1" w:styleId="Standarduser">
    <w:name w:val="Standard (user)"/>
    <w:rsid w:val="004E7236"/>
    <w:pPr>
      <w:suppressAutoHyphens/>
      <w:spacing w:after="0" w:line="240" w:lineRule="auto"/>
      <w:jc w:val="left"/>
    </w:pPr>
    <w:rPr>
      <w:rFonts w:ascii="Verdana" w:eastAsia="Times New Roman" w:hAnsi="Verdana" w:cs="Times New Roman"/>
      <w:sz w:val="22"/>
      <w:lang w:val="es-ES" w:eastAsia="en-US"/>
    </w:rPr>
  </w:style>
  <w:style w:type="paragraph" w:customStyle="1" w:styleId="CONPESfuentenotaobjetos">
    <w:name w:val="CONPES fuente/nota objetos"/>
    <w:basedOn w:val="Normal"/>
    <w:qFormat/>
    <w:rsid w:val="004E7236"/>
    <w:pPr>
      <w:spacing w:before="60" w:after="60"/>
    </w:pPr>
    <w:rPr>
      <w:rFonts w:ascii="Futura Std Book" w:hAnsi="Futura Std Book"/>
      <w:sz w:val="18"/>
      <w:lang w:val="es-ES" w:eastAsia="es-ES"/>
    </w:rPr>
  </w:style>
  <w:style w:type="paragraph" w:customStyle="1" w:styleId="Normal1">
    <w:name w:val="Normal1"/>
    <w:rsid w:val="004E7236"/>
    <w:pPr>
      <w:jc w:val="left"/>
    </w:pPr>
    <w:rPr>
      <w:rFonts w:ascii="Calibri" w:eastAsia="Calibri" w:hAnsi="Calibri" w:cs="Calibri"/>
      <w:color w:val="000000"/>
      <w:sz w:val="22"/>
      <w:szCs w:val="24"/>
      <w:lang w:val="es-ES_tradnl" w:eastAsia="es-ES"/>
    </w:rPr>
  </w:style>
  <w:style w:type="paragraph" w:customStyle="1" w:styleId="CONPESTtulo1">
    <w:name w:val="CONPES Título1"/>
    <w:basedOn w:val="Ttulo1"/>
    <w:next w:val="CONPESTexto"/>
    <w:qFormat/>
    <w:rsid w:val="00610B32"/>
    <w:pPr>
      <w:keepNext/>
      <w:numPr>
        <w:numId w:val="1"/>
      </w:numPr>
      <w:spacing w:before="360" w:after="120"/>
      <w:jc w:val="both"/>
    </w:pPr>
    <w:rPr>
      <w:rFonts w:ascii="Futura Std Book" w:eastAsia="Calibri" w:hAnsi="Futura Std Book"/>
      <w:b/>
      <w:bCs/>
      <w:color w:val="002060"/>
      <w:spacing w:val="0"/>
      <w:kern w:val="32"/>
      <w:sz w:val="22"/>
      <w:szCs w:val="22"/>
      <w:lang w:val="es-CO"/>
    </w:rPr>
  </w:style>
  <w:style w:type="paragraph" w:customStyle="1" w:styleId="CONPESTtulo2">
    <w:name w:val="CONPES Título2"/>
    <w:basedOn w:val="Prrafodelista"/>
    <w:next w:val="CONPESTexto"/>
    <w:qFormat/>
    <w:rsid w:val="00610B32"/>
    <w:pPr>
      <w:numPr>
        <w:ilvl w:val="1"/>
        <w:numId w:val="1"/>
      </w:numPr>
      <w:tabs>
        <w:tab w:val="left" w:pos="567"/>
      </w:tabs>
      <w:spacing w:before="240" w:after="120"/>
      <w:ind w:left="397"/>
      <w:contextualSpacing w:val="0"/>
      <w:outlineLvl w:val="1"/>
    </w:pPr>
    <w:rPr>
      <w:rFonts w:ascii="Futura Std Book" w:eastAsia="Calibri" w:hAnsi="Futura Std Book"/>
      <w:b/>
      <w:color w:val="002060"/>
      <w:sz w:val="22"/>
      <w:lang w:val="es-CO"/>
    </w:rPr>
  </w:style>
  <w:style w:type="paragraph" w:customStyle="1" w:styleId="CONPESTtulo3">
    <w:name w:val="CONPES Título3"/>
    <w:basedOn w:val="CONPESTexto"/>
    <w:next w:val="CONPESTexto"/>
    <w:qFormat/>
    <w:rsid w:val="00610B32"/>
    <w:pPr>
      <w:numPr>
        <w:ilvl w:val="2"/>
        <w:numId w:val="1"/>
      </w:numPr>
      <w:tabs>
        <w:tab w:val="left" w:pos="851"/>
      </w:tabs>
      <w:spacing w:before="240"/>
      <w:ind w:left="680" w:hanging="680"/>
      <w:outlineLvl w:val="2"/>
    </w:pPr>
    <w:rPr>
      <w:b/>
      <w:color w:val="002060"/>
    </w:rPr>
  </w:style>
  <w:style w:type="character" w:customStyle="1" w:styleId="DescripcinCar">
    <w:name w:val="Descripción Car"/>
    <w:aliases w:val="CONPES título tablas y gráficos Car,Epígrafe Figura Car,epiagenda Car,Figura -Tablas Car"/>
    <w:link w:val="Descripcin"/>
    <w:uiPriority w:val="35"/>
    <w:locked/>
    <w:rsid w:val="00301F6F"/>
    <w:rPr>
      <w:b/>
      <w:bCs/>
      <w:caps/>
      <w:sz w:val="16"/>
      <w:szCs w:val="16"/>
    </w:rPr>
  </w:style>
  <w:style w:type="table" w:styleId="Listaclara">
    <w:name w:val="Light List"/>
    <w:basedOn w:val="Tablanormal"/>
    <w:uiPriority w:val="61"/>
    <w:semiHidden/>
    <w:unhideWhenUsed/>
    <w:rsid w:val="00C80638"/>
    <w:pPr>
      <w:spacing w:after="0" w:line="240" w:lineRule="auto"/>
      <w:jc w:val="left"/>
    </w:pPr>
    <w:rPr>
      <w:sz w:val="22"/>
      <w:szCs w:val="22"/>
      <w:lang w:val="es-CO"/>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unhideWhenUsed/>
    <w:rsid w:val="00C80638"/>
    <w:pPr>
      <w:spacing w:after="0" w:line="240" w:lineRule="auto"/>
      <w:jc w:val="left"/>
    </w:pPr>
    <w:rPr>
      <w:sz w:val="22"/>
      <w:szCs w:val="22"/>
      <w:lang w:val="es-MX" w:eastAsia="en-US"/>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Cuadrculadetablaclara1">
    <w:name w:val="Cuadrícula de tabla clara1"/>
    <w:basedOn w:val="Tablanormal"/>
    <w:uiPriority w:val="40"/>
    <w:rsid w:val="00C80638"/>
    <w:pPr>
      <w:spacing w:after="0" w:line="240" w:lineRule="auto"/>
      <w:jc w:val="left"/>
    </w:pPr>
    <w:rPr>
      <w:rFonts w:eastAsiaTheme="minorHAnsi"/>
      <w:sz w:val="22"/>
      <w:szCs w:val="22"/>
      <w:lang w:val="es-CO"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inespaciadoCar">
    <w:name w:val="Sin espaciado Car"/>
    <w:basedOn w:val="Fuentedeprrafopredeter"/>
    <w:link w:val="Sinespaciado"/>
    <w:uiPriority w:val="1"/>
    <w:rsid w:val="003F075D"/>
  </w:style>
  <w:style w:type="table" w:styleId="Tablanormal2">
    <w:name w:val="Plain Table 2"/>
    <w:basedOn w:val="Tablanormal"/>
    <w:uiPriority w:val="42"/>
    <w:rsid w:val="00674F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2">
    <w:name w:val="Grid Table 2"/>
    <w:basedOn w:val="Tablanormal"/>
    <w:uiPriority w:val="47"/>
    <w:rsid w:val="00674FD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602F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602F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DC1">
    <w:name w:val="toc 1"/>
    <w:basedOn w:val="Normal"/>
    <w:next w:val="Normal"/>
    <w:autoRedefine/>
    <w:uiPriority w:val="39"/>
    <w:unhideWhenUsed/>
    <w:rsid w:val="005F2172"/>
    <w:pPr>
      <w:spacing w:after="100"/>
    </w:pPr>
  </w:style>
  <w:style w:type="character" w:styleId="Hipervnculo">
    <w:name w:val="Hyperlink"/>
    <w:basedOn w:val="Fuentedeprrafopredeter"/>
    <w:uiPriority w:val="99"/>
    <w:unhideWhenUsed/>
    <w:rsid w:val="005F2172"/>
    <w:rPr>
      <w:color w:val="0563C1" w:themeColor="hyperlink"/>
      <w:u w:val="single"/>
    </w:rPr>
  </w:style>
  <w:style w:type="paragraph" w:styleId="TDC2">
    <w:name w:val="toc 2"/>
    <w:basedOn w:val="Normal"/>
    <w:next w:val="Normal"/>
    <w:autoRedefine/>
    <w:uiPriority w:val="39"/>
    <w:unhideWhenUsed/>
    <w:rsid w:val="00D92D88"/>
    <w:pPr>
      <w:tabs>
        <w:tab w:val="right" w:leader="dot" w:pos="8828"/>
      </w:tabs>
      <w:spacing w:after="100"/>
      <w:ind w:left="200"/>
    </w:pPr>
  </w:style>
  <w:style w:type="paragraph" w:customStyle="1" w:styleId="Textoindependiente31">
    <w:name w:val="Texto independiente 31"/>
    <w:basedOn w:val="Normal"/>
    <w:rsid w:val="00194CE2"/>
    <w:pPr>
      <w:widowControl w:val="0"/>
      <w:suppressAutoHyphens/>
      <w:overflowPunct w:val="0"/>
      <w:autoSpaceDE w:val="0"/>
      <w:spacing w:after="120"/>
      <w:textAlignment w:val="baseline"/>
    </w:pPr>
    <w:rPr>
      <w:rFonts w:ascii="Arial" w:hAnsi="Arial"/>
      <w:lang w:val="es-CO" w:eastAsia="ar-SA"/>
    </w:rPr>
  </w:style>
  <w:style w:type="paragraph" w:styleId="Bibliografa">
    <w:name w:val="Bibliography"/>
    <w:basedOn w:val="Normal"/>
    <w:next w:val="Normal"/>
    <w:uiPriority w:val="37"/>
    <w:unhideWhenUsed/>
    <w:rsid w:val="00D67FF7"/>
  </w:style>
  <w:style w:type="table" w:styleId="Tablaconcuadrcula1clara-nfasis5">
    <w:name w:val="Grid Table 1 Light Accent 5"/>
    <w:basedOn w:val="Tablanormal"/>
    <w:uiPriority w:val="46"/>
    <w:rsid w:val="00DE2AE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DE2AE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DE2A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3726">
      <w:bodyDiv w:val="1"/>
      <w:marLeft w:val="0"/>
      <w:marRight w:val="0"/>
      <w:marTop w:val="0"/>
      <w:marBottom w:val="0"/>
      <w:divBdr>
        <w:top w:val="none" w:sz="0" w:space="0" w:color="auto"/>
        <w:left w:val="none" w:sz="0" w:space="0" w:color="auto"/>
        <w:bottom w:val="none" w:sz="0" w:space="0" w:color="auto"/>
        <w:right w:val="none" w:sz="0" w:space="0" w:color="auto"/>
      </w:divBdr>
    </w:div>
    <w:div w:id="58945490">
      <w:bodyDiv w:val="1"/>
      <w:marLeft w:val="0"/>
      <w:marRight w:val="0"/>
      <w:marTop w:val="0"/>
      <w:marBottom w:val="0"/>
      <w:divBdr>
        <w:top w:val="none" w:sz="0" w:space="0" w:color="auto"/>
        <w:left w:val="none" w:sz="0" w:space="0" w:color="auto"/>
        <w:bottom w:val="none" w:sz="0" w:space="0" w:color="auto"/>
        <w:right w:val="none" w:sz="0" w:space="0" w:color="auto"/>
      </w:divBdr>
    </w:div>
    <w:div w:id="77530379">
      <w:bodyDiv w:val="1"/>
      <w:marLeft w:val="0"/>
      <w:marRight w:val="0"/>
      <w:marTop w:val="0"/>
      <w:marBottom w:val="0"/>
      <w:divBdr>
        <w:top w:val="none" w:sz="0" w:space="0" w:color="auto"/>
        <w:left w:val="none" w:sz="0" w:space="0" w:color="auto"/>
        <w:bottom w:val="none" w:sz="0" w:space="0" w:color="auto"/>
        <w:right w:val="none" w:sz="0" w:space="0" w:color="auto"/>
      </w:divBdr>
    </w:div>
    <w:div w:id="90660939">
      <w:bodyDiv w:val="1"/>
      <w:marLeft w:val="0"/>
      <w:marRight w:val="0"/>
      <w:marTop w:val="0"/>
      <w:marBottom w:val="0"/>
      <w:divBdr>
        <w:top w:val="none" w:sz="0" w:space="0" w:color="auto"/>
        <w:left w:val="none" w:sz="0" w:space="0" w:color="auto"/>
        <w:bottom w:val="none" w:sz="0" w:space="0" w:color="auto"/>
        <w:right w:val="none" w:sz="0" w:space="0" w:color="auto"/>
      </w:divBdr>
      <w:divsChild>
        <w:div w:id="1087994562">
          <w:marLeft w:val="0"/>
          <w:marRight w:val="0"/>
          <w:marTop w:val="0"/>
          <w:marBottom w:val="0"/>
          <w:divBdr>
            <w:top w:val="none" w:sz="0" w:space="0" w:color="auto"/>
            <w:left w:val="none" w:sz="0" w:space="0" w:color="auto"/>
            <w:bottom w:val="none" w:sz="0" w:space="0" w:color="auto"/>
            <w:right w:val="none" w:sz="0" w:space="0" w:color="auto"/>
          </w:divBdr>
          <w:divsChild>
            <w:div w:id="1168248074">
              <w:marLeft w:val="0"/>
              <w:marRight w:val="0"/>
              <w:marTop w:val="0"/>
              <w:marBottom w:val="0"/>
              <w:divBdr>
                <w:top w:val="none" w:sz="0" w:space="0" w:color="auto"/>
                <w:left w:val="none" w:sz="0" w:space="0" w:color="auto"/>
                <w:bottom w:val="none" w:sz="0" w:space="0" w:color="auto"/>
                <w:right w:val="none" w:sz="0" w:space="0" w:color="auto"/>
              </w:divBdr>
              <w:divsChild>
                <w:div w:id="16821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521">
      <w:bodyDiv w:val="1"/>
      <w:marLeft w:val="0"/>
      <w:marRight w:val="0"/>
      <w:marTop w:val="0"/>
      <w:marBottom w:val="0"/>
      <w:divBdr>
        <w:top w:val="none" w:sz="0" w:space="0" w:color="auto"/>
        <w:left w:val="none" w:sz="0" w:space="0" w:color="auto"/>
        <w:bottom w:val="none" w:sz="0" w:space="0" w:color="auto"/>
        <w:right w:val="none" w:sz="0" w:space="0" w:color="auto"/>
      </w:divBdr>
    </w:div>
    <w:div w:id="112797575">
      <w:bodyDiv w:val="1"/>
      <w:marLeft w:val="0"/>
      <w:marRight w:val="0"/>
      <w:marTop w:val="0"/>
      <w:marBottom w:val="0"/>
      <w:divBdr>
        <w:top w:val="none" w:sz="0" w:space="0" w:color="auto"/>
        <w:left w:val="none" w:sz="0" w:space="0" w:color="auto"/>
        <w:bottom w:val="none" w:sz="0" w:space="0" w:color="auto"/>
        <w:right w:val="none" w:sz="0" w:space="0" w:color="auto"/>
      </w:divBdr>
    </w:div>
    <w:div w:id="113409639">
      <w:bodyDiv w:val="1"/>
      <w:marLeft w:val="0"/>
      <w:marRight w:val="0"/>
      <w:marTop w:val="0"/>
      <w:marBottom w:val="0"/>
      <w:divBdr>
        <w:top w:val="none" w:sz="0" w:space="0" w:color="auto"/>
        <w:left w:val="none" w:sz="0" w:space="0" w:color="auto"/>
        <w:bottom w:val="none" w:sz="0" w:space="0" w:color="auto"/>
        <w:right w:val="none" w:sz="0" w:space="0" w:color="auto"/>
      </w:divBdr>
    </w:div>
    <w:div w:id="143401829">
      <w:bodyDiv w:val="1"/>
      <w:marLeft w:val="0"/>
      <w:marRight w:val="0"/>
      <w:marTop w:val="0"/>
      <w:marBottom w:val="0"/>
      <w:divBdr>
        <w:top w:val="none" w:sz="0" w:space="0" w:color="auto"/>
        <w:left w:val="none" w:sz="0" w:space="0" w:color="auto"/>
        <w:bottom w:val="none" w:sz="0" w:space="0" w:color="auto"/>
        <w:right w:val="none" w:sz="0" w:space="0" w:color="auto"/>
      </w:divBdr>
    </w:div>
    <w:div w:id="157892460">
      <w:bodyDiv w:val="1"/>
      <w:marLeft w:val="0"/>
      <w:marRight w:val="0"/>
      <w:marTop w:val="0"/>
      <w:marBottom w:val="0"/>
      <w:divBdr>
        <w:top w:val="none" w:sz="0" w:space="0" w:color="auto"/>
        <w:left w:val="none" w:sz="0" w:space="0" w:color="auto"/>
        <w:bottom w:val="none" w:sz="0" w:space="0" w:color="auto"/>
        <w:right w:val="none" w:sz="0" w:space="0" w:color="auto"/>
      </w:divBdr>
    </w:div>
    <w:div w:id="249584877">
      <w:bodyDiv w:val="1"/>
      <w:marLeft w:val="0"/>
      <w:marRight w:val="0"/>
      <w:marTop w:val="0"/>
      <w:marBottom w:val="0"/>
      <w:divBdr>
        <w:top w:val="none" w:sz="0" w:space="0" w:color="auto"/>
        <w:left w:val="none" w:sz="0" w:space="0" w:color="auto"/>
        <w:bottom w:val="none" w:sz="0" w:space="0" w:color="auto"/>
        <w:right w:val="none" w:sz="0" w:space="0" w:color="auto"/>
      </w:divBdr>
    </w:div>
    <w:div w:id="275720320">
      <w:bodyDiv w:val="1"/>
      <w:marLeft w:val="0"/>
      <w:marRight w:val="0"/>
      <w:marTop w:val="0"/>
      <w:marBottom w:val="0"/>
      <w:divBdr>
        <w:top w:val="none" w:sz="0" w:space="0" w:color="auto"/>
        <w:left w:val="none" w:sz="0" w:space="0" w:color="auto"/>
        <w:bottom w:val="none" w:sz="0" w:space="0" w:color="auto"/>
        <w:right w:val="none" w:sz="0" w:space="0" w:color="auto"/>
      </w:divBdr>
    </w:div>
    <w:div w:id="276790783">
      <w:bodyDiv w:val="1"/>
      <w:marLeft w:val="0"/>
      <w:marRight w:val="0"/>
      <w:marTop w:val="0"/>
      <w:marBottom w:val="0"/>
      <w:divBdr>
        <w:top w:val="none" w:sz="0" w:space="0" w:color="auto"/>
        <w:left w:val="none" w:sz="0" w:space="0" w:color="auto"/>
        <w:bottom w:val="none" w:sz="0" w:space="0" w:color="auto"/>
        <w:right w:val="none" w:sz="0" w:space="0" w:color="auto"/>
      </w:divBdr>
    </w:div>
    <w:div w:id="287249554">
      <w:bodyDiv w:val="1"/>
      <w:marLeft w:val="0"/>
      <w:marRight w:val="0"/>
      <w:marTop w:val="0"/>
      <w:marBottom w:val="0"/>
      <w:divBdr>
        <w:top w:val="none" w:sz="0" w:space="0" w:color="auto"/>
        <w:left w:val="none" w:sz="0" w:space="0" w:color="auto"/>
        <w:bottom w:val="none" w:sz="0" w:space="0" w:color="auto"/>
        <w:right w:val="none" w:sz="0" w:space="0" w:color="auto"/>
      </w:divBdr>
    </w:div>
    <w:div w:id="295111376">
      <w:bodyDiv w:val="1"/>
      <w:marLeft w:val="0"/>
      <w:marRight w:val="0"/>
      <w:marTop w:val="0"/>
      <w:marBottom w:val="0"/>
      <w:divBdr>
        <w:top w:val="none" w:sz="0" w:space="0" w:color="auto"/>
        <w:left w:val="none" w:sz="0" w:space="0" w:color="auto"/>
        <w:bottom w:val="none" w:sz="0" w:space="0" w:color="auto"/>
        <w:right w:val="none" w:sz="0" w:space="0" w:color="auto"/>
      </w:divBdr>
    </w:div>
    <w:div w:id="343827789">
      <w:bodyDiv w:val="1"/>
      <w:marLeft w:val="0"/>
      <w:marRight w:val="0"/>
      <w:marTop w:val="0"/>
      <w:marBottom w:val="0"/>
      <w:divBdr>
        <w:top w:val="none" w:sz="0" w:space="0" w:color="auto"/>
        <w:left w:val="none" w:sz="0" w:space="0" w:color="auto"/>
        <w:bottom w:val="none" w:sz="0" w:space="0" w:color="auto"/>
        <w:right w:val="none" w:sz="0" w:space="0" w:color="auto"/>
      </w:divBdr>
    </w:div>
    <w:div w:id="379288558">
      <w:bodyDiv w:val="1"/>
      <w:marLeft w:val="0"/>
      <w:marRight w:val="0"/>
      <w:marTop w:val="0"/>
      <w:marBottom w:val="0"/>
      <w:divBdr>
        <w:top w:val="none" w:sz="0" w:space="0" w:color="auto"/>
        <w:left w:val="none" w:sz="0" w:space="0" w:color="auto"/>
        <w:bottom w:val="none" w:sz="0" w:space="0" w:color="auto"/>
        <w:right w:val="none" w:sz="0" w:space="0" w:color="auto"/>
      </w:divBdr>
    </w:div>
    <w:div w:id="379987298">
      <w:bodyDiv w:val="1"/>
      <w:marLeft w:val="0"/>
      <w:marRight w:val="0"/>
      <w:marTop w:val="0"/>
      <w:marBottom w:val="0"/>
      <w:divBdr>
        <w:top w:val="none" w:sz="0" w:space="0" w:color="auto"/>
        <w:left w:val="none" w:sz="0" w:space="0" w:color="auto"/>
        <w:bottom w:val="none" w:sz="0" w:space="0" w:color="auto"/>
        <w:right w:val="none" w:sz="0" w:space="0" w:color="auto"/>
      </w:divBdr>
      <w:divsChild>
        <w:div w:id="253052203">
          <w:marLeft w:val="0"/>
          <w:marRight w:val="0"/>
          <w:marTop w:val="0"/>
          <w:marBottom w:val="0"/>
          <w:divBdr>
            <w:top w:val="none" w:sz="0" w:space="0" w:color="auto"/>
            <w:left w:val="none" w:sz="0" w:space="0" w:color="auto"/>
            <w:bottom w:val="none" w:sz="0" w:space="0" w:color="auto"/>
            <w:right w:val="none" w:sz="0" w:space="0" w:color="auto"/>
          </w:divBdr>
          <w:divsChild>
            <w:div w:id="463892171">
              <w:marLeft w:val="0"/>
              <w:marRight w:val="0"/>
              <w:marTop w:val="0"/>
              <w:marBottom w:val="0"/>
              <w:divBdr>
                <w:top w:val="none" w:sz="0" w:space="0" w:color="auto"/>
                <w:left w:val="none" w:sz="0" w:space="0" w:color="auto"/>
                <w:bottom w:val="none" w:sz="0" w:space="0" w:color="auto"/>
                <w:right w:val="none" w:sz="0" w:space="0" w:color="auto"/>
              </w:divBdr>
              <w:divsChild>
                <w:div w:id="15580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9644">
      <w:bodyDiv w:val="1"/>
      <w:marLeft w:val="0"/>
      <w:marRight w:val="0"/>
      <w:marTop w:val="0"/>
      <w:marBottom w:val="0"/>
      <w:divBdr>
        <w:top w:val="none" w:sz="0" w:space="0" w:color="auto"/>
        <w:left w:val="none" w:sz="0" w:space="0" w:color="auto"/>
        <w:bottom w:val="none" w:sz="0" w:space="0" w:color="auto"/>
        <w:right w:val="none" w:sz="0" w:space="0" w:color="auto"/>
      </w:divBdr>
    </w:div>
    <w:div w:id="454450781">
      <w:bodyDiv w:val="1"/>
      <w:marLeft w:val="0"/>
      <w:marRight w:val="0"/>
      <w:marTop w:val="0"/>
      <w:marBottom w:val="0"/>
      <w:divBdr>
        <w:top w:val="none" w:sz="0" w:space="0" w:color="auto"/>
        <w:left w:val="none" w:sz="0" w:space="0" w:color="auto"/>
        <w:bottom w:val="none" w:sz="0" w:space="0" w:color="auto"/>
        <w:right w:val="none" w:sz="0" w:space="0" w:color="auto"/>
      </w:divBdr>
    </w:div>
    <w:div w:id="525946283">
      <w:bodyDiv w:val="1"/>
      <w:marLeft w:val="0"/>
      <w:marRight w:val="0"/>
      <w:marTop w:val="0"/>
      <w:marBottom w:val="0"/>
      <w:divBdr>
        <w:top w:val="none" w:sz="0" w:space="0" w:color="auto"/>
        <w:left w:val="none" w:sz="0" w:space="0" w:color="auto"/>
        <w:bottom w:val="none" w:sz="0" w:space="0" w:color="auto"/>
        <w:right w:val="none" w:sz="0" w:space="0" w:color="auto"/>
      </w:divBdr>
    </w:div>
    <w:div w:id="527596993">
      <w:bodyDiv w:val="1"/>
      <w:marLeft w:val="0"/>
      <w:marRight w:val="0"/>
      <w:marTop w:val="0"/>
      <w:marBottom w:val="0"/>
      <w:divBdr>
        <w:top w:val="none" w:sz="0" w:space="0" w:color="auto"/>
        <w:left w:val="none" w:sz="0" w:space="0" w:color="auto"/>
        <w:bottom w:val="none" w:sz="0" w:space="0" w:color="auto"/>
        <w:right w:val="none" w:sz="0" w:space="0" w:color="auto"/>
      </w:divBdr>
    </w:div>
    <w:div w:id="533154823">
      <w:bodyDiv w:val="1"/>
      <w:marLeft w:val="0"/>
      <w:marRight w:val="0"/>
      <w:marTop w:val="0"/>
      <w:marBottom w:val="0"/>
      <w:divBdr>
        <w:top w:val="none" w:sz="0" w:space="0" w:color="auto"/>
        <w:left w:val="none" w:sz="0" w:space="0" w:color="auto"/>
        <w:bottom w:val="none" w:sz="0" w:space="0" w:color="auto"/>
        <w:right w:val="none" w:sz="0" w:space="0" w:color="auto"/>
      </w:divBdr>
    </w:div>
    <w:div w:id="548759523">
      <w:bodyDiv w:val="1"/>
      <w:marLeft w:val="0"/>
      <w:marRight w:val="0"/>
      <w:marTop w:val="0"/>
      <w:marBottom w:val="0"/>
      <w:divBdr>
        <w:top w:val="none" w:sz="0" w:space="0" w:color="auto"/>
        <w:left w:val="none" w:sz="0" w:space="0" w:color="auto"/>
        <w:bottom w:val="none" w:sz="0" w:space="0" w:color="auto"/>
        <w:right w:val="none" w:sz="0" w:space="0" w:color="auto"/>
      </w:divBdr>
    </w:div>
    <w:div w:id="581178504">
      <w:bodyDiv w:val="1"/>
      <w:marLeft w:val="0"/>
      <w:marRight w:val="0"/>
      <w:marTop w:val="0"/>
      <w:marBottom w:val="0"/>
      <w:divBdr>
        <w:top w:val="none" w:sz="0" w:space="0" w:color="auto"/>
        <w:left w:val="none" w:sz="0" w:space="0" w:color="auto"/>
        <w:bottom w:val="none" w:sz="0" w:space="0" w:color="auto"/>
        <w:right w:val="none" w:sz="0" w:space="0" w:color="auto"/>
      </w:divBdr>
    </w:div>
    <w:div w:id="588972334">
      <w:bodyDiv w:val="1"/>
      <w:marLeft w:val="0"/>
      <w:marRight w:val="0"/>
      <w:marTop w:val="0"/>
      <w:marBottom w:val="0"/>
      <w:divBdr>
        <w:top w:val="none" w:sz="0" w:space="0" w:color="auto"/>
        <w:left w:val="none" w:sz="0" w:space="0" w:color="auto"/>
        <w:bottom w:val="none" w:sz="0" w:space="0" w:color="auto"/>
        <w:right w:val="none" w:sz="0" w:space="0" w:color="auto"/>
      </w:divBdr>
    </w:div>
    <w:div w:id="609581660">
      <w:bodyDiv w:val="1"/>
      <w:marLeft w:val="0"/>
      <w:marRight w:val="0"/>
      <w:marTop w:val="0"/>
      <w:marBottom w:val="0"/>
      <w:divBdr>
        <w:top w:val="none" w:sz="0" w:space="0" w:color="auto"/>
        <w:left w:val="none" w:sz="0" w:space="0" w:color="auto"/>
        <w:bottom w:val="none" w:sz="0" w:space="0" w:color="auto"/>
        <w:right w:val="none" w:sz="0" w:space="0" w:color="auto"/>
      </w:divBdr>
    </w:div>
    <w:div w:id="636838954">
      <w:bodyDiv w:val="1"/>
      <w:marLeft w:val="0"/>
      <w:marRight w:val="0"/>
      <w:marTop w:val="0"/>
      <w:marBottom w:val="0"/>
      <w:divBdr>
        <w:top w:val="none" w:sz="0" w:space="0" w:color="auto"/>
        <w:left w:val="none" w:sz="0" w:space="0" w:color="auto"/>
        <w:bottom w:val="none" w:sz="0" w:space="0" w:color="auto"/>
        <w:right w:val="none" w:sz="0" w:space="0" w:color="auto"/>
      </w:divBdr>
    </w:div>
    <w:div w:id="657346196">
      <w:bodyDiv w:val="1"/>
      <w:marLeft w:val="0"/>
      <w:marRight w:val="0"/>
      <w:marTop w:val="0"/>
      <w:marBottom w:val="0"/>
      <w:divBdr>
        <w:top w:val="none" w:sz="0" w:space="0" w:color="auto"/>
        <w:left w:val="none" w:sz="0" w:space="0" w:color="auto"/>
        <w:bottom w:val="none" w:sz="0" w:space="0" w:color="auto"/>
        <w:right w:val="none" w:sz="0" w:space="0" w:color="auto"/>
      </w:divBdr>
    </w:div>
    <w:div w:id="677004246">
      <w:bodyDiv w:val="1"/>
      <w:marLeft w:val="0"/>
      <w:marRight w:val="0"/>
      <w:marTop w:val="0"/>
      <w:marBottom w:val="0"/>
      <w:divBdr>
        <w:top w:val="none" w:sz="0" w:space="0" w:color="auto"/>
        <w:left w:val="none" w:sz="0" w:space="0" w:color="auto"/>
        <w:bottom w:val="none" w:sz="0" w:space="0" w:color="auto"/>
        <w:right w:val="none" w:sz="0" w:space="0" w:color="auto"/>
      </w:divBdr>
    </w:div>
    <w:div w:id="681589443">
      <w:bodyDiv w:val="1"/>
      <w:marLeft w:val="0"/>
      <w:marRight w:val="0"/>
      <w:marTop w:val="0"/>
      <w:marBottom w:val="0"/>
      <w:divBdr>
        <w:top w:val="none" w:sz="0" w:space="0" w:color="auto"/>
        <w:left w:val="none" w:sz="0" w:space="0" w:color="auto"/>
        <w:bottom w:val="none" w:sz="0" w:space="0" w:color="auto"/>
        <w:right w:val="none" w:sz="0" w:space="0" w:color="auto"/>
      </w:divBdr>
    </w:div>
    <w:div w:id="683438896">
      <w:bodyDiv w:val="1"/>
      <w:marLeft w:val="0"/>
      <w:marRight w:val="0"/>
      <w:marTop w:val="0"/>
      <w:marBottom w:val="0"/>
      <w:divBdr>
        <w:top w:val="none" w:sz="0" w:space="0" w:color="auto"/>
        <w:left w:val="none" w:sz="0" w:space="0" w:color="auto"/>
        <w:bottom w:val="none" w:sz="0" w:space="0" w:color="auto"/>
        <w:right w:val="none" w:sz="0" w:space="0" w:color="auto"/>
      </w:divBdr>
    </w:div>
    <w:div w:id="689527389">
      <w:bodyDiv w:val="1"/>
      <w:marLeft w:val="0"/>
      <w:marRight w:val="0"/>
      <w:marTop w:val="0"/>
      <w:marBottom w:val="0"/>
      <w:divBdr>
        <w:top w:val="none" w:sz="0" w:space="0" w:color="auto"/>
        <w:left w:val="none" w:sz="0" w:space="0" w:color="auto"/>
        <w:bottom w:val="none" w:sz="0" w:space="0" w:color="auto"/>
        <w:right w:val="none" w:sz="0" w:space="0" w:color="auto"/>
      </w:divBdr>
    </w:div>
    <w:div w:id="705644043">
      <w:bodyDiv w:val="1"/>
      <w:marLeft w:val="0"/>
      <w:marRight w:val="0"/>
      <w:marTop w:val="0"/>
      <w:marBottom w:val="0"/>
      <w:divBdr>
        <w:top w:val="none" w:sz="0" w:space="0" w:color="auto"/>
        <w:left w:val="none" w:sz="0" w:space="0" w:color="auto"/>
        <w:bottom w:val="none" w:sz="0" w:space="0" w:color="auto"/>
        <w:right w:val="none" w:sz="0" w:space="0" w:color="auto"/>
      </w:divBdr>
    </w:div>
    <w:div w:id="712923655">
      <w:bodyDiv w:val="1"/>
      <w:marLeft w:val="0"/>
      <w:marRight w:val="0"/>
      <w:marTop w:val="0"/>
      <w:marBottom w:val="0"/>
      <w:divBdr>
        <w:top w:val="none" w:sz="0" w:space="0" w:color="auto"/>
        <w:left w:val="none" w:sz="0" w:space="0" w:color="auto"/>
        <w:bottom w:val="none" w:sz="0" w:space="0" w:color="auto"/>
        <w:right w:val="none" w:sz="0" w:space="0" w:color="auto"/>
      </w:divBdr>
    </w:div>
    <w:div w:id="739446158">
      <w:bodyDiv w:val="1"/>
      <w:marLeft w:val="0"/>
      <w:marRight w:val="0"/>
      <w:marTop w:val="0"/>
      <w:marBottom w:val="0"/>
      <w:divBdr>
        <w:top w:val="none" w:sz="0" w:space="0" w:color="auto"/>
        <w:left w:val="none" w:sz="0" w:space="0" w:color="auto"/>
        <w:bottom w:val="none" w:sz="0" w:space="0" w:color="auto"/>
        <w:right w:val="none" w:sz="0" w:space="0" w:color="auto"/>
      </w:divBdr>
    </w:div>
    <w:div w:id="740106505">
      <w:bodyDiv w:val="1"/>
      <w:marLeft w:val="0"/>
      <w:marRight w:val="0"/>
      <w:marTop w:val="0"/>
      <w:marBottom w:val="0"/>
      <w:divBdr>
        <w:top w:val="none" w:sz="0" w:space="0" w:color="auto"/>
        <w:left w:val="none" w:sz="0" w:space="0" w:color="auto"/>
        <w:bottom w:val="none" w:sz="0" w:space="0" w:color="auto"/>
        <w:right w:val="none" w:sz="0" w:space="0" w:color="auto"/>
      </w:divBdr>
    </w:div>
    <w:div w:id="772170999">
      <w:bodyDiv w:val="1"/>
      <w:marLeft w:val="0"/>
      <w:marRight w:val="0"/>
      <w:marTop w:val="0"/>
      <w:marBottom w:val="0"/>
      <w:divBdr>
        <w:top w:val="none" w:sz="0" w:space="0" w:color="auto"/>
        <w:left w:val="none" w:sz="0" w:space="0" w:color="auto"/>
        <w:bottom w:val="none" w:sz="0" w:space="0" w:color="auto"/>
        <w:right w:val="none" w:sz="0" w:space="0" w:color="auto"/>
      </w:divBdr>
    </w:div>
    <w:div w:id="786042434">
      <w:bodyDiv w:val="1"/>
      <w:marLeft w:val="0"/>
      <w:marRight w:val="0"/>
      <w:marTop w:val="0"/>
      <w:marBottom w:val="0"/>
      <w:divBdr>
        <w:top w:val="none" w:sz="0" w:space="0" w:color="auto"/>
        <w:left w:val="none" w:sz="0" w:space="0" w:color="auto"/>
        <w:bottom w:val="none" w:sz="0" w:space="0" w:color="auto"/>
        <w:right w:val="none" w:sz="0" w:space="0" w:color="auto"/>
      </w:divBdr>
    </w:div>
    <w:div w:id="815025957">
      <w:bodyDiv w:val="1"/>
      <w:marLeft w:val="0"/>
      <w:marRight w:val="0"/>
      <w:marTop w:val="0"/>
      <w:marBottom w:val="0"/>
      <w:divBdr>
        <w:top w:val="none" w:sz="0" w:space="0" w:color="auto"/>
        <w:left w:val="none" w:sz="0" w:space="0" w:color="auto"/>
        <w:bottom w:val="none" w:sz="0" w:space="0" w:color="auto"/>
        <w:right w:val="none" w:sz="0" w:space="0" w:color="auto"/>
      </w:divBdr>
    </w:div>
    <w:div w:id="849836129">
      <w:bodyDiv w:val="1"/>
      <w:marLeft w:val="0"/>
      <w:marRight w:val="0"/>
      <w:marTop w:val="0"/>
      <w:marBottom w:val="0"/>
      <w:divBdr>
        <w:top w:val="none" w:sz="0" w:space="0" w:color="auto"/>
        <w:left w:val="none" w:sz="0" w:space="0" w:color="auto"/>
        <w:bottom w:val="none" w:sz="0" w:space="0" w:color="auto"/>
        <w:right w:val="none" w:sz="0" w:space="0" w:color="auto"/>
      </w:divBdr>
    </w:div>
    <w:div w:id="858155060">
      <w:bodyDiv w:val="1"/>
      <w:marLeft w:val="0"/>
      <w:marRight w:val="0"/>
      <w:marTop w:val="0"/>
      <w:marBottom w:val="0"/>
      <w:divBdr>
        <w:top w:val="none" w:sz="0" w:space="0" w:color="auto"/>
        <w:left w:val="none" w:sz="0" w:space="0" w:color="auto"/>
        <w:bottom w:val="none" w:sz="0" w:space="0" w:color="auto"/>
        <w:right w:val="none" w:sz="0" w:space="0" w:color="auto"/>
      </w:divBdr>
    </w:div>
    <w:div w:id="872965323">
      <w:bodyDiv w:val="1"/>
      <w:marLeft w:val="0"/>
      <w:marRight w:val="0"/>
      <w:marTop w:val="0"/>
      <w:marBottom w:val="0"/>
      <w:divBdr>
        <w:top w:val="none" w:sz="0" w:space="0" w:color="auto"/>
        <w:left w:val="none" w:sz="0" w:space="0" w:color="auto"/>
        <w:bottom w:val="none" w:sz="0" w:space="0" w:color="auto"/>
        <w:right w:val="none" w:sz="0" w:space="0" w:color="auto"/>
      </w:divBdr>
    </w:div>
    <w:div w:id="903220496">
      <w:bodyDiv w:val="1"/>
      <w:marLeft w:val="0"/>
      <w:marRight w:val="0"/>
      <w:marTop w:val="0"/>
      <w:marBottom w:val="0"/>
      <w:divBdr>
        <w:top w:val="none" w:sz="0" w:space="0" w:color="auto"/>
        <w:left w:val="none" w:sz="0" w:space="0" w:color="auto"/>
        <w:bottom w:val="none" w:sz="0" w:space="0" w:color="auto"/>
        <w:right w:val="none" w:sz="0" w:space="0" w:color="auto"/>
      </w:divBdr>
    </w:div>
    <w:div w:id="932662339">
      <w:bodyDiv w:val="1"/>
      <w:marLeft w:val="0"/>
      <w:marRight w:val="0"/>
      <w:marTop w:val="0"/>
      <w:marBottom w:val="0"/>
      <w:divBdr>
        <w:top w:val="none" w:sz="0" w:space="0" w:color="auto"/>
        <w:left w:val="none" w:sz="0" w:space="0" w:color="auto"/>
        <w:bottom w:val="none" w:sz="0" w:space="0" w:color="auto"/>
        <w:right w:val="none" w:sz="0" w:space="0" w:color="auto"/>
      </w:divBdr>
    </w:div>
    <w:div w:id="936718590">
      <w:bodyDiv w:val="1"/>
      <w:marLeft w:val="0"/>
      <w:marRight w:val="0"/>
      <w:marTop w:val="0"/>
      <w:marBottom w:val="0"/>
      <w:divBdr>
        <w:top w:val="none" w:sz="0" w:space="0" w:color="auto"/>
        <w:left w:val="none" w:sz="0" w:space="0" w:color="auto"/>
        <w:bottom w:val="none" w:sz="0" w:space="0" w:color="auto"/>
        <w:right w:val="none" w:sz="0" w:space="0" w:color="auto"/>
      </w:divBdr>
    </w:div>
    <w:div w:id="945160739">
      <w:bodyDiv w:val="1"/>
      <w:marLeft w:val="0"/>
      <w:marRight w:val="0"/>
      <w:marTop w:val="0"/>
      <w:marBottom w:val="0"/>
      <w:divBdr>
        <w:top w:val="none" w:sz="0" w:space="0" w:color="auto"/>
        <w:left w:val="none" w:sz="0" w:space="0" w:color="auto"/>
        <w:bottom w:val="none" w:sz="0" w:space="0" w:color="auto"/>
        <w:right w:val="none" w:sz="0" w:space="0" w:color="auto"/>
      </w:divBdr>
    </w:div>
    <w:div w:id="992179487">
      <w:bodyDiv w:val="1"/>
      <w:marLeft w:val="0"/>
      <w:marRight w:val="0"/>
      <w:marTop w:val="0"/>
      <w:marBottom w:val="0"/>
      <w:divBdr>
        <w:top w:val="none" w:sz="0" w:space="0" w:color="auto"/>
        <w:left w:val="none" w:sz="0" w:space="0" w:color="auto"/>
        <w:bottom w:val="none" w:sz="0" w:space="0" w:color="auto"/>
        <w:right w:val="none" w:sz="0" w:space="0" w:color="auto"/>
      </w:divBdr>
    </w:div>
    <w:div w:id="1009866040">
      <w:bodyDiv w:val="1"/>
      <w:marLeft w:val="0"/>
      <w:marRight w:val="0"/>
      <w:marTop w:val="0"/>
      <w:marBottom w:val="0"/>
      <w:divBdr>
        <w:top w:val="none" w:sz="0" w:space="0" w:color="auto"/>
        <w:left w:val="none" w:sz="0" w:space="0" w:color="auto"/>
        <w:bottom w:val="none" w:sz="0" w:space="0" w:color="auto"/>
        <w:right w:val="none" w:sz="0" w:space="0" w:color="auto"/>
      </w:divBdr>
    </w:div>
    <w:div w:id="1010597444">
      <w:bodyDiv w:val="1"/>
      <w:marLeft w:val="0"/>
      <w:marRight w:val="0"/>
      <w:marTop w:val="0"/>
      <w:marBottom w:val="0"/>
      <w:divBdr>
        <w:top w:val="none" w:sz="0" w:space="0" w:color="auto"/>
        <w:left w:val="none" w:sz="0" w:space="0" w:color="auto"/>
        <w:bottom w:val="none" w:sz="0" w:space="0" w:color="auto"/>
        <w:right w:val="none" w:sz="0" w:space="0" w:color="auto"/>
      </w:divBdr>
    </w:div>
    <w:div w:id="1026059138">
      <w:bodyDiv w:val="1"/>
      <w:marLeft w:val="0"/>
      <w:marRight w:val="0"/>
      <w:marTop w:val="0"/>
      <w:marBottom w:val="0"/>
      <w:divBdr>
        <w:top w:val="none" w:sz="0" w:space="0" w:color="auto"/>
        <w:left w:val="none" w:sz="0" w:space="0" w:color="auto"/>
        <w:bottom w:val="none" w:sz="0" w:space="0" w:color="auto"/>
        <w:right w:val="none" w:sz="0" w:space="0" w:color="auto"/>
      </w:divBdr>
    </w:div>
    <w:div w:id="1035538748">
      <w:bodyDiv w:val="1"/>
      <w:marLeft w:val="0"/>
      <w:marRight w:val="0"/>
      <w:marTop w:val="0"/>
      <w:marBottom w:val="0"/>
      <w:divBdr>
        <w:top w:val="none" w:sz="0" w:space="0" w:color="auto"/>
        <w:left w:val="none" w:sz="0" w:space="0" w:color="auto"/>
        <w:bottom w:val="none" w:sz="0" w:space="0" w:color="auto"/>
        <w:right w:val="none" w:sz="0" w:space="0" w:color="auto"/>
      </w:divBdr>
    </w:div>
    <w:div w:id="1038354993">
      <w:bodyDiv w:val="1"/>
      <w:marLeft w:val="0"/>
      <w:marRight w:val="0"/>
      <w:marTop w:val="0"/>
      <w:marBottom w:val="0"/>
      <w:divBdr>
        <w:top w:val="none" w:sz="0" w:space="0" w:color="auto"/>
        <w:left w:val="none" w:sz="0" w:space="0" w:color="auto"/>
        <w:bottom w:val="none" w:sz="0" w:space="0" w:color="auto"/>
        <w:right w:val="none" w:sz="0" w:space="0" w:color="auto"/>
      </w:divBdr>
    </w:div>
    <w:div w:id="1062482113">
      <w:bodyDiv w:val="1"/>
      <w:marLeft w:val="0"/>
      <w:marRight w:val="0"/>
      <w:marTop w:val="0"/>
      <w:marBottom w:val="0"/>
      <w:divBdr>
        <w:top w:val="none" w:sz="0" w:space="0" w:color="auto"/>
        <w:left w:val="none" w:sz="0" w:space="0" w:color="auto"/>
        <w:bottom w:val="none" w:sz="0" w:space="0" w:color="auto"/>
        <w:right w:val="none" w:sz="0" w:space="0" w:color="auto"/>
      </w:divBdr>
    </w:div>
    <w:div w:id="1075783162">
      <w:bodyDiv w:val="1"/>
      <w:marLeft w:val="0"/>
      <w:marRight w:val="0"/>
      <w:marTop w:val="0"/>
      <w:marBottom w:val="0"/>
      <w:divBdr>
        <w:top w:val="none" w:sz="0" w:space="0" w:color="auto"/>
        <w:left w:val="none" w:sz="0" w:space="0" w:color="auto"/>
        <w:bottom w:val="none" w:sz="0" w:space="0" w:color="auto"/>
        <w:right w:val="none" w:sz="0" w:space="0" w:color="auto"/>
      </w:divBdr>
    </w:div>
    <w:div w:id="1081951095">
      <w:bodyDiv w:val="1"/>
      <w:marLeft w:val="0"/>
      <w:marRight w:val="0"/>
      <w:marTop w:val="0"/>
      <w:marBottom w:val="0"/>
      <w:divBdr>
        <w:top w:val="none" w:sz="0" w:space="0" w:color="auto"/>
        <w:left w:val="none" w:sz="0" w:space="0" w:color="auto"/>
        <w:bottom w:val="none" w:sz="0" w:space="0" w:color="auto"/>
        <w:right w:val="none" w:sz="0" w:space="0" w:color="auto"/>
      </w:divBdr>
    </w:div>
    <w:div w:id="1088891281">
      <w:bodyDiv w:val="1"/>
      <w:marLeft w:val="0"/>
      <w:marRight w:val="0"/>
      <w:marTop w:val="0"/>
      <w:marBottom w:val="0"/>
      <w:divBdr>
        <w:top w:val="none" w:sz="0" w:space="0" w:color="auto"/>
        <w:left w:val="none" w:sz="0" w:space="0" w:color="auto"/>
        <w:bottom w:val="none" w:sz="0" w:space="0" w:color="auto"/>
        <w:right w:val="none" w:sz="0" w:space="0" w:color="auto"/>
      </w:divBdr>
    </w:div>
    <w:div w:id="1091436908">
      <w:bodyDiv w:val="1"/>
      <w:marLeft w:val="0"/>
      <w:marRight w:val="0"/>
      <w:marTop w:val="0"/>
      <w:marBottom w:val="0"/>
      <w:divBdr>
        <w:top w:val="none" w:sz="0" w:space="0" w:color="auto"/>
        <w:left w:val="none" w:sz="0" w:space="0" w:color="auto"/>
        <w:bottom w:val="none" w:sz="0" w:space="0" w:color="auto"/>
        <w:right w:val="none" w:sz="0" w:space="0" w:color="auto"/>
      </w:divBdr>
    </w:div>
    <w:div w:id="1101268038">
      <w:bodyDiv w:val="1"/>
      <w:marLeft w:val="0"/>
      <w:marRight w:val="0"/>
      <w:marTop w:val="0"/>
      <w:marBottom w:val="0"/>
      <w:divBdr>
        <w:top w:val="none" w:sz="0" w:space="0" w:color="auto"/>
        <w:left w:val="none" w:sz="0" w:space="0" w:color="auto"/>
        <w:bottom w:val="none" w:sz="0" w:space="0" w:color="auto"/>
        <w:right w:val="none" w:sz="0" w:space="0" w:color="auto"/>
      </w:divBdr>
    </w:div>
    <w:div w:id="1160384903">
      <w:bodyDiv w:val="1"/>
      <w:marLeft w:val="0"/>
      <w:marRight w:val="0"/>
      <w:marTop w:val="0"/>
      <w:marBottom w:val="0"/>
      <w:divBdr>
        <w:top w:val="none" w:sz="0" w:space="0" w:color="auto"/>
        <w:left w:val="none" w:sz="0" w:space="0" w:color="auto"/>
        <w:bottom w:val="none" w:sz="0" w:space="0" w:color="auto"/>
        <w:right w:val="none" w:sz="0" w:space="0" w:color="auto"/>
      </w:divBdr>
    </w:div>
    <w:div w:id="1161702937">
      <w:bodyDiv w:val="1"/>
      <w:marLeft w:val="0"/>
      <w:marRight w:val="0"/>
      <w:marTop w:val="0"/>
      <w:marBottom w:val="0"/>
      <w:divBdr>
        <w:top w:val="none" w:sz="0" w:space="0" w:color="auto"/>
        <w:left w:val="none" w:sz="0" w:space="0" w:color="auto"/>
        <w:bottom w:val="none" w:sz="0" w:space="0" w:color="auto"/>
        <w:right w:val="none" w:sz="0" w:space="0" w:color="auto"/>
      </w:divBdr>
    </w:div>
    <w:div w:id="1173491399">
      <w:bodyDiv w:val="1"/>
      <w:marLeft w:val="0"/>
      <w:marRight w:val="0"/>
      <w:marTop w:val="0"/>
      <w:marBottom w:val="0"/>
      <w:divBdr>
        <w:top w:val="none" w:sz="0" w:space="0" w:color="auto"/>
        <w:left w:val="none" w:sz="0" w:space="0" w:color="auto"/>
        <w:bottom w:val="none" w:sz="0" w:space="0" w:color="auto"/>
        <w:right w:val="none" w:sz="0" w:space="0" w:color="auto"/>
      </w:divBdr>
    </w:div>
    <w:div w:id="1199971080">
      <w:bodyDiv w:val="1"/>
      <w:marLeft w:val="0"/>
      <w:marRight w:val="0"/>
      <w:marTop w:val="0"/>
      <w:marBottom w:val="0"/>
      <w:divBdr>
        <w:top w:val="none" w:sz="0" w:space="0" w:color="auto"/>
        <w:left w:val="none" w:sz="0" w:space="0" w:color="auto"/>
        <w:bottom w:val="none" w:sz="0" w:space="0" w:color="auto"/>
        <w:right w:val="none" w:sz="0" w:space="0" w:color="auto"/>
      </w:divBdr>
    </w:div>
    <w:div w:id="1206715810">
      <w:bodyDiv w:val="1"/>
      <w:marLeft w:val="0"/>
      <w:marRight w:val="0"/>
      <w:marTop w:val="0"/>
      <w:marBottom w:val="0"/>
      <w:divBdr>
        <w:top w:val="none" w:sz="0" w:space="0" w:color="auto"/>
        <w:left w:val="none" w:sz="0" w:space="0" w:color="auto"/>
        <w:bottom w:val="none" w:sz="0" w:space="0" w:color="auto"/>
        <w:right w:val="none" w:sz="0" w:space="0" w:color="auto"/>
      </w:divBdr>
    </w:div>
    <w:div w:id="1213076019">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30921370">
      <w:bodyDiv w:val="1"/>
      <w:marLeft w:val="0"/>
      <w:marRight w:val="0"/>
      <w:marTop w:val="0"/>
      <w:marBottom w:val="0"/>
      <w:divBdr>
        <w:top w:val="none" w:sz="0" w:space="0" w:color="auto"/>
        <w:left w:val="none" w:sz="0" w:space="0" w:color="auto"/>
        <w:bottom w:val="none" w:sz="0" w:space="0" w:color="auto"/>
        <w:right w:val="none" w:sz="0" w:space="0" w:color="auto"/>
      </w:divBdr>
    </w:div>
    <w:div w:id="1233079850">
      <w:bodyDiv w:val="1"/>
      <w:marLeft w:val="0"/>
      <w:marRight w:val="0"/>
      <w:marTop w:val="0"/>
      <w:marBottom w:val="0"/>
      <w:divBdr>
        <w:top w:val="none" w:sz="0" w:space="0" w:color="auto"/>
        <w:left w:val="none" w:sz="0" w:space="0" w:color="auto"/>
        <w:bottom w:val="none" w:sz="0" w:space="0" w:color="auto"/>
        <w:right w:val="none" w:sz="0" w:space="0" w:color="auto"/>
      </w:divBdr>
    </w:div>
    <w:div w:id="1274676642">
      <w:bodyDiv w:val="1"/>
      <w:marLeft w:val="0"/>
      <w:marRight w:val="0"/>
      <w:marTop w:val="0"/>
      <w:marBottom w:val="0"/>
      <w:divBdr>
        <w:top w:val="none" w:sz="0" w:space="0" w:color="auto"/>
        <w:left w:val="none" w:sz="0" w:space="0" w:color="auto"/>
        <w:bottom w:val="none" w:sz="0" w:space="0" w:color="auto"/>
        <w:right w:val="none" w:sz="0" w:space="0" w:color="auto"/>
      </w:divBdr>
    </w:div>
    <w:div w:id="1281182218">
      <w:bodyDiv w:val="1"/>
      <w:marLeft w:val="0"/>
      <w:marRight w:val="0"/>
      <w:marTop w:val="0"/>
      <w:marBottom w:val="0"/>
      <w:divBdr>
        <w:top w:val="none" w:sz="0" w:space="0" w:color="auto"/>
        <w:left w:val="none" w:sz="0" w:space="0" w:color="auto"/>
        <w:bottom w:val="none" w:sz="0" w:space="0" w:color="auto"/>
        <w:right w:val="none" w:sz="0" w:space="0" w:color="auto"/>
      </w:divBdr>
    </w:div>
    <w:div w:id="1282417618">
      <w:bodyDiv w:val="1"/>
      <w:marLeft w:val="0"/>
      <w:marRight w:val="0"/>
      <w:marTop w:val="0"/>
      <w:marBottom w:val="0"/>
      <w:divBdr>
        <w:top w:val="none" w:sz="0" w:space="0" w:color="auto"/>
        <w:left w:val="none" w:sz="0" w:space="0" w:color="auto"/>
        <w:bottom w:val="none" w:sz="0" w:space="0" w:color="auto"/>
        <w:right w:val="none" w:sz="0" w:space="0" w:color="auto"/>
      </w:divBdr>
    </w:div>
    <w:div w:id="1292127550">
      <w:bodyDiv w:val="1"/>
      <w:marLeft w:val="0"/>
      <w:marRight w:val="0"/>
      <w:marTop w:val="0"/>
      <w:marBottom w:val="0"/>
      <w:divBdr>
        <w:top w:val="none" w:sz="0" w:space="0" w:color="auto"/>
        <w:left w:val="none" w:sz="0" w:space="0" w:color="auto"/>
        <w:bottom w:val="none" w:sz="0" w:space="0" w:color="auto"/>
        <w:right w:val="none" w:sz="0" w:space="0" w:color="auto"/>
      </w:divBdr>
    </w:div>
    <w:div w:id="1297443695">
      <w:bodyDiv w:val="1"/>
      <w:marLeft w:val="0"/>
      <w:marRight w:val="0"/>
      <w:marTop w:val="0"/>
      <w:marBottom w:val="0"/>
      <w:divBdr>
        <w:top w:val="none" w:sz="0" w:space="0" w:color="auto"/>
        <w:left w:val="none" w:sz="0" w:space="0" w:color="auto"/>
        <w:bottom w:val="none" w:sz="0" w:space="0" w:color="auto"/>
        <w:right w:val="none" w:sz="0" w:space="0" w:color="auto"/>
      </w:divBdr>
    </w:div>
    <w:div w:id="1299260213">
      <w:bodyDiv w:val="1"/>
      <w:marLeft w:val="0"/>
      <w:marRight w:val="0"/>
      <w:marTop w:val="0"/>
      <w:marBottom w:val="0"/>
      <w:divBdr>
        <w:top w:val="none" w:sz="0" w:space="0" w:color="auto"/>
        <w:left w:val="none" w:sz="0" w:space="0" w:color="auto"/>
        <w:bottom w:val="none" w:sz="0" w:space="0" w:color="auto"/>
        <w:right w:val="none" w:sz="0" w:space="0" w:color="auto"/>
      </w:divBdr>
    </w:div>
    <w:div w:id="1302728872">
      <w:bodyDiv w:val="1"/>
      <w:marLeft w:val="0"/>
      <w:marRight w:val="0"/>
      <w:marTop w:val="0"/>
      <w:marBottom w:val="0"/>
      <w:divBdr>
        <w:top w:val="none" w:sz="0" w:space="0" w:color="auto"/>
        <w:left w:val="none" w:sz="0" w:space="0" w:color="auto"/>
        <w:bottom w:val="none" w:sz="0" w:space="0" w:color="auto"/>
        <w:right w:val="none" w:sz="0" w:space="0" w:color="auto"/>
      </w:divBdr>
    </w:div>
    <w:div w:id="1324092606">
      <w:bodyDiv w:val="1"/>
      <w:marLeft w:val="0"/>
      <w:marRight w:val="0"/>
      <w:marTop w:val="0"/>
      <w:marBottom w:val="0"/>
      <w:divBdr>
        <w:top w:val="none" w:sz="0" w:space="0" w:color="auto"/>
        <w:left w:val="none" w:sz="0" w:space="0" w:color="auto"/>
        <w:bottom w:val="none" w:sz="0" w:space="0" w:color="auto"/>
        <w:right w:val="none" w:sz="0" w:space="0" w:color="auto"/>
      </w:divBdr>
    </w:div>
    <w:div w:id="1328360969">
      <w:bodyDiv w:val="1"/>
      <w:marLeft w:val="0"/>
      <w:marRight w:val="0"/>
      <w:marTop w:val="0"/>
      <w:marBottom w:val="0"/>
      <w:divBdr>
        <w:top w:val="none" w:sz="0" w:space="0" w:color="auto"/>
        <w:left w:val="none" w:sz="0" w:space="0" w:color="auto"/>
        <w:bottom w:val="none" w:sz="0" w:space="0" w:color="auto"/>
        <w:right w:val="none" w:sz="0" w:space="0" w:color="auto"/>
      </w:divBdr>
    </w:div>
    <w:div w:id="1343362847">
      <w:bodyDiv w:val="1"/>
      <w:marLeft w:val="0"/>
      <w:marRight w:val="0"/>
      <w:marTop w:val="0"/>
      <w:marBottom w:val="0"/>
      <w:divBdr>
        <w:top w:val="none" w:sz="0" w:space="0" w:color="auto"/>
        <w:left w:val="none" w:sz="0" w:space="0" w:color="auto"/>
        <w:bottom w:val="none" w:sz="0" w:space="0" w:color="auto"/>
        <w:right w:val="none" w:sz="0" w:space="0" w:color="auto"/>
      </w:divBdr>
    </w:div>
    <w:div w:id="1346396745">
      <w:bodyDiv w:val="1"/>
      <w:marLeft w:val="0"/>
      <w:marRight w:val="0"/>
      <w:marTop w:val="0"/>
      <w:marBottom w:val="0"/>
      <w:divBdr>
        <w:top w:val="none" w:sz="0" w:space="0" w:color="auto"/>
        <w:left w:val="none" w:sz="0" w:space="0" w:color="auto"/>
        <w:bottom w:val="none" w:sz="0" w:space="0" w:color="auto"/>
        <w:right w:val="none" w:sz="0" w:space="0" w:color="auto"/>
      </w:divBdr>
    </w:div>
    <w:div w:id="1348167875">
      <w:bodyDiv w:val="1"/>
      <w:marLeft w:val="0"/>
      <w:marRight w:val="0"/>
      <w:marTop w:val="0"/>
      <w:marBottom w:val="0"/>
      <w:divBdr>
        <w:top w:val="none" w:sz="0" w:space="0" w:color="auto"/>
        <w:left w:val="none" w:sz="0" w:space="0" w:color="auto"/>
        <w:bottom w:val="none" w:sz="0" w:space="0" w:color="auto"/>
        <w:right w:val="none" w:sz="0" w:space="0" w:color="auto"/>
      </w:divBdr>
    </w:div>
    <w:div w:id="1353268084">
      <w:bodyDiv w:val="1"/>
      <w:marLeft w:val="0"/>
      <w:marRight w:val="0"/>
      <w:marTop w:val="0"/>
      <w:marBottom w:val="0"/>
      <w:divBdr>
        <w:top w:val="none" w:sz="0" w:space="0" w:color="auto"/>
        <w:left w:val="none" w:sz="0" w:space="0" w:color="auto"/>
        <w:bottom w:val="none" w:sz="0" w:space="0" w:color="auto"/>
        <w:right w:val="none" w:sz="0" w:space="0" w:color="auto"/>
      </w:divBdr>
      <w:divsChild>
        <w:div w:id="314183636">
          <w:marLeft w:val="0"/>
          <w:marRight w:val="0"/>
          <w:marTop w:val="0"/>
          <w:marBottom w:val="0"/>
          <w:divBdr>
            <w:top w:val="none" w:sz="0" w:space="0" w:color="auto"/>
            <w:left w:val="none" w:sz="0" w:space="0" w:color="auto"/>
            <w:bottom w:val="none" w:sz="0" w:space="0" w:color="auto"/>
            <w:right w:val="none" w:sz="0" w:space="0" w:color="auto"/>
          </w:divBdr>
          <w:divsChild>
            <w:div w:id="507720511">
              <w:marLeft w:val="0"/>
              <w:marRight w:val="0"/>
              <w:marTop w:val="0"/>
              <w:marBottom w:val="0"/>
              <w:divBdr>
                <w:top w:val="none" w:sz="0" w:space="0" w:color="auto"/>
                <w:left w:val="none" w:sz="0" w:space="0" w:color="auto"/>
                <w:bottom w:val="none" w:sz="0" w:space="0" w:color="auto"/>
                <w:right w:val="none" w:sz="0" w:space="0" w:color="auto"/>
              </w:divBdr>
              <w:divsChild>
                <w:div w:id="5865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06302">
      <w:bodyDiv w:val="1"/>
      <w:marLeft w:val="0"/>
      <w:marRight w:val="0"/>
      <w:marTop w:val="0"/>
      <w:marBottom w:val="0"/>
      <w:divBdr>
        <w:top w:val="none" w:sz="0" w:space="0" w:color="auto"/>
        <w:left w:val="none" w:sz="0" w:space="0" w:color="auto"/>
        <w:bottom w:val="none" w:sz="0" w:space="0" w:color="auto"/>
        <w:right w:val="none" w:sz="0" w:space="0" w:color="auto"/>
      </w:divBdr>
    </w:div>
    <w:div w:id="1371881869">
      <w:bodyDiv w:val="1"/>
      <w:marLeft w:val="0"/>
      <w:marRight w:val="0"/>
      <w:marTop w:val="0"/>
      <w:marBottom w:val="0"/>
      <w:divBdr>
        <w:top w:val="none" w:sz="0" w:space="0" w:color="auto"/>
        <w:left w:val="none" w:sz="0" w:space="0" w:color="auto"/>
        <w:bottom w:val="none" w:sz="0" w:space="0" w:color="auto"/>
        <w:right w:val="none" w:sz="0" w:space="0" w:color="auto"/>
      </w:divBdr>
    </w:div>
    <w:div w:id="1393382846">
      <w:bodyDiv w:val="1"/>
      <w:marLeft w:val="0"/>
      <w:marRight w:val="0"/>
      <w:marTop w:val="0"/>
      <w:marBottom w:val="0"/>
      <w:divBdr>
        <w:top w:val="none" w:sz="0" w:space="0" w:color="auto"/>
        <w:left w:val="none" w:sz="0" w:space="0" w:color="auto"/>
        <w:bottom w:val="none" w:sz="0" w:space="0" w:color="auto"/>
        <w:right w:val="none" w:sz="0" w:space="0" w:color="auto"/>
      </w:divBdr>
    </w:div>
    <w:div w:id="1399941815">
      <w:bodyDiv w:val="1"/>
      <w:marLeft w:val="0"/>
      <w:marRight w:val="0"/>
      <w:marTop w:val="0"/>
      <w:marBottom w:val="0"/>
      <w:divBdr>
        <w:top w:val="none" w:sz="0" w:space="0" w:color="auto"/>
        <w:left w:val="none" w:sz="0" w:space="0" w:color="auto"/>
        <w:bottom w:val="none" w:sz="0" w:space="0" w:color="auto"/>
        <w:right w:val="none" w:sz="0" w:space="0" w:color="auto"/>
      </w:divBdr>
    </w:div>
    <w:div w:id="1421173263">
      <w:bodyDiv w:val="1"/>
      <w:marLeft w:val="0"/>
      <w:marRight w:val="0"/>
      <w:marTop w:val="0"/>
      <w:marBottom w:val="0"/>
      <w:divBdr>
        <w:top w:val="none" w:sz="0" w:space="0" w:color="auto"/>
        <w:left w:val="none" w:sz="0" w:space="0" w:color="auto"/>
        <w:bottom w:val="none" w:sz="0" w:space="0" w:color="auto"/>
        <w:right w:val="none" w:sz="0" w:space="0" w:color="auto"/>
      </w:divBdr>
    </w:div>
    <w:div w:id="1425607749">
      <w:bodyDiv w:val="1"/>
      <w:marLeft w:val="0"/>
      <w:marRight w:val="0"/>
      <w:marTop w:val="0"/>
      <w:marBottom w:val="0"/>
      <w:divBdr>
        <w:top w:val="none" w:sz="0" w:space="0" w:color="auto"/>
        <w:left w:val="none" w:sz="0" w:space="0" w:color="auto"/>
        <w:bottom w:val="none" w:sz="0" w:space="0" w:color="auto"/>
        <w:right w:val="none" w:sz="0" w:space="0" w:color="auto"/>
      </w:divBdr>
    </w:div>
    <w:div w:id="1453940136">
      <w:bodyDiv w:val="1"/>
      <w:marLeft w:val="0"/>
      <w:marRight w:val="0"/>
      <w:marTop w:val="0"/>
      <w:marBottom w:val="0"/>
      <w:divBdr>
        <w:top w:val="none" w:sz="0" w:space="0" w:color="auto"/>
        <w:left w:val="none" w:sz="0" w:space="0" w:color="auto"/>
        <w:bottom w:val="none" w:sz="0" w:space="0" w:color="auto"/>
        <w:right w:val="none" w:sz="0" w:space="0" w:color="auto"/>
      </w:divBdr>
    </w:div>
    <w:div w:id="1469545830">
      <w:bodyDiv w:val="1"/>
      <w:marLeft w:val="0"/>
      <w:marRight w:val="0"/>
      <w:marTop w:val="0"/>
      <w:marBottom w:val="0"/>
      <w:divBdr>
        <w:top w:val="none" w:sz="0" w:space="0" w:color="auto"/>
        <w:left w:val="none" w:sz="0" w:space="0" w:color="auto"/>
        <w:bottom w:val="none" w:sz="0" w:space="0" w:color="auto"/>
        <w:right w:val="none" w:sz="0" w:space="0" w:color="auto"/>
      </w:divBdr>
    </w:div>
    <w:div w:id="1472943799">
      <w:bodyDiv w:val="1"/>
      <w:marLeft w:val="0"/>
      <w:marRight w:val="0"/>
      <w:marTop w:val="0"/>
      <w:marBottom w:val="0"/>
      <w:divBdr>
        <w:top w:val="none" w:sz="0" w:space="0" w:color="auto"/>
        <w:left w:val="none" w:sz="0" w:space="0" w:color="auto"/>
        <w:bottom w:val="none" w:sz="0" w:space="0" w:color="auto"/>
        <w:right w:val="none" w:sz="0" w:space="0" w:color="auto"/>
      </w:divBdr>
    </w:div>
    <w:div w:id="1482120547">
      <w:bodyDiv w:val="1"/>
      <w:marLeft w:val="0"/>
      <w:marRight w:val="0"/>
      <w:marTop w:val="0"/>
      <w:marBottom w:val="0"/>
      <w:divBdr>
        <w:top w:val="none" w:sz="0" w:space="0" w:color="auto"/>
        <w:left w:val="none" w:sz="0" w:space="0" w:color="auto"/>
        <w:bottom w:val="none" w:sz="0" w:space="0" w:color="auto"/>
        <w:right w:val="none" w:sz="0" w:space="0" w:color="auto"/>
      </w:divBdr>
    </w:div>
    <w:div w:id="1533037467">
      <w:bodyDiv w:val="1"/>
      <w:marLeft w:val="0"/>
      <w:marRight w:val="0"/>
      <w:marTop w:val="0"/>
      <w:marBottom w:val="0"/>
      <w:divBdr>
        <w:top w:val="none" w:sz="0" w:space="0" w:color="auto"/>
        <w:left w:val="none" w:sz="0" w:space="0" w:color="auto"/>
        <w:bottom w:val="none" w:sz="0" w:space="0" w:color="auto"/>
        <w:right w:val="none" w:sz="0" w:space="0" w:color="auto"/>
      </w:divBdr>
    </w:div>
    <w:div w:id="1543206003">
      <w:bodyDiv w:val="1"/>
      <w:marLeft w:val="0"/>
      <w:marRight w:val="0"/>
      <w:marTop w:val="0"/>
      <w:marBottom w:val="0"/>
      <w:divBdr>
        <w:top w:val="none" w:sz="0" w:space="0" w:color="auto"/>
        <w:left w:val="none" w:sz="0" w:space="0" w:color="auto"/>
        <w:bottom w:val="none" w:sz="0" w:space="0" w:color="auto"/>
        <w:right w:val="none" w:sz="0" w:space="0" w:color="auto"/>
      </w:divBdr>
    </w:div>
    <w:div w:id="1553497724">
      <w:bodyDiv w:val="1"/>
      <w:marLeft w:val="0"/>
      <w:marRight w:val="0"/>
      <w:marTop w:val="0"/>
      <w:marBottom w:val="0"/>
      <w:divBdr>
        <w:top w:val="none" w:sz="0" w:space="0" w:color="auto"/>
        <w:left w:val="none" w:sz="0" w:space="0" w:color="auto"/>
        <w:bottom w:val="none" w:sz="0" w:space="0" w:color="auto"/>
        <w:right w:val="none" w:sz="0" w:space="0" w:color="auto"/>
      </w:divBdr>
    </w:div>
    <w:div w:id="1557080098">
      <w:bodyDiv w:val="1"/>
      <w:marLeft w:val="0"/>
      <w:marRight w:val="0"/>
      <w:marTop w:val="0"/>
      <w:marBottom w:val="0"/>
      <w:divBdr>
        <w:top w:val="none" w:sz="0" w:space="0" w:color="auto"/>
        <w:left w:val="none" w:sz="0" w:space="0" w:color="auto"/>
        <w:bottom w:val="none" w:sz="0" w:space="0" w:color="auto"/>
        <w:right w:val="none" w:sz="0" w:space="0" w:color="auto"/>
      </w:divBdr>
    </w:div>
    <w:div w:id="1567571407">
      <w:bodyDiv w:val="1"/>
      <w:marLeft w:val="0"/>
      <w:marRight w:val="0"/>
      <w:marTop w:val="0"/>
      <w:marBottom w:val="0"/>
      <w:divBdr>
        <w:top w:val="none" w:sz="0" w:space="0" w:color="auto"/>
        <w:left w:val="none" w:sz="0" w:space="0" w:color="auto"/>
        <w:bottom w:val="none" w:sz="0" w:space="0" w:color="auto"/>
        <w:right w:val="none" w:sz="0" w:space="0" w:color="auto"/>
      </w:divBdr>
    </w:div>
    <w:div w:id="1584753904">
      <w:bodyDiv w:val="1"/>
      <w:marLeft w:val="0"/>
      <w:marRight w:val="0"/>
      <w:marTop w:val="0"/>
      <w:marBottom w:val="0"/>
      <w:divBdr>
        <w:top w:val="none" w:sz="0" w:space="0" w:color="auto"/>
        <w:left w:val="none" w:sz="0" w:space="0" w:color="auto"/>
        <w:bottom w:val="none" w:sz="0" w:space="0" w:color="auto"/>
        <w:right w:val="none" w:sz="0" w:space="0" w:color="auto"/>
      </w:divBdr>
    </w:div>
    <w:div w:id="1597208513">
      <w:bodyDiv w:val="1"/>
      <w:marLeft w:val="0"/>
      <w:marRight w:val="0"/>
      <w:marTop w:val="0"/>
      <w:marBottom w:val="0"/>
      <w:divBdr>
        <w:top w:val="none" w:sz="0" w:space="0" w:color="auto"/>
        <w:left w:val="none" w:sz="0" w:space="0" w:color="auto"/>
        <w:bottom w:val="none" w:sz="0" w:space="0" w:color="auto"/>
        <w:right w:val="none" w:sz="0" w:space="0" w:color="auto"/>
      </w:divBdr>
    </w:div>
    <w:div w:id="1603151888">
      <w:bodyDiv w:val="1"/>
      <w:marLeft w:val="0"/>
      <w:marRight w:val="0"/>
      <w:marTop w:val="0"/>
      <w:marBottom w:val="0"/>
      <w:divBdr>
        <w:top w:val="none" w:sz="0" w:space="0" w:color="auto"/>
        <w:left w:val="none" w:sz="0" w:space="0" w:color="auto"/>
        <w:bottom w:val="none" w:sz="0" w:space="0" w:color="auto"/>
        <w:right w:val="none" w:sz="0" w:space="0" w:color="auto"/>
      </w:divBdr>
    </w:div>
    <w:div w:id="1619918890">
      <w:bodyDiv w:val="1"/>
      <w:marLeft w:val="0"/>
      <w:marRight w:val="0"/>
      <w:marTop w:val="0"/>
      <w:marBottom w:val="0"/>
      <w:divBdr>
        <w:top w:val="none" w:sz="0" w:space="0" w:color="auto"/>
        <w:left w:val="none" w:sz="0" w:space="0" w:color="auto"/>
        <w:bottom w:val="none" w:sz="0" w:space="0" w:color="auto"/>
        <w:right w:val="none" w:sz="0" w:space="0" w:color="auto"/>
      </w:divBdr>
    </w:div>
    <w:div w:id="1633747489">
      <w:bodyDiv w:val="1"/>
      <w:marLeft w:val="0"/>
      <w:marRight w:val="0"/>
      <w:marTop w:val="0"/>
      <w:marBottom w:val="0"/>
      <w:divBdr>
        <w:top w:val="none" w:sz="0" w:space="0" w:color="auto"/>
        <w:left w:val="none" w:sz="0" w:space="0" w:color="auto"/>
        <w:bottom w:val="none" w:sz="0" w:space="0" w:color="auto"/>
        <w:right w:val="none" w:sz="0" w:space="0" w:color="auto"/>
      </w:divBdr>
    </w:div>
    <w:div w:id="1635870256">
      <w:bodyDiv w:val="1"/>
      <w:marLeft w:val="0"/>
      <w:marRight w:val="0"/>
      <w:marTop w:val="0"/>
      <w:marBottom w:val="0"/>
      <w:divBdr>
        <w:top w:val="none" w:sz="0" w:space="0" w:color="auto"/>
        <w:left w:val="none" w:sz="0" w:space="0" w:color="auto"/>
        <w:bottom w:val="none" w:sz="0" w:space="0" w:color="auto"/>
        <w:right w:val="none" w:sz="0" w:space="0" w:color="auto"/>
      </w:divBdr>
    </w:div>
    <w:div w:id="1649940855">
      <w:bodyDiv w:val="1"/>
      <w:marLeft w:val="0"/>
      <w:marRight w:val="0"/>
      <w:marTop w:val="0"/>
      <w:marBottom w:val="0"/>
      <w:divBdr>
        <w:top w:val="none" w:sz="0" w:space="0" w:color="auto"/>
        <w:left w:val="none" w:sz="0" w:space="0" w:color="auto"/>
        <w:bottom w:val="none" w:sz="0" w:space="0" w:color="auto"/>
        <w:right w:val="none" w:sz="0" w:space="0" w:color="auto"/>
      </w:divBdr>
    </w:div>
    <w:div w:id="1654407416">
      <w:bodyDiv w:val="1"/>
      <w:marLeft w:val="0"/>
      <w:marRight w:val="0"/>
      <w:marTop w:val="0"/>
      <w:marBottom w:val="0"/>
      <w:divBdr>
        <w:top w:val="none" w:sz="0" w:space="0" w:color="auto"/>
        <w:left w:val="none" w:sz="0" w:space="0" w:color="auto"/>
        <w:bottom w:val="none" w:sz="0" w:space="0" w:color="auto"/>
        <w:right w:val="none" w:sz="0" w:space="0" w:color="auto"/>
      </w:divBdr>
    </w:div>
    <w:div w:id="1657757029">
      <w:bodyDiv w:val="1"/>
      <w:marLeft w:val="0"/>
      <w:marRight w:val="0"/>
      <w:marTop w:val="0"/>
      <w:marBottom w:val="0"/>
      <w:divBdr>
        <w:top w:val="none" w:sz="0" w:space="0" w:color="auto"/>
        <w:left w:val="none" w:sz="0" w:space="0" w:color="auto"/>
        <w:bottom w:val="none" w:sz="0" w:space="0" w:color="auto"/>
        <w:right w:val="none" w:sz="0" w:space="0" w:color="auto"/>
      </w:divBdr>
    </w:div>
    <w:div w:id="1667856192">
      <w:bodyDiv w:val="1"/>
      <w:marLeft w:val="0"/>
      <w:marRight w:val="0"/>
      <w:marTop w:val="0"/>
      <w:marBottom w:val="0"/>
      <w:divBdr>
        <w:top w:val="none" w:sz="0" w:space="0" w:color="auto"/>
        <w:left w:val="none" w:sz="0" w:space="0" w:color="auto"/>
        <w:bottom w:val="none" w:sz="0" w:space="0" w:color="auto"/>
        <w:right w:val="none" w:sz="0" w:space="0" w:color="auto"/>
      </w:divBdr>
    </w:div>
    <w:div w:id="1688021120">
      <w:bodyDiv w:val="1"/>
      <w:marLeft w:val="0"/>
      <w:marRight w:val="0"/>
      <w:marTop w:val="0"/>
      <w:marBottom w:val="0"/>
      <w:divBdr>
        <w:top w:val="none" w:sz="0" w:space="0" w:color="auto"/>
        <w:left w:val="none" w:sz="0" w:space="0" w:color="auto"/>
        <w:bottom w:val="none" w:sz="0" w:space="0" w:color="auto"/>
        <w:right w:val="none" w:sz="0" w:space="0" w:color="auto"/>
      </w:divBdr>
    </w:div>
    <w:div w:id="1689332214">
      <w:bodyDiv w:val="1"/>
      <w:marLeft w:val="0"/>
      <w:marRight w:val="0"/>
      <w:marTop w:val="0"/>
      <w:marBottom w:val="0"/>
      <w:divBdr>
        <w:top w:val="none" w:sz="0" w:space="0" w:color="auto"/>
        <w:left w:val="none" w:sz="0" w:space="0" w:color="auto"/>
        <w:bottom w:val="none" w:sz="0" w:space="0" w:color="auto"/>
        <w:right w:val="none" w:sz="0" w:space="0" w:color="auto"/>
      </w:divBdr>
    </w:div>
    <w:div w:id="1698458646">
      <w:bodyDiv w:val="1"/>
      <w:marLeft w:val="0"/>
      <w:marRight w:val="0"/>
      <w:marTop w:val="0"/>
      <w:marBottom w:val="0"/>
      <w:divBdr>
        <w:top w:val="none" w:sz="0" w:space="0" w:color="auto"/>
        <w:left w:val="none" w:sz="0" w:space="0" w:color="auto"/>
        <w:bottom w:val="none" w:sz="0" w:space="0" w:color="auto"/>
        <w:right w:val="none" w:sz="0" w:space="0" w:color="auto"/>
      </w:divBdr>
    </w:div>
    <w:div w:id="1701465656">
      <w:bodyDiv w:val="1"/>
      <w:marLeft w:val="0"/>
      <w:marRight w:val="0"/>
      <w:marTop w:val="0"/>
      <w:marBottom w:val="0"/>
      <w:divBdr>
        <w:top w:val="none" w:sz="0" w:space="0" w:color="auto"/>
        <w:left w:val="none" w:sz="0" w:space="0" w:color="auto"/>
        <w:bottom w:val="none" w:sz="0" w:space="0" w:color="auto"/>
        <w:right w:val="none" w:sz="0" w:space="0" w:color="auto"/>
      </w:divBdr>
    </w:div>
    <w:div w:id="1708018165">
      <w:bodyDiv w:val="1"/>
      <w:marLeft w:val="0"/>
      <w:marRight w:val="0"/>
      <w:marTop w:val="0"/>
      <w:marBottom w:val="0"/>
      <w:divBdr>
        <w:top w:val="none" w:sz="0" w:space="0" w:color="auto"/>
        <w:left w:val="none" w:sz="0" w:space="0" w:color="auto"/>
        <w:bottom w:val="none" w:sz="0" w:space="0" w:color="auto"/>
        <w:right w:val="none" w:sz="0" w:space="0" w:color="auto"/>
      </w:divBdr>
    </w:div>
    <w:div w:id="1710839945">
      <w:bodyDiv w:val="1"/>
      <w:marLeft w:val="0"/>
      <w:marRight w:val="0"/>
      <w:marTop w:val="0"/>
      <w:marBottom w:val="0"/>
      <w:divBdr>
        <w:top w:val="none" w:sz="0" w:space="0" w:color="auto"/>
        <w:left w:val="none" w:sz="0" w:space="0" w:color="auto"/>
        <w:bottom w:val="none" w:sz="0" w:space="0" w:color="auto"/>
        <w:right w:val="none" w:sz="0" w:space="0" w:color="auto"/>
      </w:divBdr>
    </w:div>
    <w:div w:id="1713265234">
      <w:bodyDiv w:val="1"/>
      <w:marLeft w:val="0"/>
      <w:marRight w:val="0"/>
      <w:marTop w:val="0"/>
      <w:marBottom w:val="0"/>
      <w:divBdr>
        <w:top w:val="none" w:sz="0" w:space="0" w:color="auto"/>
        <w:left w:val="none" w:sz="0" w:space="0" w:color="auto"/>
        <w:bottom w:val="none" w:sz="0" w:space="0" w:color="auto"/>
        <w:right w:val="none" w:sz="0" w:space="0" w:color="auto"/>
      </w:divBdr>
    </w:div>
    <w:div w:id="1719814630">
      <w:bodyDiv w:val="1"/>
      <w:marLeft w:val="0"/>
      <w:marRight w:val="0"/>
      <w:marTop w:val="0"/>
      <w:marBottom w:val="0"/>
      <w:divBdr>
        <w:top w:val="none" w:sz="0" w:space="0" w:color="auto"/>
        <w:left w:val="none" w:sz="0" w:space="0" w:color="auto"/>
        <w:bottom w:val="none" w:sz="0" w:space="0" w:color="auto"/>
        <w:right w:val="none" w:sz="0" w:space="0" w:color="auto"/>
      </w:divBdr>
    </w:div>
    <w:div w:id="1734162703">
      <w:bodyDiv w:val="1"/>
      <w:marLeft w:val="0"/>
      <w:marRight w:val="0"/>
      <w:marTop w:val="0"/>
      <w:marBottom w:val="0"/>
      <w:divBdr>
        <w:top w:val="none" w:sz="0" w:space="0" w:color="auto"/>
        <w:left w:val="none" w:sz="0" w:space="0" w:color="auto"/>
        <w:bottom w:val="none" w:sz="0" w:space="0" w:color="auto"/>
        <w:right w:val="none" w:sz="0" w:space="0" w:color="auto"/>
      </w:divBdr>
    </w:div>
    <w:div w:id="1741101880">
      <w:bodyDiv w:val="1"/>
      <w:marLeft w:val="0"/>
      <w:marRight w:val="0"/>
      <w:marTop w:val="0"/>
      <w:marBottom w:val="0"/>
      <w:divBdr>
        <w:top w:val="none" w:sz="0" w:space="0" w:color="auto"/>
        <w:left w:val="none" w:sz="0" w:space="0" w:color="auto"/>
        <w:bottom w:val="none" w:sz="0" w:space="0" w:color="auto"/>
        <w:right w:val="none" w:sz="0" w:space="0" w:color="auto"/>
      </w:divBdr>
    </w:div>
    <w:div w:id="1764372065">
      <w:bodyDiv w:val="1"/>
      <w:marLeft w:val="0"/>
      <w:marRight w:val="0"/>
      <w:marTop w:val="0"/>
      <w:marBottom w:val="0"/>
      <w:divBdr>
        <w:top w:val="none" w:sz="0" w:space="0" w:color="auto"/>
        <w:left w:val="none" w:sz="0" w:space="0" w:color="auto"/>
        <w:bottom w:val="none" w:sz="0" w:space="0" w:color="auto"/>
        <w:right w:val="none" w:sz="0" w:space="0" w:color="auto"/>
      </w:divBdr>
    </w:div>
    <w:div w:id="1777214306">
      <w:bodyDiv w:val="1"/>
      <w:marLeft w:val="0"/>
      <w:marRight w:val="0"/>
      <w:marTop w:val="0"/>
      <w:marBottom w:val="0"/>
      <w:divBdr>
        <w:top w:val="none" w:sz="0" w:space="0" w:color="auto"/>
        <w:left w:val="none" w:sz="0" w:space="0" w:color="auto"/>
        <w:bottom w:val="none" w:sz="0" w:space="0" w:color="auto"/>
        <w:right w:val="none" w:sz="0" w:space="0" w:color="auto"/>
      </w:divBdr>
    </w:div>
    <w:div w:id="1783039726">
      <w:bodyDiv w:val="1"/>
      <w:marLeft w:val="0"/>
      <w:marRight w:val="0"/>
      <w:marTop w:val="0"/>
      <w:marBottom w:val="0"/>
      <w:divBdr>
        <w:top w:val="none" w:sz="0" w:space="0" w:color="auto"/>
        <w:left w:val="none" w:sz="0" w:space="0" w:color="auto"/>
        <w:bottom w:val="none" w:sz="0" w:space="0" w:color="auto"/>
        <w:right w:val="none" w:sz="0" w:space="0" w:color="auto"/>
      </w:divBdr>
    </w:div>
    <w:div w:id="1786340411">
      <w:bodyDiv w:val="1"/>
      <w:marLeft w:val="0"/>
      <w:marRight w:val="0"/>
      <w:marTop w:val="0"/>
      <w:marBottom w:val="0"/>
      <w:divBdr>
        <w:top w:val="none" w:sz="0" w:space="0" w:color="auto"/>
        <w:left w:val="none" w:sz="0" w:space="0" w:color="auto"/>
        <w:bottom w:val="none" w:sz="0" w:space="0" w:color="auto"/>
        <w:right w:val="none" w:sz="0" w:space="0" w:color="auto"/>
      </w:divBdr>
    </w:div>
    <w:div w:id="1847355760">
      <w:bodyDiv w:val="1"/>
      <w:marLeft w:val="0"/>
      <w:marRight w:val="0"/>
      <w:marTop w:val="0"/>
      <w:marBottom w:val="0"/>
      <w:divBdr>
        <w:top w:val="none" w:sz="0" w:space="0" w:color="auto"/>
        <w:left w:val="none" w:sz="0" w:space="0" w:color="auto"/>
        <w:bottom w:val="none" w:sz="0" w:space="0" w:color="auto"/>
        <w:right w:val="none" w:sz="0" w:space="0" w:color="auto"/>
      </w:divBdr>
    </w:div>
    <w:div w:id="1849636725">
      <w:bodyDiv w:val="1"/>
      <w:marLeft w:val="0"/>
      <w:marRight w:val="0"/>
      <w:marTop w:val="0"/>
      <w:marBottom w:val="0"/>
      <w:divBdr>
        <w:top w:val="none" w:sz="0" w:space="0" w:color="auto"/>
        <w:left w:val="none" w:sz="0" w:space="0" w:color="auto"/>
        <w:bottom w:val="none" w:sz="0" w:space="0" w:color="auto"/>
        <w:right w:val="none" w:sz="0" w:space="0" w:color="auto"/>
      </w:divBdr>
    </w:div>
    <w:div w:id="1857427764">
      <w:bodyDiv w:val="1"/>
      <w:marLeft w:val="0"/>
      <w:marRight w:val="0"/>
      <w:marTop w:val="0"/>
      <w:marBottom w:val="0"/>
      <w:divBdr>
        <w:top w:val="none" w:sz="0" w:space="0" w:color="auto"/>
        <w:left w:val="none" w:sz="0" w:space="0" w:color="auto"/>
        <w:bottom w:val="none" w:sz="0" w:space="0" w:color="auto"/>
        <w:right w:val="none" w:sz="0" w:space="0" w:color="auto"/>
      </w:divBdr>
    </w:div>
    <w:div w:id="1862357138">
      <w:bodyDiv w:val="1"/>
      <w:marLeft w:val="0"/>
      <w:marRight w:val="0"/>
      <w:marTop w:val="0"/>
      <w:marBottom w:val="0"/>
      <w:divBdr>
        <w:top w:val="none" w:sz="0" w:space="0" w:color="auto"/>
        <w:left w:val="none" w:sz="0" w:space="0" w:color="auto"/>
        <w:bottom w:val="none" w:sz="0" w:space="0" w:color="auto"/>
        <w:right w:val="none" w:sz="0" w:space="0" w:color="auto"/>
      </w:divBdr>
    </w:div>
    <w:div w:id="1862469542">
      <w:bodyDiv w:val="1"/>
      <w:marLeft w:val="0"/>
      <w:marRight w:val="0"/>
      <w:marTop w:val="0"/>
      <w:marBottom w:val="0"/>
      <w:divBdr>
        <w:top w:val="none" w:sz="0" w:space="0" w:color="auto"/>
        <w:left w:val="none" w:sz="0" w:space="0" w:color="auto"/>
        <w:bottom w:val="none" w:sz="0" w:space="0" w:color="auto"/>
        <w:right w:val="none" w:sz="0" w:space="0" w:color="auto"/>
      </w:divBdr>
    </w:div>
    <w:div w:id="1871724417">
      <w:bodyDiv w:val="1"/>
      <w:marLeft w:val="0"/>
      <w:marRight w:val="0"/>
      <w:marTop w:val="0"/>
      <w:marBottom w:val="0"/>
      <w:divBdr>
        <w:top w:val="none" w:sz="0" w:space="0" w:color="auto"/>
        <w:left w:val="none" w:sz="0" w:space="0" w:color="auto"/>
        <w:bottom w:val="none" w:sz="0" w:space="0" w:color="auto"/>
        <w:right w:val="none" w:sz="0" w:space="0" w:color="auto"/>
      </w:divBdr>
    </w:div>
    <w:div w:id="1891921337">
      <w:bodyDiv w:val="1"/>
      <w:marLeft w:val="0"/>
      <w:marRight w:val="0"/>
      <w:marTop w:val="0"/>
      <w:marBottom w:val="0"/>
      <w:divBdr>
        <w:top w:val="none" w:sz="0" w:space="0" w:color="auto"/>
        <w:left w:val="none" w:sz="0" w:space="0" w:color="auto"/>
        <w:bottom w:val="none" w:sz="0" w:space="0" w:color="auto"/>
        <w:right w:val="none" w:sz="0" w:space="0" w:color="auto"/>
      </w:divBdr>
    </w:div>
    <w:div w:id="1904179063">
      <w:bodyDiv w:val="1"/>
      <w:marLeft w:val="0"/>
      <w:marRight w:val="0"/>
      <w:marTop w:val="0"/>
      <w:marBottom w:val="0"/>
      <w:divBdr>
        <w:top w:val="none" w:sz="0" w:space="0" w:color="auto"/>
        <w:left w:val="none" w:sz="0" w:space="0" w:color="auto"/>
        <w:bottom w:val="none" w:sz="0" w:space="0" w:color="auto"/>
        <w:right w:val="none" w:sz="0" w:space="0" w:color="auto"/>
      </w:divBdr>
    </w:div>
    <w:div w:id="1980376164">
      <w:bodyDiv w:val="1"/>
      <w:marLeft w:val="0"/>
      <w:marRight w:val="0"/>
      <w:marTop w:val="0"/>
      <w:marBottom w:val="0"/>
      <w:divBdr>
        <w:top w:val="none" w:sz="0" w:space="0" w:color="auto"/>
        <w:left w:val="none" w:sz="0" w:space="0" w:color="auto"/>
        <w:bottom w:val="none" w:sz="0" w:space="0" w:color="auto"/>
        <w:right w:val="none" w:sz="0" w:space="0" w:color="auto"/>
      </w:divBdr>
    </w:div>
    <w:div w:id="1982539215">
      <w:bodyDiv w:val="1"/>
      <w:marLeft w:val="0"/>
      <w:marRight w:val="0"/>
      <w:marTop w:val="0"/>
      <w:marBottom w:val="0"/>
      <w:divBdr>
        <w:top w:val="none" w:sz="0" w:space="0" w:color="auto"/>
        <w:left w:val="none" w:sz="0" w:space="0" w:color="auto"/>
        <w:bottom w:val="none" w:sz="0" w:space="0" w:color="auto"/>
        <w:right w:val="none" w:sz="0" w:space="0" w:color="auto"/>
      </w:divBdr>
    </w:div>
    <w:div w:id="2000570579">
      <w:bodyDiv w:val="1"/>
      <w:marLeft w:val="0"/>
      <w:marRight w:val="0"/>
      <w:marTop w:val="0"/>
      <w:marBottom w:val="0"/>
      <w:divBdr>
        <w:top w:val="none" w:sz="0" w:space="0" w:color="auto"/>
        <w:left w:val="none" w:sz="0" w:space="0" w:color="auto"/>
        <w:bottom w:val="none" w:sz="0" w:space="0" w:color="auto"/>
        <w:right w:val="none" w:sz="0" w:space="0" w:color="auto"/>
      </w:divBdr>
    </w:div>
    <w:div w:id="2010282175">
      <w:bodyDiv w:val="1"/>
      <w:marLeft w:val="0"/>
      <w:marRight w:val="0"/>
      <w:marTop w:val="0"/>
      <w:marBottom w:val="0"/>
      <w:divBdr>
        <w:top w:val="none" w:sz="0" w:space="0" w:color="auto"/>
        <w:left w:val="none" w:sz="0" w:space="0" w:color="auto"/>
        <w:bottom w:val="none" w:sz="0" w:space="0" w:color="auto"/>
        <w:right w:val="none" w:sz="0" w:space="0" w:color="auto"/>
      </w:divBdr>
    </w:div>
    <w:div w:id="2017687762">
      <w:bodyDiv w:val="1"/>
      <w:marLeft w:val="0"/>
      <w:marRight w:val="0"/>
      <w:marTop w:val="0"/>
      <w:marBottom w:val="0"/>
      <w:divBdr>
        <w:top w:val="none" w:sz="0" w:space="0" w:color="auto"/>
        <w:left w:val="none" w:sz="0" w:space="0" w:color="auto"/>
        <w:bottom w:val="none" w:sz="0" w:space="0" w:color="auto"/>
        <w:right w:val="none" w:sz="0" w:space="0" w:color="auto"/>
      </w:divBdr>
    </w:div>
    <w:div w:id="2018995013">
      <w:bodyDiv w:val="1"/>
      <w:marLeft w:val="0"/>
      <w:marRight w:val="0"/>
      <w:marTop w:val="0"/>
      <w:marBottom w:val="0"/>
      <w:divBdr>
        <w:top w:val="none" w:sz="0" w:space="0" w:color="auto"/>
        <w:left w:val="none" w:sz="0" w:space="0" w:color="auto"/>
        <w:bottom w:val="none" w:sz="0" w:space="0" w:color="auto"/>
        <w:right w:val="none" w:sz="0" w:space="0" w:color="auto"/>
      </w:divBdr>
    </w:div>
    <w:div w:id="2052226362">
      <w:bodyDiv w:val="1"/>
      <w:marLeft w:val="0"/>
      <w:marRight w:val="0"/>
      <w:marTop w:val="0"/>
      <w:marBottom w:val="0"/>
      <w:divBdr>
        <w:top w:val="none" w:sz="0" w:space="0" w:color="auto"/>
        <w:left w:val="none" w:sz="0" w:space="0" w:color="auto"/>
        <w:bottom w:val="none" w:sz="0" w:space="0" w:color="auto"/>
        <w:right w:val="none" w:sz="0" w:space="0" w:color="auto"/>
      </w:divBdr>
    </w:div>
    <w:div w:id="2054691710">
      <w:bodyDiv w:val="1"/>
      <w:marLeft w:val="0"/>
      <w:marRight w:val="0"/>
      <w:marTop w:val="0"/>
      <w:marBottom w:val="0"/>
      <w:divBdr>
        <w:top w:val="none" w:sz="0" w:space="0" w:color="auto"/>
        <w:left w:val="none" w:sz="0" w:space="0" w:color="auto"/>
        <w:bottom w:val="none" w:sz="0" w:space="0" w:color="auto"/>
        <w:right w:val="none" w:sz="0" w:space="0" w:color="auto"/>
      </w:divBdr>
    </w:div>
    <w:div w:id="2070106630">
      <w:bodyDiv w:val="1"/>
      <w:marLeft w:val="0"/>
      <w:marRight w:val="0"/>
      <w:marTop w:val="0"/>
      <w:marBottom w:val="0"/>
      <w:divBdr>
        <w:top w:val="none" w:sz="0" w:space="0" w:color="auto"/>
        <w:left w:val="none" w:sz="0" w:space="0" w:color="auto"/>
        <w:bottom w:val="none" w:sz="0" w:space="0" w:color="auto"/>
        <w:right w:val="none" w:sz="0" w:space="0" w:color="auto"/>
      </w:divBdr>
    </w:div>
    <w:div w:id="2085174998">
      <w:bodyDiv w:val="1"/>
      <w:marLeft w:val="0"/>
      <w:marRight w:val="0"/>
      <w:marTop w:val="0"/>
      <w:marBottom w:val="0"/>
      <w:divBdr>
        <w:top w:val="none" w:sz="0" w:space="0" w:color="auto"/>
        <w:left w:val="none" w:sz="0" w:space="0" w:color="auto"/>
        <w:bottom w:val="none" w:sz="0" w:space="0" w:color="auto"/>
        <w:right w:val="none" w:sz="0" w:space="0" w:color="auto"/>
      </w:divBdr>
    </w:div>
    <w:div w:id="2130200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diagramData" Target="diagrams/data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diagramColors" Target="diagrams/colors2.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diagramQuickStyle" Target="diagrams/quickStyle2.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diagramColors" Target="diagrams/colors1.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diagramLayout" Target="diagrams/layout2.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diagramQuickStyle" Target="diagrams/quickStyle1.xml"/><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diagramData" Target="diagrams/data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D:\Colciencias\eorjuela\COLCIENCIAS2018\DIRECTOR\doctores%20graduad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comparativo!$B$36</c:f>
              <c:strCache>
                <c:ptCount val="1"/>
                <c:pt idx="0">
                  <c:v>2012</c:v>
                </c:pt>
              </c:strCache>
            </c:strRef>
          </c:tx>
          <c:spPr>
            <a:solidFill>
              <a:srgbClr val="3D266B"/>
            </a:solidFill>
            <a:ln>
              <a:noFill/>
            </a:ln>
            <a:effectLst/>
          </c:spPr>
          <c:invertIfNegative val="0"/>
          <c:dLbls>
            <c:dLbl>
              <c:idx val="4"/>
              <c:layout>
                <c:manualLayout>
                  <c:x val="-1.407742584213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A6-4709-B5B1-5808DFCC5B63}"/>
                </c:ext>
              </c:extLst>
            </c:dLbl>
            <c:dLbl>
              <c:idx val="5"/>
              <c:layout>
                <c:manualLayout>
                  <c:x val="-2.41327300150829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A6-4709-B5B1-5808DFCC5B6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comparativo!$A$37:$A$42</c:f>
              <c:strCache>
                <c:ptCount val="6"/>
                <c:pt idx="0">
                  <c:v>Brasil</c:v>
                </c:pt>
                <c:pt idx="1">
                  <c:v>México</c:v>
                </c:pt>
                <c:pt idx="2">
                  <c:v>Chile</c:v>
                </c:pt>
                <c:pt idx="3">
                  <c:v>Uruguay</c:v>
                </c:pt>
                <c:pt idx="4">
                  <c:v>Colombia</c:v>
                </c:pt>
                <c:pt idx="5">
                  <c:v>América Latina y el Caribe</c:v>
                </c:pt>
              </c:strCache>
            </c:strRef>
          </c:cat>
          <c:val>
            <c:numRef>
              <c:f>comparativo!$B$37:$B$42</c:f>
              <c:numCache>
                <c:formatCode>General</c:formatCode>
                <c:ptCount val="6"/>
                <c:pt idx="0">
                  <c:v>70.7</c:v>
                </c:pt>
                <c:pt idx="1">
                  <c:v>43.7</c:v>
                </c:pt>
                <c:pt idx="2">
                  <c:v>31.1</c:v>
                </c:pt>
                <c:pt idx="3">
                  <c:v>16.100000000000001</c:v>
                </c:pt>
                <c:pt idx="4">
                  <c:v>6.7</c:v>
                </c:pt>
                <c:pt idx="5">
                  <c:v>37.5</c:v>
                </c:pt>
              </c:numCache>
            </c:numRef>
          </c:val>
          <c:extLst>
            <c:ext xmlns:c16="http://schemas.microsoft.com/office/drawing/2014/chart" uri="{C3380CC4-5D6E-409C-BE32-E72D297353CC}">
              <c16:uniqueId val="{00000002-DAA6-4709-B5B1-5808DFCC5B63}"/>
            </c:ext>
          </c:extLst>
        </c:ser>
        <c:ser>
          <c:idx val="1"/>
          <c:order val="1"/>
          <c:tx>
            <c:strRef>
              <c:f>comparativo!$C$36</c:f>
              <c:strCache>
                <c:ptCount val="1"/>
                <c:pt idx="0">
                  <c:v>2015</c:v>
                </c:pt>
              </c:strCache>
            </c:strRef>
          </c:tx>
          <c:spPr>
            <a:solidFill>
              <a:srgbClr val="008F99"/>
            </a:solidFill>
            <a:ln>
              <a:noFill/>
            </a:ln>
            <a:effectLst/>
          </c:spPr>
          <c:invertIfNegative val="0"/>
          <c:dLbls>
            <c:dLbl>
              <c:idx val="3"/>
              <c:layout>
                <c:manualLayout>
                  <c:x val="2.01106083459025E-2"/>
                  <c:y val="-5.8737151248164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A6-4709-B5B1-5808DFCC5B6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comparativo!$A$37:$A$42</c:f>
              <c:strCache>
                <c:ptCount val="6"/>
                <c:pt idx="0">
                  <c:v>Brasil</c:v>
                </c:pt>
                <c:pt idx="1">
                  <c:v>México</c:v>
                </c:pt>
                <c:pt idx="2">
                  <c:v>Chile</c:v>
                </c:pt>
                <c:pt idx="3">
                  <c:v>Uruguay</c:v>
                </c:pt>
                <c:pt idx="4">
                  <c:v>Colombia</c:v>
                </c:pt>
                <c:pt idx="5">
                  <c:v>América Latina y el Caribe</c:v>
                </c:pt>
              </c:strCache>
            </c:strRef>
          </c:cat>
          <c:val>
            <c:numRef>
              <c:f>comparativo!$C$37:$C$42</c:f>
              <c:numCache>
                <c:formatCode>0.0</c:formatCode>
                <c:ptCount val="6"/>
                <c:pt idx="0">
                  <c:v>91.998933059353533</c:v>
                </c:pt>
                <c:pt idx="1">
                  <c:v>48.64991860913927</c:v>
                </c:pt>
                <c:pt idx="2">
                  <c:v>38.242518981688256</c:v>
                </c:pt>
                <c:pt idx="3">
                  <c:v>16.2999185004075</c:v>
                </c:pt>
                <c:pt idx="4">
                  <c:v>9.6</c:v>
                </c:pt>
                <c:pt idx="5">
                  <c:v>47.99882263142522</c:v>
                </c:pt>
              </c:numCache>
            </c:numRef>
          </c:val>
          <c:extLst>
            <c:ext xmlns:c16="http://schemas.microsoft.com/office/drawing/2014/chart" uri="{C3380CC4-5D6E-409C-BE32-E72D297353CC}">
              <c16:uniqueId val="{00000004-DAA6-4709-B5B1-5808DFCC5B63}"/>
            </c:ext>
          </c:extLst>
        </c:ser>
        <c:ser>
          <c:idx val="2"/>
          <c:order val="2"/>
          <c:tx>
            <c:strRef>
              <c:f>comparativo!$D$36</c:f>
              <c:strCache>
                <c:ptCount val="1"/>
                <c:pt idx="0">
                  <c:v>2016</c:v>
                </c:pt>
              </c:strCache>
            </c:strRef>
          </c:tx>
          <c:spPr>
            <a:solidFill>
              <a:srgbClr val="C00000"/>
            </a:solidFill>
            <a:ln>
              <a:noFill/>
            </a:ln>
            <a:effectLst/>
          </c:spPr>
          <c:invertIfNegative val="0"/>
          <c:dLbls>
            <c:dLbl>
              <c:idx val="4"/>
              <c:layout>
                <c:manualLayout>
                  <c:x val="1.40774258421317E-2"/>
                  <c:y val="-1.0768353331893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A6-4709-B5B1-5808DFCC5B6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comparativo!$A$37:$A$42</c:f>
              <c:strCache>
                <c:ptCount val="6"/>
                <c:pt idx="0">
                  <c:v>Brasil</c:v>
                </c:pt>
                <c:pt idx="1">
                  <c:v>México</c:v>
                </c:pt>
                <c:pt idx="2">
                  <c:v>Chile</c:v>
                </c:pt>
                <c:pt idx="3">
                  <c:v>Uruguay</c:v>
                </c:pt>
                <c:pt idx="4">
                  <c:v>Colombia</c:v>
                </c:pt>
                <c:pt idx="5">
                  <c:v>América Latina y el Caribe</c:v>
                </c:pt>
              </c:strCache>
            </c:strRef>
          </c:cat>
          <c:val>
            <c:numRef>
              <c:f>comparativo!$D$37:$D$42</c:f>
              <c:numCache>
                <c:formatCode>General</c:formatCode>
                <c:ptCount val="6"/>
                <c:pt idx="4">
                  <c:v>12.6</c:v>
                </c:pt>
              </c:numCache>
            </c:numRef>
          </c:val>
          <c:extLst>
            <c:ext xmlns:c16="http://schemas.microsoft.com/office/drawing/2014/chart" uri="{C3380CC4-5D6E-409C-BE32-E72D297353CC}">
              <c16:uniqueId val="{00000006-DAA6-4709-B5B1-5808DFCC5B63}"/>
            </c:ext>
          </c:extLst>
        </c:ser>
        <c:dLbls>
          <c:showLegendKey val="0"/>
          <c:showVal val="0"/>
          <c:showCatName val="0"/>
          <c:showSerName val="0"/>
          <c:showPercent val="0"/>
          <c:showBubbleSize val="0"/>
        </c:dLbls>
        <c:gapWidth val="219"/>
        <c:overlap val="-27"/>
        <c:axId val="190085824"/>
        <c:axId val="190085040"/>
      </c:barChart>
      <c:catAx>
        <c:axId val="1900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085040"/>
        <c:crosses val="autoZero"/>
        <c:auto val="1"/>
        <c:lblAlgn val="ctr"/>
        <c:lblOffset val="100"/>
        <c:noMultiLvlLbl val="0"/>
      </c:catAx>
      <c:valAx>
        <c:axId val="19008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008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A6B7E9-B82A-4216-87D8-C097F182A64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CO"/>
        </a:p>
      </dgm:t>
    </dgm:pt>
    <dgm:pt modelId="{03D94F25-1944-47BE-B3BD-486D8C3AE9AD}">
      <dgm:prSet phldrT="[Texto]"/>
      <dgm:spPr/>
      <dgm:t>
        <a:bodyPr/>
        <a:lstStyle/>
        <a:p>
          <a:pPr algn="ctr"/>
          <a:r>
            <a:rPr lang="es-CO"/>
            <a:t>Basada en resultados</a:t>
          </a:r>
        </a:p>
      </dgm:t>
    </dgm:pt>
    <dgm:pt modelId="{6D2F482B-820F-45E2-98A8-DC96C59C9405}" type="parTrans" cxnId="{15027EB1-8E55-4942-9863-6275705B7544}">
      <dgm:prSet/>
      <dgm:spPr/>
      <dgm:t>
        <a:bodyPr/>
        <a:lstStyle/>
        <a:p>
          <a:pPr algn="ctr"/>
          <a:endParaRPr lang="es-CO"/>
        </a:p>
      </dgm:t>
    </dgm:pt>
    <dgm:pt modelId="{1E1EF4F9-D91A-449A-A433-4EF95AA57982}" type="sibTrans" cxnId="{15027EB1-8E55-4942-9863-6275705B7544}">
      <dgm:prSet/>
      <dgm:spPr/>
      <dgm:t>
        <a:bodyPr/>
        <a:lstStyle/>
        <a:p>
          <a:pPr algn="ctr"/>
          <a:endParaRPr lang="es-CO"/>
        </a:p>
      </dgm:t>
    </dgm:pt>
    <dgm:pt modelId="{E9863CA2-6228-40B2-B009-2E1897C0A22E}">
      <dgm:prSet phldrT="[Texto]"/>
      <dgm:spPr/>
      <dgm:t>
        <a:bodyPr/>
        <a:lstStyle/>
        <a:p>
          <a:pPr algn="l"/>
          <a:r>
            <a:rPr lang="es-CO"/>
            <a:t>Tasa de matrícula en universidades. </a:t>
          </a:r>
        </a:p>
      </dgm:t>
    </dgm:pt>
    <dgm:pt modelId="{48E07C4D-4F2F-4A96-A5F5-57C9A1B491BA}" type="parTrans" cxnId="{B7CAB8B0-BDBF-4624-83FC-52ECFBD42064}">
      <dgm:prSet/>
      <dgm:spPr/>
      <dgm:t>
        <a:bodyPr/>
        <a:lstStyle/>
        <a:p>
          <a:pPr algn="ctr"/>
          <a:endParaRPr lang="es-CO"/>
        </a:p>
      </dgm:t>
    </dgm:pt>
    <dgm:pt modelId="{FB4A1689-A45E-4724-8B43-55AAA718E407}" type="sibTrans" cxnId="{B7CAB8B0-BDBF-4624-83FC-52ECFBD42064}">
      <dgm:prSet/>
      <dgm:spPr/>
      <dgm:t>
        <a:bodyPr/>
        <a:lstStyle/>
        <a:p>
          <a:pPr algn="ctr"/>
          <a:endParaRPr lang="es-CO"/>
        </a:p>
      </dgm:t>
    </dgm:pt>
    <dgm:pt modelId="{76AD1799-82E4-4636-A60B-18EE920BE887}">
      <dgm:prSet phldrT="[Texto]"/>
      <dgm:spPr/>
      <dgm:t>
        <a:bodyPr/>
        <a:lstStyle/>
        <a:p>
          <a:pPr algn="l"/>
          <a:r>
            <a:rPr lang="es-CO"/>
            <a:t>Resultados de la formación en los individuos en términos de efectividad y participación en actividades productivas. </a:t>
          </a:r>
        </a:p>
      </dgm:t>
    </dgm:pt>
    <dgm:pt modelId="{E4A6F9C8-9FBA-4484-865B-5445F86BD42F}" type="parTrans" cxnId="{2720311D-F72B-49C2-9B2F-81264B350A72}">
      <dgm:prSet/>
      <dgm:spPr/>
      <dgm:t>
        <a:bodyPr/>
        <a:lstStyle/>
        <a:p>
          <a:pPr algn="ctr"/>
          <a:endParaRPr lang="es-CO"/>
        </a:p>
      </dgm:t>
    </dgm:pt>
    <dgm:pt modelId="{6FEE8B01-2D3E-4A0B-8E88-9F2E157C9BDA}" type="sibTrans" cxnId="{2720311D-F72B-49C2-9B2F-81264B350A72}">
      <dgm:prSet/>
      <dgm:spPr/>
      <dgm:t>
        <a:bodyPr/>
        <a:lstStyle/>
        <a:p>
          <a:pPr algn="ctr"/>
          <a:endParaRPr lang="es-CO"/>
        </a:p>
      </dgm:t>
    </dgm:pt>
    <dgm:pt modelId="{426E74DC-BB25-4995-B0C7-923491877FB1}">
      <dgm:prSet phldrT="[Texto]"/>
      <dgm:spPr/>
      <dgm:t>
        <a:bodyPr/>
        <a:lstStyle/>
        <a:p>
          <a:pPr algn="ctr"/>
          <a:r>
            <a:rPr lang="es-CO"/>
            <a:t>Basada en Costos</a:t>
          </a:r>
        </a:p>
      </dgm:t>
    </dgm:pt>
    <dgm:pt modelId="{CD320FDB-331F-4BB4-8BFF-D9CD29CD738D}" type="parTrans" cxnId="{4512682D-1044-4D1D-A7FE-393997408CE2}">
      <dgm:prSet/>
      <dgm:spPr/>
      <dgm:t>
        <a:bodyPr/>
        <a:lstStyle/>
        <a:p>
          <a:pPr algn="ctr"/>
          <a:endParaRPr lang="es-CO"/>
        </a:p>
      </dgm:t>
    </dgm:pt>
    <dgm:pt modelId="{2608875B-D63F-446B-B7A3-BF507323102D}" type="sibTrans" cxnId="{4512682D-1044-4D1D-A7FE-393997408CE2}">
      <dgm:prSet/>
      <dgm:spPr/>
      <dgm:t>
        <a:bodyPr/>
        <a:lstStyle/>
        <a:p>
          <a:pPr algn="ctr"/>
          <a:endParaRPr lang="es-CO"/>
        </a:p>
      </dgm:t>
    </dgm:pt>
    <dgm:pt modelId="{50418D5D-6FD2-48EA-9770-ABD7D2F94409}">
      <dgm:prSet phldrT="[Texto]"/>
      <dgm:spPr/>
      <dgm:t>
        <a:bodyPr/>
        <a:lstStyle/>
        <a:p>
          <a:pPr algn="l"/>
          <a:r>
            <a:rPr lang="es-CO"/>
            <a:t>Sumatoria de los costos invertidos en la formación del capital humano individual para medir el "stock" de capital humano. </a:t>
          </a:r>
        </a:p>
      </dgm:t>
    </dgm:pt>
    <dgm:pt modelId="{FC49B68B-4A4D-445E-A9F2-2B11CC7B8837}" type="parTrans" cxnId="{17BE582B-56B2-4BE8-AD45-BD6A9EED4669}">
      <dgm:prSet/>
      <dgm:spPr/>
      <dgm:t>
        <a:bodyPr/>
        <a:lstStyle/>
        <a:p>
          <a:pPr algn="ctr"/>
          <a:endParaRPr lang="es-CO"/>
        </a:p>
      </dgm:t>
    </dgm:pt>
    <dgm:pt modelId="{96F46D27-C56D-416A-8985-4B2F0987134E}" type="sibTrans" cxnId="{17BE582B-56B2-4BE8-AD45-BD6A9EED4669}">
      <dgm:prSet/>
      <dgm:spPr/>
      <dgm:t>
        <a:bodyPr/>
        <a:lstStyle/>
        <a:p>
          <a:pPr algn="ctr"/>
          <a:endParaRPr lang="es-CO"/>
        </a:p>
      </dgm:t>
    </dgm:pt>
    <dgm:pt modelId="{EF3B1787-A8E3-40B1-A45A-87BC1FD32E51}">
      <dgm:prSet phldrT="[Texto]"/>
      <dgm:spPr/>
      <dgm:t>
        <a:bodyPr/>
        <a:lstStyle/>
        <a:p>
          <a:pPr algn="l"/>
          <a:r>
            <a:rPr lang="es-CO"/>
            <a:t>Esteenfoque se basa en la medición indirecta del stock de capital humano. Por lo tanto, es difícil clasificar con precisión la frontera entre la inversión y el consumo en la perspectiva de los costos.</a:t>
          </a:r>
        </a:p>
      </dgm:t>
    </dgm:pt>
    <dgm:pt modelId="{D14C38EA-71D6-4005-ADDE-4610DC53C979}" type="parTrans" cxnId="{C8A9726E-D59D-4486-AA18-602870F00987}">
      <dgm:prSet/>
      <dgm:spPr/>
      <dgm:t>
        <a:bodyPr/>
        <a:lstStyle/>
        <a:p>
          <a:pPr algn="ctr"/>
          <a:endParaRPr lang="es-CO"/>
        </a:p>
      </dgm:t>
    </dgm:pt>
    <dgm:pt modelId="{BBD539FE-BD0A-48EC-A411-AEEFD855003B}" type="sibTrans" cxnId="{C8A9726E-D59D-4486-AA18-602870F00987}">
      <dgm:prSet/>
      <dgm:spPr/>
      <dgm:t>
        <a:bodyPr/>
        <a:lstStyle/>
        <a:p>
          <a:pPr algn="ctr"/>
          <a:endParaRPr lang="es-CO"/>
        </a:p>
      </dgm:t>
    </dgm:pt>
    <dgm:pt modelId="{B98F4E46-1928-4DA7-B4AD-BBE4792ECEF8}">
      <dgm:prSet phldrT="[Texto]"/>
      <dgm:spPr/>
      <dgm:t>
        <a:bodyPr/>
        <a:lstStyle/>
        <a:p>
          <a:pPr algn="ctr"/>
          <a:r>
            <a:rPr lang="es-CO"/>
            <a:t>Basada en ingresos</a:t>
          </a:r>
        </a:p>
      </dgm:t>
    </dgm:pt>
    <dgm:pt modelId="{38830F68-DB6A-428E-A115-0D7E7D131358}" type="parTrans" cxnId="{B731F772-1A30-4385-B6F0-0D5258765DDD}">
      <dgm:prSet/>
      <dgm:spPr/>
      <dgm:t>
        <a:bodyPr/>
        <a:lstStyle/>
        <a:p>
          <a:pPr algn="ctr"/>
          <a:endParaRPr lang="es-CO"/>
        </a:p>
      </dgm:t>
    </dgm:pt>
    <dgm:pt modelId="{3FB906B5-F297-4B83-81DE-72F863EA8A29}" type="sibTrans" cxnId="{B731F772-1A30-4385-B6F0-0D5258765DDD}">
      <dgm:prSet/>
      <dgm:spPr/>
      <dgm:t>
        <a:bodyPr/>
        <a:lstStyle/>
        <a:p>
          <a:pPr algn="ctr"/>
          <a:endParaRPr lang="es-CO"/>
        </a:p>
      </dgm:t>
    </dgm:pt>
    <dgm:pt modelId="{3344A68A-3225-45F0-8198-314FC29A0E24}">
      <dgm:prSet phldrT="[Texto]"/>
      <dgm:spPr/>
      <dgm:t>
        <a:bodyPr/>
        <a:lstStyle/>
        <a:p>
          <a:pPr algn="l"/>
          <a:r>
            <a:rPr lang="es-CO"/>
            <a:t>Basada en el retorno que obtiene un individuo del mercado laboral a través de la inversión en educación. Sumatoria de la calidad de la fuerza laboral individual. </a:t>
          </a:r>
        </a:p>
      </dgm:t>
    </dgm:pt>
    <dgm:pt modelId="{F0860F7C-C2C4-48DA-9DA9-B69922DC31A0}" type="parTrans" cxnId="{378D6194-6B8A-40FA-AABD-38E8090B5237}">
      <dgm:prSet/>
      <dgm:spPr/>
      <dgm:t>
        <a:bodyPr/>
        <a:lstStyle/>
        <a:p>
          <a:pPr algn="ctr"/>
          <a:endParaRPr lang="es-CO"/>
        </a:p>
      </dgm:t>
    </dgm:pt>
    <dgm:pt modelId="{403DED8D-EB9C-4554-AFD1-862CBE389ECC}" type="sibTrans" cxnId="{378D6194-6B8A-40FA-AABD-38E8090B5237}">
      <dgm:prSet/>
      <dgm:spPr/>
      <dgm:t>
        <a:bodyPr/>
        <a:lstStyle/>
        <a:p>
          <a:pPr algn="ctr"/>
          <a:endParaRPr lang="es-CO"/>
        </a:p>
      </dgm:t>
    </dgm:pt>
    <dgm:pt modelId="{CFE575B7-0BE3-45A7-97A6-54E7347C4FDE}">
      <dgm:prSet phldrT="[Texto]"/>
      <dgm:spPr/>
      <dgm:t>
        <a:bodyPr/>
        <a:lstStyle/>
        <a:p>
          <a:pPr algn="l"/>
          <a:r>
            <a:rPr lang="es-CO"/>
            <a:t>No toma en cuenta otros factores que pueden afectar el ingreso individual. Por lo que no presenta una medida completa de la medida de capital humano. </a:t>
          </a:r>
        </a:p>
      </dgm:t>
    </dgm:pt>
    <dgm:pt modelId="{E77E1667-16CA-4A5F-BEBE-5C52569A544E}" type="parTrans" cxnId="{C12A3212-8AEA-447D-8EBB-8267B7815FCF}">
      <dgm:prSet/>
      <dgm:spPr/>
      <dgm:t>
        <a:bodyPr/>
        <a:lstStyle/>
        <a:p>
          <a:pPr algn="ctr"/>
          <a:endParaRPr lang="es-CO"/>
        </a:p>
      </dgm:t>
    </dgm:pt>
    <dgm:pt modelId="{FBF6FFB7-4D40-41CA-AE9E-226BE997331F}" type="sibTrans" cxnId="{C12A3212-8AEA-447D-8EBB-8267B7815FCF}">
      <dgm:prSet/>
      <dgm:spPr/>
      <dgm:t>
        <a:bodyPr/>
        <a:lstStyle/>
        <a:p>
          <a:pPr algn="ctr"/>
          <a:endParaRPr lang="es-CO"/>
        </a:p>
      </dgm:t>
    </dgm:pt>
    <dgm:pt modelId="{4DA5A1B4-480A-4D15-9F25-BE5A181057AA}">
      <dgm:prSet phldrT="[Texto]"/>
      <dgm:spPr/>
      <dgm:t>
        <a:bodyPr/>
        <a:lstStyle/>
        <a:p>
          <a:pPr algn="l"/>
          <a:r>
            <a:rPr lang="es-CO"/>
            <a:t>Relación difícil de demostrar, los años de escolaridad de un individuo pueden estar ligeramente ligados a su productividad. </a:t>
          </a:r>
        </a:p>
      </dgm:t>
    </dgm:pt>
    <dgm:pt modelId="{136AD7F0-B1AB-4D34-98DD-A43BE2B00975}" type="parTrans" cxnId="{7C7BAF7E-6972-4C2A-AF5D-A1C595520B92}">
      <dgm:prSet/>
      <dgm:spPr/>
      <dgm:t>
        <a:bodyPr/>
        <a:lstStyle/>
        <a:p>
          <a:pPr algn="ctr"/>
          <a:endParaRPr lang="es-CO"/>
        </a:p>
      </dgm:t>
    </dgm:pt>
    <dgm:pt modelId="{6D463227-A34B-4472-ACC6-14E1C6730979}" type="sibTrans" cxnId="{7C7BAF7E-6972-4C2A-AF5D-A1C595520B92}">
      <dgm:prSet/>
      <dgm:spPr/>
      <dgm:t>
        <a:bodyPr/>
        <a:lstStyle/>
        <a:p>
          <a:pPr algn="ctr"/>
          <a:endParaRPr lang="es-CO"/>
        </a:p>
      </dgm:t>
    </dgm:pt>
    <dgm:pt modelId="{C9697B00-DA0D-4C6A-85B5-23A6C4BFEC9C}" type="pres">
      <dgm:prSet presAssocID="{F2A6B7E9-B82A-4216-87D8-C097F182A64E}" presName="linearFlow" presStyleCnt="0">
        <dgm:presLayoutVars>
          <dgm:dir/>
          <dgm:animLvl val="lvl"/>
          <dgm:resizeHandles val="exact"/>
        </dgm:presLayoutVars>
      </dgm:prSet>
      <dgm:spPr/>
    </dgm:pt>
    <dgm:pt modelId="{7AE169DA-2B9F-4DBD-923B-04AF9B93C17C}" type="pres">
      <dgm:prSet presAssocID="{03D94F25-1944-47BE-B3BD-486D8C3AE9AD}" presName="composite" presStyleCnt="0"/>
      <dgm:spPr/>
    </dgm:pt>
    <dgm:pt modelId="{407E8A93-F9ED-4DA1-93A1-8B0EA03CE9B6}" type="pres">
      <dgm:prSet presAssocID="{03D94F25-1944-47BE-B3BD-486D8C3AE9AD}" presName="parentText" presStyleLbl="alignNode1" presStyleIdx="0" presStyleCnt="3">
        <dgm:presLayoutVars>
          <dgm:chMax val="1"/>
          <dgm:bulletEnabled val="1"/>
        </dgm:presLayoutVars>
      </dgm:prSet>
      <dgm:spPr/>
    </dgm:pt>
    <dgm:pt modelId="{0012893D-E3B5-456E-8F79-E92538283C5E}" type="pres">
      <dgm:prSet presAssocID="{03D94F25-1944-47BE-B3BD-486D8C3AE9AD}" presName="descendantText" presStyleLbl="alignAcc1" presStyleIdx="0" presStyleCnt="3">
        <dgm:presLayoutVars>
          <dgm:bulletEnabled val="1"/>
        </dgm:presLayoutVars>
      </dgm:prSet>
      <dgm:spPr/>
    </dgm:pt>
    <dgm:pt modelId="{6006F483-0DBA-41DD-9BFA-570D79A2E5B1}" type="pres">
      <dgm:prSet presAssocID="{1E1EF4F9-D91A-449A-A433-4EF95AA57982}" presName="sp" presStyleCnt="0"/>
      <dgm:spPr/>
    </dgm:pt>
    <dgm:pt modelId="{17CD7ADC-94A4-4293-AA21-B79212F9143C}" type="pres">
      <dgm:prSet presAssocID="{426E74DC-BB25-4995-B0C7-923491877FB1}" presName="composite" presStyleCnt="0"/>
      <dgm:spPr/>
    </dgm:pt>
    <dgm:pt modelId="{96A2EB7E-D499-4F16-8C63-40C505E88C22}" type="pres">
      <dgm:prSet presAssocID="{426E74DC-BB25-4995-B0C7-923491877FB1}" presName="parentText" presStyleLbl="alignNode1" presStyleIdx="1" presStyleCnt="3">
        <dgm:presLayoutVars>
          <dgm:chMax val="1"/>
          <dgm:bulletEnabled val="1"/>
        </dgm:presLayoutVars>
      </dgm:prSet>
      <dgm:spPr/>
    </dgm:pt>
    <dgm:pt modelId="{93834BB0-5463-434D-BBC9-E9F6FA7BCF1C}" type="pres">
      <dgm:prSet presAssocID="{426E74DC-BB25-4995-B0C7-923491877FB1}" presName="descendantText" presStyleLbl="alignAcc1" presStyleIdx="1" presStyleCnt="3">
        <dgm:presLayoutVars>
          <dgm:bulletEnabled val="1"/>
        </dgm:presLayoutVars>
      </dgm:prSet>
      <dgm:spPr/>
    </dgm:pt>
    <dgm:pt modelId="{09412369-256F-42C9-9026-A4E20A756E0F}" type="pres">
      <dgm:prSet presAssocID="{2608875B-D63F-446B-B7A3-BF507323102D}" presName="sp" presStyleCnt="0"/>
      <dgm:spPr/>
    </dgm:pt>
    <dgm:pt modelId="{7DF12659-DD6C-43B7-BD31-889F33658349}" type="pres">
      <dgm:prSet presAssocID="{B98F4E46-1928-4DA7-B4AD-BBE4792ECEF8}" presName="composite" presStyleCnt="0"/>
      <dgm:spPr/>
    </dgm:pt>
    <dgm:pt modelId="{86BEEB6A-8AFB-442F-837B-4E210349287D}" type="pres">
      <dgm:prSet presAssocID="{B98F4E46-1928-4DA7-B4AD-BBE4792ECEF8}" presName="parentText" presStyleLbl="alignNode1" presStyleIdx="2" presStyleCnt="3">
        <dgm:presLayoutVars>
          <dgm:chMax val="1"/>
          <dgm:bulletEnabled val="1"/>
        </dgm:presLayoutVars>
      </dgm:prSet>
      <dgm:spPr/>
    </dgm:pt>
    <dgm:pt modelId="{F66D4C5E-9774-464F-AB41-428BB14473EF}" type="pres">
      <dgm:prSet presAssocID="{B98F4E46-1928-4DA7-B4AD-BBE4792ECEF8}" presName="descendantText" presStyleLbl="alignAcc1" presStyleIdx="2" presStyleCnt="3">
        <dgm:presLayoutVars>
          <dgm:bulletEnabled val="1"/>
        </dgm:presLayoutVars>
      </dgm:prSet>
      <dgm:spPr/>
    </dgm:pt>
  </dgm:ptLst>
  <dgm:cxnLst>
    <dgm:cxn modelId="{C12A3212-8AEA-447D-8EBB-8267B7815FCF}" srcId="{B98F4E46-1928-4DA7-B4AD-BBE4792ECEF8}" destId="{CFE575B7-0BE3-45A7-97A6-54E7347C4FDE}" srcOrd="1" destOrd="0" parTransId="{E77E1667-16CA-4A5F-BEBE-5C52569A544E}" sibTransId="{FBF6FFB7-4D40-41CA-AE9E-226BE997331F}"/>
    <dgm:cxn modelId="{2720311D-F72B-49C2-9B2F-81264B350A72}" srcId="{03D94F25-1944-47BE-B3BD-486D8C3AE9AD}" destId="{76AD1799-82E4-4636-A60B-18EE920BE887}" srcOrd="1" destOrd="0" parTransId="{E4A6F9C8-9FBA-4484-865B-5445F86BD42F}" sibTransId="{6FEE8B01-2D3E-4A0B-8E88-9F2E157C9BDA}"/>
    <dgm:cxn modelId="{17BE582B-56B2-4BE8-AD45-BD6A9EED4669}" srcId="{426E74DC-BB25-4995-B0C7-923491877FB1}" destId="{50418D5D-6FD2-48EA-9770-ABD7D2F94409}" srcOrd="0" destOrd="0" parTransId="{FC49B68B-4A4D-445E-A9F2-2B11CC7B8837}" sibTransId="{96F46D27-C56D-416A-8985-4B2F0987134E}"/>
    <dgm:cxn modelId="{4512682D-1044-4D1D-A7FE-393997408CE2}" srcId="{F2A6B7E9-B82A-4216-87D8-C097F182A64E}" destId="{426E74DC-BB25-4995-B0C7-923491877FB1}" srcOrd="1" destOrd="0" parTransId="{CD320FDB-331F-4BB4-8BFF-D9CD29CD738D}" sibTransId="{2608875B-D63F-446B-B7A3-BF507323102D}"/>
    <dgm:cxn modelId="{1620F73F-DAE7-684B-BA6B-BF2E7BF0D73C}" type="presOf" srcId="{03D94F25-1944-47BE-B3BD-486D8C3AE9AD}" destId="{407E8A93-F9ED-4DA1-93A1-8B0EA03CE9B6}" srcOrd="0" destOrd="0" presId="urn:microsoft.com/office/officeart/2005/8/layout/chevron2"/>
    <dgm:cxn modelId="{BFB09C60-70DB-4E4B-8622-11461455A6F5}" type="presOf" srcId="{EF3B1787-A8E3-40B1-A45A-87BC1FD32E51}" destId="{93834BB0-5463-434D-BBC9-E9F6FA7BCF1C}" srcOrd="0" destOrd="1" presId="urn:microsoft.com/office/officeart/2005/8/layout/chevron2"/>
    <dgm:cxn modelId="{E7B16363-502D-1A4D-BC02-B000ABE6E795}" type="presOf" srcId="{F2A6B7E9-B82A-4216-87D8-C097F182A64E}" destId="{C9697B00-DA0D-4C6A-85B5-23A6C4BFEC9C}" srcOrd="0" destOrd="0" presId="urn:microsoft.com/office/officeart/2005/8/layout/chevron2"/>
    <dgm:cxn modelId="{346DDA63-0A6E-2E4B-927D-3F8CCD604049}" type="presOf" srcId="{76AD1799-82E4-4636-A60B-18EE920BE887}" destId="{0012893D-E3B5-456E-8F79-E92538283C5E}" srcOrd="0" destOrd="1" presId="urn:microsoft.com/office/officeart/2005/8/layout/chevron2"/>
    <dgm:cxn modelId="{0B8A4F4C-4FB2-4442-982D-3CC20B45B784}" type="presOf" srcId="{B98F4E46-1928-4DA7-B4AD-BBE4792ECEF8}" destId="{86BEEB6A-8AFB-442F-837B-4E210349287D}" srcOrd="0" destOrd="0" presId="urn:microsoft.com/office/officeart/2005/8/layout/chevron2"/>
    <dgm:cxn modelId="{C8A9726E-D59D-4486-AA18-602870F00987}" srcId="{426E74DC-BB25-4995-B0C7-923491877FB1}" destId="{EF3B1787-A8E3-40B1-A45A-87BC1FD32E51}" srcOrd="1" destOrd="0" parTransId="{D14C38EA-71D6-4005-ADDE-4610DC53C979}" sibTransId="{BBD539FE-BD0A-48EC-A411-AEEFD855003B}"/>
    <dgm:cxn modelId="{B731F772-1A30-4385-B6F0-0D5258765DDD}" srcId="{F2A6B7E9-B82A-4216-87D8-C097F182A64E}" destId="{B98F4E46-1928-4DA7-B4AD-BBE4792ECEF8}" srcOrd="2" destOrd="0" parTransId="{38830F68-DB6A-428E-A115-0D7E7D131358}" sibTransId="{3FB906B5-F297-4B83-81DE-72F863EA8A29}"/>
    <dgm:cxn modelId="{7C7BAF7E-6972-4C2A-AF5D-A1C595520B92}" srcId="{03D94F25-1944-47BE-B3BD-486D8C3AE9AD}" destId="{4DA5A1B4-480A-4D15-9F25-BE5A181057AA}" srcOrd="2" destOrd="0" parTransId="{136AD7F0-B1AB-4D34-98DD-A43BE2B00975}" sibTransId="{6D463227-A34B-4472-ACC6-14E1C6730979}"/>
    <dgm:cxn modelId="{56055A89-6CB1-EC4F-B407-92EFE258D1A3}" type="presOf" srcId="{50418D5D-6FD2-48EA-9770-ABD7D2F94409}" destId="{93834BB0-5463-434D-BBC9-E9F6FA7BCF1C}" srcOrd="0" destOrd="0" presId="urn:microsoft.com/office/officeart/2005/8/layout/chevron2"/>
    <dgm:cxn modelId="{378D6194-6B8A-40FA-AABD-38E8090B5237}" srcId="{B98F4E46-1928-4DA7-B4AD-BBE4792ECEF8}" destId="{3344A68A-3225-45F0-8198-314FC29A0E24}" srcOrd="0" destOrd="0" parTransId="{F0860F7C-C2C4-48DA-9DA9-B69922DC31A0}" sibTransId="{403DED8D-EB9C-4554-AFD1-862CBE389ECC}"/>
    <dgm:cxn modelId="{B7CAB8B0-BDBF-4624-83FC-52ECFBD42064}" srcId="{03D94F25-1944-47BE-B3BD-486D8C3AE9AD}" destId="{E9863CA2-6228-40B2-B009-2E1897C0A22E}" srcOrd="0" destOrd="0" parTransId="{48E07C4D-4F2F-4A96-A5F5-57C9A1B491BA}" sibTransId="{FB4A1689-A45E-4724-8B43-55AAA718E407}"/>
    <dgm:cxn modelId="{15027EB1-8E55-4942-9863-6275705B7544}" srcId="{F2A6B7E9-B82A-4216-87D8-C097F182A64E}" destId="{03D94F25-1944-47BE-B3BD-486D8C3AE9AD}" srcOrd="0" destOrd="0" parTransId="{6D2F482B-820F-45E2-98A8-DC96C59C9405}" sibTransId="{1E1EF4F9-D91A-449A-A433-4EF95AA57982}"/>
    <dgm:cxn modelId="{C24FE9D1-FB02-4748-8FE9-53FDDE8C06BA}" type="presOf" srcId="{426E74DC-BB25-4995-B0C7-923491877FB1}" destId="{96A2EB7E-D499-4F16-8C63-40C505E88C22}" srcOrd="0" destOrd="0" presId="urn:microsoft.com/office/officeart/2005/8/layout/chevron2"/>
    <dgm:cxn modelId="{899F9DD9-CF0B-EF4C-AC1A-EE10659E2E71}" type="presOf" srcId="{4DA5A1B4-480A-4D15-9F25-BE5A181057AA}" destId="{0012893D-E3B5-456E-8F79-E92538283C5E}" srcOrd="0" destOrd="2" presId="urn:microsoft.com/office/officeart/2005/8/layout/chevron2"/>
    <dgm:cxn modelId="{E1175ADA-2AEA-DD49-AA22-8F6C11955A42}" type="presOf" srcId="{CFE575B7-0BE3-45A7-97A6-54E7347C4FDE}" destId="{F66D4C5E-9774-464F-AB41-428BB14473EF}" srcOrd="0" destOrd="1" presId="urn:microsoft.com/office/officeart/2005/8/layout/chevron2"/>
    <dgm:cxn modelId="{CCDFF5E6-B789-2044-8C3C-D16783D3A935}" type="presOf" srcId="{3344A68A-3225-45F0-8198-314FC29A0E24}" destId="{F66D4C5E-9774-464F-AB41-428BB14473EF}" srcOrd="0" destOrd="0" presId="urn:microsoft.com/office/officeart/2005/8/layout/chevron2"/>
    <dgm:cxn modelId="{391311EF-2093-814F-BE73-CD2C7183587A}" type="presOf" srcId="{E9863CA2-6228-40B2-B009-2E1897C0A22E}" destId="{0012893D-E3B5-456E-8F79-E92538283C5E}" srcOrd="0" destOrd="0" presId="urn:microsoft.com/office/officeart/2005/8/layout/chevron2"/>
    <dgm:cxn modelId="{2FB6D429-63B6-8542-8A42-EDBEC6FBC69B}" type="presParOf" srcId="{C9697B00-DA0D-4C6A-85B5-23A6C4BFEC9C}" destId="{7AE169DA-2B9F-4DBD-923B-04AF9B93C17C}" srcOrd="0" destOrd="0" presId="urn:microsoft.com/office/officeart/2005/8/layout/chevron2"/>
    <dgm:cxn modelId="{A276F7DA-6A27-3B44-B54A-A3D6CC651C44}" type="presParOf" srcId="{7AE169DA-2B9F-4DBD-923B-04AF9B93C17C}" destId="{407E8A93-F9ED-4DA1-93A1-8B0EA03CE9B6}" srcOrd="0" destOrd="0" presId="urn:microsoft.com/office/officeart/2005/8/layout/chevron2"/>
    <dgm:cxn modelId="{65845095-4C3C-ED42-95D3-26991D833EEE}" type="presParOf" srcId="{7AE169DA-2B9F-4DBD-923B-04AF9B93C17C}" destId="{0012893D-E3B5-456E-8F79-E92538283C5E}" srcOrd="1" destOrd="0" presId="urn:microsoft.com/office/officeart/2005/8/layout/chevron2"/>
    <dgm:cxn modelId="{9E032E80-C333-7248-8985-D3C7872648FB}" type="presParOf" srcId="{C9697B00-DA0D-4C6A-85B5-23A6C4BFEC9C}" destId="{6006F483-0DBA-41DD-9BFA-570D79A2E5B1}" srcOrd="1" destOrd="0" presId="urn:microsoft.com/office/officeart/2005/8/layout/chevron2"/>
    <dgm:cxn modelId="{1175104C-52F0-C54A-96AD-01400DC29DFE}" type="presParOf" srcId="{C9697B00-DA0D-4C6A-85B5-23A6C4BFEC9C}" destId="{17CD7ADC-94A4-4293-AA21-B79212F9143C}" srcOrd="2" destOrd="0" presId="urn:microsoft.com/office/officeart/2005/8/layout/chevron2"/>
    <dgm:cxn modelId="{E4CEBB93-2A4A-6942-8C73-F51717C2EBF3}" type="presParOf" srcId="{17CD7ADC-94A4-4293-AA21-B79212F9143C}" destId="{96A2EB7E-D499-4F16-8C63-40C505E88C22}" srcOrd="0" destOrd="0" presId="urn:microsoft.com/office/officeart/2005/8/layout/chevron2"/>
    <dgm:cxn modelId="{67AF33E1-1BB8-1C4E-8786-994376AEE0A8}" type="presParOf" srcId="{17CD7ADC-94A4-4293-AA21-B79212F9143C}" destId="{93834BB0-5463-434D-BBC9-E9F6FA7BCF1C}" srcOrd="1" destOrd="0" presId="urn:microsoft.com/office/officeart/2005/8/layout/chevron2"/>
    <dgm:cxn modelId="{D8F78826-0630-4545-8B57-4822B702E92B}" type="presParOf" srcId="{C9697B00-DA0D-4C6A-85B5-23A6C4BFEC9C}" destId="{09412369-256F-42C9-9026-A4E20A756E0F}" srcOrd="3" destOrd="0" presId="urn:microsoft.com/office/officeart/2005/8/layout/chevron2"/>
    <dgm:cxn modelId="{BE4D85BB-EAC4-AD41-98BB-89B8B9FEF6D8}" type="presParOf" srcId="{C9697B00-DA0D-4C6A-85B5-23A6C4BFEC9C}" destId="{7DF12659-DD6C-43B7-BD31-889F33658349}" srcOrd="4" destOrd="0" presId="urn:microsoft.com/office/officeart/2005/8/layout/chevron2"/>
    <dgm:cxn modelId="{425E7D87-F5A2-114E-9653-5E07A8EDF473}" type="presParOf" srcId="{7DF12659-DD6C-43B7-BD31-889F33658349}" destId="{86BEEB6A-8AFB-442F-837B-4E210349287D}" srcOrd="0" destOrd="0" presId="urn:microsoft.com/office/officeart/2005/8/layout/chevron2"/>
    <dgm:cxn modelId="{27C5287E-F0D8-344B-8920-9A488989D98C}" type="presParOf" srcId="{7DF12659-DD6C-43B7-BD31-889F33658349}" destId="{F66D4C5E-9774-464F-AB41-428BB14473EF}"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01E6DE-0C35-42A3-9F3A-CAFA89559AFE}"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s-CO"/>
        </a:p>
      </dgm:t>
    </dgm:pt>
    <dgm:pt modelId="{FEA95DB0-5387-4195-A790-C179B6D37D1F}">
      <dgm:prSet phldrT="[Texto]" custT="1"/>
      <dgm:spPr/>
      <dgm:t>
        <a:bodyPr/>
        <a:lstStyle/>
        <a:p>
          <a:pPr algn="ctr"/>
          <a:r>
            <a:rPr lang="es-CO" sz="900">
              <a:latin typeface="+mn-lt"/>
              <a:cs typeface="Arial" panose="020B0604020202020204" pitchFamily="34" charset="0"/>
            </a:rPr>
            <a:t>Individuo</a:t>
          </a:r>
        </a:p>
      </dgm:t>
    </dgm:pt>
    <dgm:pt modelId="{DE292705-673D-4CBC-A35F-8CF4849ED411}" type="parTrans" cxnId="{4C5CF7B2-B81C-41C3-A39A-E257F00EA895}">
      <dgm:prSet/>
      <dgm:spPr/>
      <dgm:t>
        <a:bodyPr/>
        <a:lstStyle/>
        <a:p>
          <a:pPr algn="ctr"/>
          <a:endParaRPr lang="es-CO" sz="900">
            <a:latin typeface="+mn-lt"/>
            <a:cs typeface="Arial" panose="020B0604020202020204" pitchFamily="34" charset="0"/>
          </a:endParaRPr>
        </a:p>
      </dgm:t>
    </dgm:pt>
    <dgm:pt modelId="{BDC67182-5DD6-4FF4-B914-12EB272D454D}" type="sibTrans" cxnId="{4C5CF7B2-B81C-41C3-A39A-E257F00EA895}">
      <dgm:prSet/>
      <dgm:spPr/>
      <dgm:t>
        <a:bodyPr/>
        <a:lstStyle/>
        <a:p>
          <a:pPr algn="ctr"/>
          <a:endParaRPr lang="es-CO" sz="900">
            <a:latin typeface="+mn-lt"/>
            <a:cs typeface="Arial" panose="020B0604020202020204" pitchFamily="34" charset="0"/>
          </a:endParaRPr>
        </a:p>
      </dgm:t>
    </dgm:pt>
    <dgm:pt modelId="{DDB87118-B0E8-4E54-AFBB-CD04112D6A49}">
      <dgm:prSet phldrT="[Texto]" custT="1"/>
      <dgm:spPr/>
      <dgm:t>
        <a:bodyPr/>
        <a:lstStyle/>
        <a:p>
          <a:pPr algn="ctr"/>
          <a:r>
            <a:rPr lang="es-CO" sz="800">
              <a:latin typeface="+mn-lt"/>
              <a:cs typeface="Arial" panose="020B0604020202020204" pitchFamily="34" charset="0"/>
            </a:rPr>
            <a:t>Posibilidad de incrementar los ingresos y la productividad individuales. </a:t>
          </a:r>
        </a:p>
      </dgm:t>
    </dgm:pt>
    <dgm:pt modelId="{F5575042-5055-4879-824B-6599C86B7AB2}" type="parTrans" cxnId="{631C7523-D92E-41C3-B91E-C688075781DF}">
      <dgm:prSet/>
      <dgm:spPr/>
      <dgm:t>
        <a:bodyPr/>
        <a:lstStyle/>
        <a:p>
          <a:pPr algn="ctr"/>
          <a:endParaRPr lang="es-CO" sz="900">
            <a:latin typeface="+mn-lt"/>
            <a:cs typeface="Arial" panose="020B0604020202020204" pitchFamily="34" charset="0"/>
          </a:endParaRPr>
        </a:p>
      </dgm:t>
    </dgm:pt>
    <dgm:pt modelId="{740F042B-3907-45B3-8BE2-F2EF4CCD1162}" type="sibTrans" cxnId="{631C7523-D92E-41C3-B91E-C688075781DF}">
      <dgm:prSet/>
      <dgm:spPr/>
      <dgm:t>
        <a:bodyPr/>
        <a:lstStyle/>
        <a:p>
          <a:pPr algn="ctr"/>
          <a:endParaRPr lang="es-CO" sz="900">
            <a:latin typeface="+mn-lt"/>
            <a:cs typeface="Arial" panose="020B0604020202020204" pitchFamily="34" charset="0"/>
          </a:endParaRPr>
        </a:p>
      </dgm:t>
    </dgm:pt>
    <dgm:pt modelId="{1E85A93A-85C9-4CEF-85AE-F86C16F10550}">
      <dgm:prSet phldrT="[Texto]" custT="1"/>
      <dgm:spPr/>
      <dgm:t>
        <a:bodyPr/>
        <a:lstStyle/>
        <a:p>
          <a:pPr algn="ctr"/>
          <a:r>
            <a:rPr lang="es-CO" sz="800">
              <a:latin typeface="+mn-lt"/>
              <a:cs typeface="Arial" panose="020B0604020202020204" pitchFamily="34" charset="0"/>
            </a:rPr>
            <a:t>Facilidad de movilidad en el mercado laboral. </a:t>
          </a:r>
        </a:p>
      </dgm:t>
    </dgm:pt>
    <dgm:pt modelId="{3DD16F34-44FE-437A-ACE0-5A1A1D210F9D}" type="parTrans" cxnId="{4B99F3D0-30F0-40BF-B6CE-0697A7A6EBD5}">
      <dgm:prSet/>
      <dgm:spPr/>
      <dgm:t>
        <a:bodyPr/>
        <a:lstStyle/>
        <a:p>
          <a:pPr algn="ctr"/>
          <a:endParaRPr lang="es-CO" sz="900">
            <a:latin typeface="+mn-lt"/>
            <a:cs typeface="Arial" panose="020B0604020202020204" pitchFamily="34" charset="0"/>
          </a:endParaRPr>
        </a:p>
      </dgm:t>
    </dgm:pt>
    <dgm:pt modelId="{8B11EE75-4FC4-4BDE-BCF7-C888FF6D0DAB}" type="sibTrans" cxnId="{4B99F3D0-30F0-40BF-B6CE-0697A7A6EBD5}">
      <dgm:prSet/>
      <dgm:spPr/>
      <dgm:t>
        <a:bodyPr/>
        <a:lstStyle/>
        <a:p>
          <a:pPr algn="ctr"/>
          <a:endParaRPr lang="es-CO" sz="900">
            <a:latin typeface="+mn-lt"/>
            <a:cs typeface="Arial" panose="020B0604020202020204" pitchFamily="34" charset="0"/>
          </a:endParaRPr>
        </a:p>
      </dgm:t>
    </dgm:pt>
    <dgm:pt modelId="{85986FC9-6124-4FB2-B790-1031D7FC07D4}">
      <dgm:prSet phldrT="[Texto]" custT="1"/>
      <dgm:spPr/>
      <dgm:t>
        <a:bodyPr/>
        <a:lstStyle/>
        <a:p>
          <a:pPr algn="ctr"/>
          <a:r>
            <a:rPr lang="es-CO" sz="900">
              <a:latin typeface="+mn-lt"/>
              <a:cs typeface="Arial" panose="020B0604020202020204" pitchFamily="34" charset="0"/>
            </a:rPr>
            <a:t>Sociedad</a:t>
          </a:r>
        </a:p>
      </dgm:t>
    </dgm:pt>
    <dgm:pt modelId="{017E58A5-9C33-4819-B083-D42D731BB244}" type="parTrans" cxnId="{1B164130-AB59-4573-813B-44D9BA2D6E6E}">
      <dgm:prSet/>
      <dgm:spPr/>
      <dgm:t>
        <a:bodyPr/>
        <a:lstStyle/>
        <a:p>
          <a:pPr algn="ctr"/>
          <a:endParaRPr lang="es-CO" sz="900">
            <a:latin typeface="+mn-lt"/>
            <a:cs typeface="Arial" panose="020B0604020202020204" pitchFamily="34" charset="0"/>
          </a:endParaRPr>
        </a:p>
      </dgm:t>
    </dgm:pt>
    <dgm:pt modelId="{FE40527F-16D5-4CCD-BEE1-74DCC5810F34}" type="sibTrans" cxnId="{1B164130-AB59-4573-813B-44D9BA2D6E6E}">
      <dgm:prSet/>
      <dgm:spPr/>
      <dgm:t>
        <a:bodyPr/>
        <a:lstStyle/>
        <a:p>
          <a:pPr algn="ctr"/>
          <a:endParaRPr lang="es-CO" sz="900">
            <a:latin typeface="+mn-lt"/>
            <a:cs typeface="Arial" panose="020B0604020202020204" pitchFamily="34" charset="0"/>
          </a:endParaRPr>
        </a:p>
      </dgm:t>
    </dgm:pt>
    <dgm:pt modelId="{4856EED0-D8AA-46BB-B216-142CABA77DC5}">
      <dgm:prSet phldrT="[Texto]" custT="1"/>
      <dgm:spPr/>
      <dgm:t>
        <a:bodyPr/>
        <a:lstStyle/>
        <a:p>
          <a:pPr algn="ctr"/>
          <a:r>
            <a:rPr lang="es-CO" sz="800">
              <a:latin typeface="+mn-lt"/>
              <a:cs typeface="Arial" panose="020B0604020202020204" pitchFamily="34" charset="0"/>
            </a:rPr>
            <a:t>La posibilidad de entender el capital humano para la democracia, derechos humanos y estabilidad política como constituyentes de la sociedad. </a:t>
          </a:r>
        </a:p>
      </dgm:t>
    </dgm:pt>
    <dgm:pt modelId="{8BCAAFC9-3809-45AB-BF14-0547925D0A84}" type="parTrans" cxnId="{00B8F9AC-182E-4BB7-ACD8-4F65627D30FD}">
      <dgm:prSet/>
      <dgm:spPr/>
      <dgm:t>
        <a:bodyPr/>
        <a:lstStyle/>
        <a:p>
          <a:pPr algn="ctr"/>
          <a:endParaRPr lang="es-CO" sz="900">
            <a:latin typeface="+mn-lt"/>
            <a:cs typeface="Arial" panose="020B0604020202020204" pitchFamily="34" charset="0"/>
          </a:endParaRPr>
        </a:p>
      </dgm:t>
    </dgm:pt>
    <dgm:pt modelId="{0EC2E0D5-E835-4A04-AACC-1F0EFC98BB57}" type="sibTrans" cxnId="{00B8F9AC-182E-4BB7-ACD8-4F65627D30FD}">
      <dgm:prSet/>
      <dgm:spPr/>
      <dgm:t>
        <a:bodyPr/>
        <a:lstStyle/>
        <a:p>
          <a:pPr algn="ctr"/>
          <a:endParaRPr lang="es-CO" sz="900">
            <a:latin typeface="+mn-lt"/>
            <a:cs typeface="Arial" panose="020B0604020202020204" pitchFamily="34" charset="0"/>
          </a:endParaRPr>
        </a:p>
      </dgm:t>
    </dgm:pt>
    <dgm:pt modelId="{8DC9A322-15DC-49A4-AE96-ACE1E36D7705}">
      <dgm:prSet custT="1"/>
      <dgm:spPr/>
      <dgm:t>
        <a:bodyPr/>
        <a:lstStyle/>
        <a:p>
          <a:pPr algn="ctr"/>
          <a:r>
            <a:rPr lang="es-CO" sz="900">
              <a:latin typeface="+mn-lt"/>
              <a:cs typeface="Arial" panose="020B0604020202020204" pitchFamily="34" charset="0"/>
            </a:rPr>
            <a:t>Organización</a:t>
          </a:r>
        </a:p>
      </dgm:t>
    </dgm:pt>
    <dgm:pt modelId="{CF37B96B-429D-4452-9671-436AD883682D}" type="parTrans" cxnId="{526179F2-4094-4544-BB2C-FCFFB2993E14}">
      <dgm:prSet/>
      <dgm:spPr/>
      <dgm:t>
        <a:bodyPr/>
        <a:lstStyle/>
        <a:p>
          <a:pPr algn="ctr"/>
          <a:endParaRPr lang="es-CO" sz="900">
            <a:latin typeface="+mn-lt"/>
            <a:cs typeface="Arial" panose="020B0604020202020204" pitchFamily="34" charset="0"/>
          </a:endParaRPr>
        </a:p>
      </dgm:t>
    </dgm:pt>
    <dgm:pt modelId="{76C6E00C-0685-46B0-BF5A-420AABBCF779}" type="sibTrans" cxnId="{526179F2-4094-4544-BB2C-FCFFB2993E14}">
      <dgm:prSet/>
      <dgm:spPr/>
      <dgm:t>
        <a:bodyPr/>
        <a:lstStyle/>
        <a:p>
          <a:pPr algn="ctr"/>
          <a:endParaRPr lang="es-CO" sz="900">
            <a:latin typeface="+mn-lt"/>
            <a:cs typeface="Arial" panose="020B0604020202020204" pitchFamily="34" charset="0"/>
          </a:endParaRPr>
        </a:p>
      </dgm:t>
    </dgm:pt>
    <dgm:pt modelId="{7967FF96-695C-42EB-8B3A-D9244E435993}">
      <dgm:prSet custT="1"/>
      <dgm:spPr/>
      <dgm:t>
        <a:bodyPr/>
        <a:lstStyle/>
        <a:p>
          <a:pPr algn="ctr"/>
          <a:r>
            <a:rPr lang="es-CO" sz="800">
              <a:latin typeface="+mn-lt"/>
              <a:cs typeface="Arial" panose="020B0604020202020204" pitchFamily="34" charset="0"/>
            </a:rPr>
            <a:t>Mejoramiento de competencias colectivas, rutinas cultura y cultura organizacional. </a:t>
          </a:r>
        </a:p>
      </dgm:t>
    </dgm:pt>
    <dgm:pt modelId="{AA27BD17-A0C4-4F33-9B5D-F9B552FE5015}" type="parTrans" cxnId="{0575D488-6519-49E2-953D-58BE2F83197B}">
      <dgm:prSet/>
      <dgm:spPr/>
      <dgm:t>
        <a:bodyPr/>
        <a:lstStyle/>
        <a:p>
          <a:pPr algn="ctr"/>
          <a:endParaRPr lang="es-CO" sz="900">
            <a:latin typeface="+mn-lt"/>
            <a:cs typeface="Arial" panose="020B0604020202020204" pitchFamily="34" charset="0"/>
          </a:endParaRPr>
        </a:p>
      </dgm:t>
    </dgm:pt>
    <dgm:pt modelId="{EF2DC939-9C1D-4F86-B031-BC0A26A88750}" type="sibTrans" cxnId="{0575D488-6519-49E2-953D-58BE2F83197B}">
      <dgm:prSet/>
      <dgm:spPr/>
      <dgm:t>
        <a:bodyPr/>
        <a:lstStyle/>
        <a:p>
          <a:pPr algn="ctr"/>
          <a:endParaRPr lang="es-CO" sz="900">
            <a:latin typeface="+mn-lt"/>
            <a:cs typeface="Arial" panose="020B0604020202020204" pitchFamily="34" charset="0"/>
          </a:endParaRPr>
        </a:p>
      </dgm:t>
    </dgm:pt>
    <dgm:pt modelId="{1EEC8A0D-7892-4F2B-B21C-16388483394D}">
      <dgm:prSet custT="1"/>
      <dgm:spPr/>
      <dgm:t>
        <a:bodyPr/>
        <a:lstStyle/>
        <a:p>
          <a:pPr algn="ctr"/>
          <a:r>
            <a:rPr lang="es-CO" sz="800">
              <a:latin typeface="+mn-lt"/>
              <a:cs typeface="Arial" panose="020B0604020202020204" pitchFamily="34" charset="0"/>
            </a:rPr>
            <a:t>Medido en la inversión realizada en capacitación frente al desempeño de las compañías.</a:t>
          </a:r>
        </a:p>
      </dgm:t>
    </dgm:pt>
    <dgm:pt modelId="{2C1E06F4-8F91-447F-9AED-0D89B3A6258E}" type="parTrans" cxnId="{83E483D0-8CB1-47C6-BBB8-45CD45A490FD}">
      <dgm:prSet/>
      <dgm:spPr/>
      <dgm:t>
        <a:bodyPr/>
        <a:lstStyle/>
        <a:p>
          <a:pPr algn="ctr"/>
          <a:endParaRPr lang="es-CO" sz="900">
            <a:latin typeface="+mn-lt"/>
          </a:endParaRPr>
        </a:p>
      </dgm:t>
    </dgm:pt>
    <dgm:pt modelId="{58D26D89-6C23-4609-80F2-9BE45BA364F0}" type="sibTrans" cxnId="{83E483D0-8CB1-47C6-BBB8-45CD45A490FD}">
      <dgm:prSet/>
      <dgm:spPr/>
      <dgm:t>
        <a:bodyPr/>
        <a:lstStyle/>
        <a:p>
          <a:pPr algn="ctr"/>
          <a:endParaRPr lang="es-CO" sz="900">
            <a:latin typeface="+mn-lt"/>
          </a:endParaRPr>
        </a:p>
      </dgm:t>
    </dgm:pt>
    <dgm:pt modelId="{6427466D-63C2-4466-B5BD-C7C9E24894AC}">
      <dgm:prSet phldrT="[Texto]" custT="1"/>
      <dgm:spPr/>
      <dgm:t>
        <a:bodyPr/>
        <a:lstStyle/>
        <a:p>
          <a:pPr algn="ctr"/>
          <a:r>
            <a:rPr lang="es-CO" sz="800">
              <a:latin typeface="+mn-lt"/>
              <a:cs typeface="Arial" panose="020B0604020202020204" pitchFamily="34" charset="0"/>
            </a:rPr>
            <a:t>Entendido como la inversión en educación y su relación con la riqueza nacional.</a:t>
          </a:r>
        </a:p>
      </dgm:t>
    </dgm:pt>
    <dgm:pt modelId="{F5D2DA0B-5271-4F2F-AE10-359E6FDCF179}" type="parTrans" cxnId="{4262001A-E63B-44B0-8211-591815CD4DCB}">
      <dgm:prSet/>
      <dgm:spPr/>
      <dgm:t>
        <a:bodyPr/>
        <a:lstStyle/>
        <a:p>
          <a:pPr algn="ctr"/>
          <a:endParaRPr lang="es-CO" sz="900">
            <a:latin typeface="+mn-lt"/>
          </a:endParaRPr>
        </a:p>
      </dgm:t>
    </dgm:pt>
    <dgm:pt modelId="{C7CEE946-A036-4001-B0BE-1E2AE17E943E}" type="sibTrans" cxnId="{4262001A-E63B-44B0-8211-591815CD4DCB}">
      <dgm:prSet/>
      <dgm:spPr/>
      <dgm:t>
        <a:bodyPr/>
        <a:lstStyle/>
        <a:p>
          <a:pPr algn="ctr"/>
          <a:endParaRPr lang="es-CO" sz="900">
            <a:latin typeface="+mn-lt"/>
          </a:endParaRPr>
        </a:p>
      </dgm:t>
    </dgm:pt>
    <dgm:pt modelId="{59BCF65B-190F-9444-8529-F9CED22A821B}">
      <dgm:prSet phldrT="[Texto]" custT="1"/>
      <dgm:spPr/>
      <dgm:t>
        <a:bodyPr/>
        <a:lstStyle/>
        <a:p>
          <a:pPr algn="ctr"/>
          <a:r>
            <a:rPr lang="es-CO" sz="800">
              <a:latin typeface="+mn-lt"/>
              <a:cs typeface="Arial" panose="020B0604020202020204" pitchFamily="34" charset="0"/>
            </a:rPr>
            <a:t>Medido en años de escolaridad y nivel de ingresos de vida.</a:t>
          </a:r>
        </a:p>
      </dgm:t>
    </dgm:pt>
    <dgm:pt modelId="{92BFC0BA-E4F9-5542-ABD3-479CD725AF60}" type="parTrans" cxnId="{48C3720B-C3FE-9A4A-848A-A41F5004B95A}">
      <dgm:prSet/>
      <dgm:spPr/>
      <dgm:t>
        <a:bodyPr/>
        <a:lstStyle/>
        <a:p>
          <a:pPr algn="ctr"/>
          <a:endParaRPr lang="en-US"/>
        </a:p>
      </dgm:t>
    </dgm:pt>
    <dgm:pt modelId="{5625FB80-45FF-5B4B-A9B5-B8B49F5DAA5D}" type="sibTrans" cxnId="{48C3720B-C3FE-9A4A-848A-A41F5004B95A}">
      <dgm:prSet/>
      <dgm:spPr/>
      <dgm:t>
        <a:bodyPr/>
        <a:lstStyle/>
        <a:p>
          <a:pPr algn="ctr"/>
          <a:endParaRPr lang="en-US"/>
        </a:p>
      </dgm:t>
    </dgm:pt>
    <dgm:pt modelId="{AA088988-4CE2-4898-9EEA-DC84E77DD59F}" type="pres">
      <dgm:prSet presAssocID="{C201E6DE-0C35-42A3-9F3A-CAFA89559AFE}" presName="Name0" presStyleCnt="0">
        <dgm:presLayoutVars>
          <dgm:dir/>
          <dgm:animLvl val="lvl"/>
          <dgm:resizeHandles/>
        </dgm:presLayoutVars>
      </dgm:prSet>
      <dgm:spPr/>
    </dgm:pt>
    <dgm:pt modelId="{5864ED10-A1E2-4A02-AE99-4AC4D7C97C7B}" type="pres">
      <dgm:prSet presAssocID="{FEA95DB0-5387-4195-A790-C179B6D37D1F}" presName="linNode" presStyleCnt="0"/>
      <dgm:spPr/>
    </dgm:pt>
    <dgm:pt modelId="{B48A71D5-C804-4853-9C1B-2A96D18DD530}" type="pres">
      <dgm:prSet presAssocID="{FEA95DB0-5387-4195-A790-C179B6D37D1F}" presName="parentShp" presStyleLbl="node1" presStyleIdx="0" presStyleCnt="3">
        <dgm:presLayoutVars>
          <dgm:bulletEnabled val="1"/>
        </dgm:presLayoutVars>
      </dgm:prSet>
      <dgm:spPr/>
    </dgm:pt>
    <dgm:pt modelId="{53149075-FD27-44A4-A343-92E46F7286E3}" type="pres">
      <dgm:prSet presAssocID="{FEA95DB0-5387-4195-A790-C179B6D37D1F}" presName="childShp" presStyleLbl="bgAccFollowNode1" presStyleIdx="0" presStyleCnt="3">
        <dgm:presLayoutVars>
          <dgm:bulletEnabled val="1"/>
        </dgm:presLayoutVars>
      </dgm:prSet>
      <dgm:spPr/>
    </dgm:pt>
    <dgm:pt modelId="{651AA5C1-4E55-4A9C-A658-FAF54D381A21}" type="pres">
      <dgm:prSet presAssocID="{BDC67182-5DD6-4FF4-B914-12EB272D454D}" presName="spacing" presStyleCnt="0"/>
      <dgm:spPr/>
    </dgm:pt>
    <dgm:pt modelId="{88565F84-5315-4ABF-A671-94483587E6EA}" type="pres">
      <dgm:prSet presAssocID="{8DC9A322-15DC-49A4-AE96-ACE1E36D7705}" presName="linNode" presStyleCnt="0"/>
      <dgm:spPr/>
    </dgm:pt>
    <dgm:pt modelId="{CCDD342F-99D8-4066-A0E7-6413FD55DD5F}" type="pres">
      <dgm:prSet presAssocID="{8DC9A322-15DC-49A4-AE96-ACE1E36D7705}" presName="parentShp" presStyleLbl="node1" presStyleIdx="1" presStyleCnt="3">
        <dgm:presLayoutVars>
          <dgm:bulletEnabled val="1"/>
        </dgm:presLayoutVars>
      </dgm:prSet>
      <dgm:spPr/>
    </dgm:pt>
    <dgm:pt modelId="{34145C0F-3A1D-462F-96A4-72585C353D02}" type="pres">
      <dgm:prSet presAssocID="{8DC9A322-15DC-49A4-AE96-ACE1E36D7705}" presName="childShp" presStyleLbl="bgAccFollowNode1" presStyleIdx="1" presStyleCnt="3">
        <dgm:presLayoutVars>
          <dgm:bulletEnabled val="1"/>
        </dgm:presLayoutVars>
      </dgm:prSet>
      <dgm:spPr/>
    </dgm:pt>
    <dgm:pt modelId="{E1CDFC74-2C5F-42D5-855A-38AB71E5C5CB}" type="pres">
      <dgm:prSet presAssocID="{76C6E00C-0685-46B0-BF5A-420AABBCF779}" presName="spacing" presStyleCnt="0"/>
      <dgm:spPr/>
    </dgm:pt>
    <dgm:pt modelId="{987FF35E-6548-4ABF-9B9B-E20DA89C19B1}" type="pres">
      <dgm:prSet presAssocID="{85986FC9-6124-4FB2-B790-1031D7FC07D4}" presName="linNode" presStyleCnt="0"/>
      <dgm:spPr/>
    </dgm:pt>
    <dgm:pt modelId="{88BB56C0-CCE8-45E6-AB2E-E2F820720448}" type="pres">
      <dgm:prSet presAssocID="{85986FC9-6124-4FB2-B790-1031D7FC07D4}" presName="parentShp" presStyleLbl="node1" presStyleIdx="2" presStyleCnt="3">
        <dgm:presLayoutVars>
          <dgm:bulletEnabled val="1"/>
        </dgm:presLayoutVars>
      </dgm:prSet>
      <dgm:spPr/>
    </dgm:pt>
    <dgm:pt modelId="{D523921C-344D-4F4A-A3AA-3234523F4248}" type="pres">
      <dgm:prSet presAssocID="{85986FC9-6124-4FB2-B790-1031D7FC07D4}" presName="childShp" presStyleLbl="bgAccFollowNode1" presStyleIdx="2" presStyleCnt="3">
        <dgm:presLayoutVars>
          <dgm:bulletEnabled val="1"/>
        </dgm:presLayoutVars>
      </dgm:prSet>
      <dgm:spPr/>
    </dgm:pt>
  </dgm:ptLst>
  <dgm:cxnLst>
    <dgm:cxn modelId="{9D2B8604-82D2-5E49-AEA1-F567F2D2E72F}" type="presOf" srcId="{C201E6DE-0C35-42A3-9F3A-CAFA89559AFE}" destId="{AA088988-4CE2-4898-9EEA-DC84E77DD59F}" srcOrd="0" destOrd="0" presId="urn:microsoft.com/office/officeart/2005/8/layout/vList6"/>
    <dgm:cxn modelId="{48C3720B-C3FE-9A4A-848A-A41F5004B95A}" srcId="{FEA95DB0-5387-4195-A790-C179B6D37D1F}" destId="{59BCF65B-190F-9444-8529-F9CED22A821B}" srcOrd="0" destOrd="0" parTransId="{92BFC0BA-E4F9-5542-ABD3-479CD725AF60}" sibTransId="{5625FB80-45FF-5B4B-A9B5-B8B49F5DAA5D}"/>
    <dgm:cxn modelId="{4262001A-E63B-44B0-8211-591815CD4DCB}" srcId="{85986FC9-6124-4FB2-B790-1031D7FC07D4}" destId="{6427466D-63C2-4466-B5BD-C7C9E24894AC}" srcOrd="0" destOrd="0" parTransId="{F5D2DA0B-5271-4F2F-AE10-359E6FDCF179}" sibTransId="{C7CEE946-A036-4001-B0BE-1E2AE17E943E}"/>
    <dgm:cxn modelId="{631C7523-D92E-41C3-B91E-C688075781DF}" srcId="{FEA95DB0-5387-4195-A790-C179B6D37D1F}" destId="{DDB87118-B0E8-4E54-AFBB-CD04112D6A49}" srcOrd="1" destOrd="0" parTransId="{F5575042-5055-4879-824B-6599C86B7AB2}" sibTransId="{740F042B-3907-45B3-8BE2-F2EF4CCD1162}"/>
    <dgm:cxn modelId="{E74EB925-ED4D-3B4C-A7DA-B9D1380D6470}" type="presOf" srcId="{85986FC9-6124-4FB2-B790-1031D7FC07D4}" destId="{88BB56C0-CCE8-45E6-AB2E-E2F820720448}" srcOrd="0" destOrd="0" presId="urn:microsoft.com/office/officeart/2005/8/layout/vList6"/>
    <dgm:cxn modelId="{1B164130-AB59-4573-813B-44D9BA2D6E6E}" srcId="{C201E6DE-0C35-42A3-9F3A-CAFA89559AFE}" destId="{85986FC9-6124-4FB2-B790-1031D7FC07D4}" srcOrd="2" destOrd="0" parTransId="{017E58A5-9C33-4819-B083-D42D731BB244}" sibTransId="{FE40527F-16D5-4CCD-BEE1-74DCC5810F34}"/>
    <dgm:cxn modelId="{F5180A49-4053-3C42-B880-B0997E800737}" type="presOf" srcId="{DDB87118-B0E8-4E54-AFBB-CD04112D6A49}" destId="{53149075-FD27-44A4-A343-92E46F7286E3}" srcOrd="0" destOrd="1" presId="urn:microsoft.com/office/officeart/2005/8/layout/vList6"/>
    <dgm:cxn modelId="{2BC1DD7B-100C-9448-A412-DCF3F8A7684B}" type="presOf" srcId="{4856EED0-D8AA-46BB-B216-142CABA77DC5}" destId="{D523921C-344D-4F4A-A3AA-3234523F4248}" srcOrd="0" destOrd="1" presId="urn:microsoft.com/office/officeart/2005/8/layout/vList6"/>
    <dgm:cxn modelId="{0575D488-6519-49E2-953D-58BE2F83197B}" srcId="{8DC9A322-15DC-49A4-AE96-ACE1E36D7705}" destId="{7967FF96-695C-42EB-8B3A-D9244E435993}" srcOrd="1" destOrd="0" parTransId="{AA27BD17-A0C4-4F33-9B5D-F9B552FE5015}" sibTransId="{EF2DC939-9C1D-4F86-B031-BC0A26A88750}"/>
    <dgm:cxn modelId="{E5E7FC9A-595A-4946-96DB-4D51DEBE66D8}" type="presOf" srcId="{1E85A93A-85C9-4CEF-85AE-F86C16F10550}" destId="{53149075-FD27-44A4-A343-92E46F7286E3}" srcOrd="0" destOrd="2" presId="urn:microsoft.com/office/officeart/2005/8/layout/vList6"/>
    <dgm:cxn modelId="{813F4E9F-20AB-324A-8BB9-023437891B2A}" type="presOf" srcId="{FEA95DB0-5387-4195-A790-C179B6D37D1F}" destId="{B48A71D5-C804-4853-9C1B-2A96D18DD530}" srcOrd="0" destOrd="0" presId="urn:microsoft.com/office/officeart/2005/8/layout/vList6"/>
    <dgm:cxn modelId="{00B8F9AC-182E-4BB7-ACD8-4F65627D30FD}" srcId="{85986FC9-6124-4FB2-B790-1031D7FC07D4}" destId="{4856EED0-D8AA-46BB-B216-142CABA77DC5}" srcOrd="1" destOrd="0" parTransId="{8BCAAFC9-3809-45AB-BF14-0547925D0A84}" sibTransId="{0EC2E0D5-E835-4A04-AACC-1F0EFC98BB57}"/>
    <dgm:cxn modelId="{4C5CF7B2-B81C-41C3-A39A-E257F00EA895}" srcId="{C201E6DE-0C35-42A3-9F3A-CAFA89559AFE}" destId="{FEA95DB0-5387-4195-A790-C179B6D37D1F}" srcOrd="0" destOrd="0" parTransId="{DE292705-673D-4CBC-A35F-8CF4849ED411}" sibTransId="{BDC67182-5DD6-4FF4-B914-12EB272D454D}"/>
    <dgm:cxn modelId="{E4E9B4B9-214C-124E-928B-7332D91BA988}" type="presOf" srcId="{1EEC8A0D-7892-4F2B-B21C-16388483394D}" destId="{34145C0F-3A1D-462F-96A4-72585C353D02}" srcOrd="0" destOrd="0" presId="urn:microsoft.com/office/officeart/2005/8/layout/vList6"/>
    <dgm:cxn modelId="{D24B41CA-A63F-AE43-A4A0-675F6CACB49F}" type="presOf" srcId="{7967FF96-695C-42EB-8B3A-D9244E435993}" destId="{34145C0F-3A1D-462F-96A4-72585C353D02}" srcOrd="0" destOrd="1" presId="urn:microsoft.com/office/officeart/2005/8/layout/vList6"/>
    <dgm:cxn modelId="{1F6D8DCC-538D-C243-B22F-B9E7F15F9C7F}" type="presOf" srcId="{8DC9A322-15DC-49A4-AE96-ACE1E36D7705}" destId="{CCDD342F-99D8-4066-A0E7-6413FD55DD5F}" srcOrd="0" destOrd="0" presId="urn:microsoft.com/office/officeart/2005/8/layout/vList6"/>
    <dgm:cxn modelId="{83E483D0-8CB1-47C6-BBB8-45CD45A490FD}" srcId="{8DC9A322-15DC-49A4-AE96-ACE1E36D7705}" destId="{1EEC8A0D-7892-4F2B-B21C-16388483394D}" srcOrd="0" destOrd="0" parTransId="{2C1E06F4-8F91-447F-9AED-0D89B3A6258E}" sibTransId="{58D26D89-6C23-4609-80F2-9BE45BA364F0}"/>
    <dgm:cxn modelId="{4B99F3D0-30F0-40BF-B6CE-0697A7A6EBD5}" srcId="{FEA95DB0-5387-4195-A790-C179B6D37D1F}" destId="{1E85A93A-85C9-4CEF-85AE-F86C16F10550}" srcOrd="2" destOrd="0" parTransId="{3DD16F34-44FE-437A-ACE0-5A1A1D210F9D}" sibTransId="{8B11EE75-4FC4-4BDE-BCF7-C888FF6D0DAB}"/>
    <dgm:cxn modelId="{B3A62DD4-0A93-9E4B-AC4B-E1DC676D70AA}" type="presOf" srcId="{59BCF65B-190F-9444-8529-F9CED22A821B}" destId="{53149075-FD27-44A4-A343-92E46F7286E3}" srcOrd="0" destOrd="0" presId="urn:microsoft.com/office/officeart/2005/8/layout/vList6"/>
    <dgm:cxn modelId="{8509F8F0-3000-C049-B34C-48E61DCF212E}" type="presOf" srcId="{6427466D-63C2-4466-B5BD-C7C9E24894AC}" destId="{D523921C-344D-4F4A-A3AA-3234523F4248}" srcOrd="0" destOrd="0" presId="urn:microsoft.com/office/officeart/2005/8/layout/vList6"/>
    <dgm:cxn modelId="{526179F2-4094-4544-BB2C-FCFFB2993E14}" srcId="{C201E6DE-0C35-42A3-9F3A-CAFA89559AFE}" destId="{8DC9A322-15DC-49A4-AE96-ACE1E36D7705}" srcOrd="1" destOrd="0" parTransId="{CF37B96B-429D-4452-9671-436AD883682D}" sibTransId="{76C6E00C-0685-46B0-BF5A-420AABBCF779}"/>
    <dgm:cxn modelId="{3B3CB895-021D-FF44-BB0E-B61039522527}" type="presParOf" srcId="{AA088988-4CE2-4898-9EEA-DC84E77DD59F}" destId="{5864ED10-A1E2-4A02-AE99-4AC4D7C97C7B}" srcOrd="0" destOrd="0" presId="urn:microsoft.com/office/officeart/2005/8/layout/vList6"/>
    <dgm:cxn modelId="{CFA0643D-8B2D-4D4B-854B-DACF5D0CAB04}" type="presParOf" srcId="{5864ED10-A1E2-4A02-AE99-4AC4D7C97C7B}" destId="{B48A71D5-C804-4853-9C1B-2A96D18DD530}" srcOrd="0" destOrd="0" presId="urn:microsoft.com/office/officeart/2005/8/layout/vList6"/>
    <dgm:cxn modelId="{92C7F949-5174-824D-991C-26B44BE1ACC9}" type="presParOf" srcId="{5864ED10-A1E2-4A02-AE99-4AC4D7C97C7B}" destId="{53149075-FD27-44A4-A343-92E46F7286E3}" srcOrd="1" destOrd="0" presId="urn:microsoft.com/office/officeart/2005/8/layout/vList6"/>
    <dgm:cxn modelId="{B708DAAE-82FB-2C46-8179-4705324284A7}" type="presParOf" srcId="{AA088988-4CE2-4898-9EEA-DC84E77DD59F}" destId="{651AA5C1-4E55-4A9C-A658-FAF54D381A21}" srcOrd="1" destOrd="0" presId="urn:microsoft.com/office/officeart/2005/8/layout/vList6"/>
    <dgm:cxn modelId="{06F90400-3889-C94A-AEAC-BA00693813B1}" type="presParOf" srcId="{AA088988-4CE2-4898-9EEA-DC84E77DD59F}" destId="{88565F84-5315-4ABF-A671-94483587E6EA}" srcOrd="2" destOrd="0" presId="urn:microsoft.com/office/officeart/2005/8/layout/vList6"/>
    <dgm:cxn modelId="{CD4B18D9-8C66-3C4C-B6AA-C949EE7F9903}" type="presParOf" srcId="{88565F84-5315-4ABF-A671-94483587E6EA}" destId="{CCDD342F-99D8-4066-A0E7-6413FD55DD5F}" srcOrd="0" destOrd="0" presId="urn:microsoft.com/office/officeart/2005/8/layout/vList6"/>
    <dgm:cxn modelId="{410021CF-DAA3-A145-A84F-8DE32BDAA0FA}" type="presParOf" srcId="{88565F84-5315-4ABF-A671-94483587E6EA}" destId="{34145C0F-3A1D-462F-96A4-72585C353D02}" srcOrd="1" destOrd="0" presId="urn:microsoft.com/office/officeart/2005/8/layout/vList6"/>
    <dgm:cxn modelId="{F18BDB88-1F8E-734D-955E-46AA394059C9}" type="presParOf" srcId="{AA088988-4CE2-4898-9EEA-DC84E77DD59F}" destId="{E1CDFC74-2C5F-42D5-855A-38AB71E5C5CB}" srcOrd="3" destOrd="0" presId="urn:microsoft.com/office/officeart/2005/8/layout/vList6"/>
    <dgm:cxn modelId="{C713E1FC-4B66-3F4F-BB17-754C5ADC70A8}" type="presParOf" srcId="{AA088988-4CE2-4898-9EEA-DC84E77DD59F}" destId="{987FF35E-6548-4ABF-9B9B-E20DA89C19B1}" srcOrd="4" destOrd="0" presId="urn:microsoft.com/office/officeart/2005/8/layout/vList6"/>
    <dgm:cxn modelId="{FEDFEFAC-EB0C-9549-B9A3-271B97199EAB}" type="presParOf" srcId="{987FF35E-6548-4ABF-9B9B-E20DA89C19B1}" destId="{88BB56C0-CCE8-45E6-AB2E-E2F820720448}" srcOrd="0" destOrd="0" presId="urn:microsoft.com/office/officeart/2005/8/layout/vList6"/>
    <dgm:cxn modelId="{8C32CBB2-A47A-C14D-B426-C4735C0F2A9E}" type="presParOf" srcId="{987FF35E-6548-4ABF-9B9B-E20DA89C19B1}" destId="{D523921C-344D-4F4A-A3AA-3234523F4248}" srcOrd="1" destOrd="0" presId="urn:microsoft.com/office/officeart/2005/8/layout/vList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7E8A93-F9ED-4DA1-93A1-8B0EA03CE9B6}">
      <dsp:nvSpPr>
        <dsp:cNvPr id="0" name=""/>
        <dsp:cNvSpPr/>
      </dsp:nvSpPr>
      <dsp:spPr>
        <a:xfrm rot="5400000">
          <a:off x="-139965" y="141177"/>
          <a:ext cx="933101" cy="65317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t>Basada en resultados</a:t>
          </a:r>
        </a:p>
      </dsp:txBody>
      <dsp:txXfrm rot="-5400000">
        <a:off x="1" y="327796"/>
        <a:ext cx="653170" cy="279931"/>
      </dsp:txXfrm>
    </dsp:sp>
    <dsp:sp modelId="{0012893D-E3B5-456E-8F79-E92538283C5E}">
      <dsp:nvSpPr>
        <dsp:cNvPr id="0" name=""/>
        <dsp:cNvSpPr/>
      </dsp:nvSpPr>
      <dsp:spPr>
        <a:xfrm rot="5400000">
          <a:off x="2185502" y="-1531119"/>
          <a:ext cx="606515" cy="367117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CO" sz="700" kern="1200"/>
            <a:t>Tasa de matrícula en universidades. </a:t>
          </a:r>
        </a:p>
        <a:p>
          <a:pPr marL="57150" lvl="1" indent="-57150" algn="l" defTabSz="311150">
            <a:lnSpc>
              <a:spcPct val="90000"/>
            </a:lnSpc>
            <a:spcBef>
              <a:spcPct val="0"/>
            </a:spcBef>
            <a:spcAft>
              <a:spcPct val="15000"/>
            </a:spcAft>
            <a:buChar char="•"/>
          </a:pPr>
          <a:r>
            <a:rPr lang="es-CO" sz="700" kern="1200"/>
            <a:t>Resultados de la formación en los individuos en términos de efectividad y participación en actividades productivas. </a:t>
          </a:r>
        </a:p>
        <a:p>
          <a:pPr marL="57150" lvl="1" indent="-57150" algn="l" defTabSz="311150">
            <a:lnSpc>
              <a:spcPct val="90000"/>
            </a:lnSpc>
            <a:spcBef>
              <a:spcPct val="0"/>
            </a:spcBef>
            <a:spcAft>
              <a:spcPct val="15000"/>
            </a:spcAft>
            <a:buChar char="•"/>
          </a:pPr>
          <a:r>
            <a:rPr lang="es-CO" sz="700" kern="1200"/>
            <a:t>Relación difícil de demostrar, los años de escolaridad de un individuo pueden estar ligeramente ligados a su productividad. </a:t>
          </a:r>
        </a:p>
      </dsp:txBody>
      <dsp:txXfrm rot="-5400000">
        <a:off x="653170" y="30821"/>
        <a:ext cx="3641571" cy="547299"/>
      </dsp:txXfrm>
    </dsp:sp>
    <dsp:sp modelId="{96A2EB7E-D499-4F16-8C63-40C505E88C22}">
      <dsp:nvSpPr>
        <dsp:cNvPr id="0" name=""/>
        <dsp:cNvSpPr/>
      </dsp:nvSpPr>
      <dsp:spPr>
        <a:xfrm rot="5400000">
          <a:off x="-139965" y="878327"/>
          <a:ext cx="933101" cy="65317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t>Basada en Costos</a:t>
          </a:r>
        </a:p>
      </dsp:txBody>
      <dsp:txXfrm rot="-5400000">
        <a:off x="1" y="1064946"/>
        <a:ext cx="653170" cy="279931"/>
      </dsp:txXfrm>
    </dsp:sp>
    <dsp:sp modelId="{93834BB0-5463-434D-BBC9-E9F6FA7BCF1C}">
      <dsp:nvSpPr>
        <dsp:cNvPr id="0" name=""/>
        <dsp:cNvSpPr/>
      </dsp:nvSpPr>
      <dsp:spPr>
        <a:xfrm rot="5400000">
          <a:off x="2185502" y="-793969"/>
          <a:ext cx="606515" cy="367117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CO" sz="700" kern="1200"/>
            <a:t>Sumatoria de los costos invertidos en la formación del capital humano individual para medir el "stock" de capital humano. </a:t>
          </a:r>
        </a:p>
        <a:p>
          <a:pPr marL="57150" lvl="1" indent="-57150" algn="l" defTabSz="311150">
            <a:lnSpc>
              <a:spcPct val="90000"/>
            </a:lnSpc>
            <a:spcBef>
              <a:spcPct val="0"/>
            </a:spcBef>
            <a:spcAft>
              <a:spcPct val="15000"/>
            </a:spcAft>
            <a:buChar char="•"/>
          </a:pPr>
          <a:r>
            <a:rPr lang="es-CO" sz="700" kern="1200"/>
            <a:t>Esteenfoque se basa en la medición indirecta del stock de capital humano. Por lo tanto, es difícil clasificar con precisión la frontera entre la inversión y el consumo en la perspectiva de los costos.</a:t>
          </a:r>
        </a:p>
      </dsp:txBody>
      <dsp:txXfrm rot="-5400000">
        <a:off x="653170" y="767971"/>
        <a:ext cx="3641571" cy="547299"/>
      </dsp:txXfrm>
    </dsp:sp>
    <dsp:sp modelId="{86BEEB6A-8AFB-442F-837B-4E210349287D}">
      <dsp:nvSpPr>
        <dsp:cNvPr id="0" name=""/>
        <dsp:cNvSpPr/>
      </dsp:nvSpPr>
      <dsp:spPr>
        <a:xfrm rot="5400000">
          <a:off x="-139965" y="1615477"/>
          <a:ext cx="933101" cy="653170"/>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a:t>Basada en ingresos</a:t>
          </a:r>
        </a:p>
      </dsp:txBody>
      <dsp:txXfrm rot="-5400000">
        <a:off x="1" y="1802096"/>
        <a:ext cx="653170" cy="279931"/>
      </dsp:txXfrm>
    </dsp:sp>
    <dsp:sp modelId="{F66D4C5E-9774-464F-AB41-428BB14473EF}">
      <dsp:nvSpPr>
        <dsp:cNvPr id="0" name=""/>
        <dsp:cNvSpPr/>
      </dsp:nvSpPr>
      <dsp:spPr>
        <a:xfrm rot="5400000">
          <a:off x="2185502" y="-56819"/>
          <a:ext cx="606515" cy="367117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CO" sz="700" kern="1200"/>
            <a:t>Basada en el retorno que obtiene un individuo del mercado laboral a través de la inversión en educación. Sumatoria de la calidad de la fuerza laboral individual. </a:t>
          </a:r>
        </a:p>
        <a:p>
          <a:pPr marL="57150" lvl="1" indent="-57150" algn="l" defTabSz="311150">
            <a:lnSpc>
              <a:spcPct val="90000"/>
            </a:lnSpc>
            <a:spcBef>
              <a:spcPct val="0"/>
            </a:spcBef>
            <a:spcAft>
              <a:spcPct val="15000"/>
            </a:spcAft>
            <a:buChar char="•"/>
          </a:pPr>
          <a:r>
            <a:rPr lang="es-CO" sz="700" kern="1200"/>
            <a:t>No toma en cuenta otros factores que pueden afectar el ingreso individual. Por lo que no presenta una medida completa de la medida de capital humano. </a:t>
          </a:r>
        </a:p>
      </dsp:txBody>
      <dsp:txXfrm rot="-5400000">
        <a:off x="653170" y="1505121"/>
        <a:ext cx="3641571" cy="5472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149075-FD27-44A4-A343-92E46F7286E3}">
      <dsp:nvSpPr>
        <dsp:cNvPr id="0" name=""/>
        <dsp:cNvSpPr/>
      </dsp:nvSpPr>
      <dsp:spPr>
        <a:xfrm>
          <a:off x="1866900" y="0"/>
          <a:ext cx="2800350" cy="79474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ctr" defTabSz="355600">
            <a:lnSpc>
              <a:spcPct val="90000"/>
            </a:lnSpc>
            <a:spcBef>
              <a:spcPct val="0"/>
            </a:spcBef>
            <a:spcAft>
              <a:spcPct val="15000"/>
            </a:spcAft>
            <a:buChar char="•"/>
          </a:pPr>
          <a:r>
            <a:rPr lang="es-CO" sz="800" kern="1200">
              <a:latin typeface="+mn-lt"/>
              <a:cs typeface="Arial" panose="020B0604020202020204" pitchFamily="34" charset="0"/>
            </a:rPr>
            <a:t>Medido en años de escolaridad y nivel de ingresos de vida.</a:t>
          </a:r>
        </a:p>
        <a:p>
          <a:pPr marL="57150" lvl="1" indent="-57150" algn="ctr" defTabSz="355600">
            <a:lnSpc>
              <a:spcPct val="90000"/>
            </a:lnSpc>
            <a:spcBef>
              <a:spcPct val="0"/>
            </a:spcBef>
            <a:spcAft>
              <a:spcPct val="15000"/>
            </a:spcAft>
            <a:buChar char="•"/>
          </a:pPr>
          <a:r>
            <a:rPr lang="es-CO" sz="800" kern="1200">
              <a:latin typeface="+mn-lt"/>
              <a:cs typeface="Arial" panose="020B0604020202020204" pitchFamily="34" charset="0"/>
            </a:rPr>
            <a:t>Posibilidad de incrementar los ingresos y la productividad individuales. </a:t>
          </a:r>
        </a:p>
        <a:p>
          <a:pPr marL="57150" lvl="1" indent="-57150" algn="ctr" defTabSz="355600">
            <a:lnSpc>
              <a:spcPct val="90000"/>
            </a:lnSpc>
            <a:spcBef>
              <a:spcPct val="0"/>
            </a:spcBef>
            <a:spcAft>
              <a:spcPct val="15000"/>
            </a:spcAft>
            <a:buChar char="•"/>
          </a:pPr>
          <a:r>
            <a:rPr lang="es-CO" sz="800" kern="1200">
              <a:latin typeface="+mn-lt"/>
              <a:cs typeface="Arial" panose="020B0604020202020204" pitchFamily="34" charset="0"/>
            </a:rPr>
            <a:t>Facilidad de movilidad en el mercado laboral. </a:t>
          </a:r>
        </a:p>
      </dsp:txBody>
      <dsp:txXfrm>
        <a:off x="1866900" y="99343"/>
        <a:ext cx="2502322" cy="596056"/>
      </dsp:txXfrm>
    </dsp:sp>
    <dsp:sp modelId="{B48A71D5-C804-4853-9C1B-2A96D18DD530}">
      <dsp:nvSpPr>
        <dsp:cNvPr id="0" name=""/>
        <dsp:cNvSpPr/>
      </dsp:nvSpPr>
      <dsp:spPr>
        <a:xfrm>
          <a:off x="0" y="0"/>
          <a:ext cx="1866900" cy="79474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CO" sz="900" kern="1200">
              <a:latin typeface="+mn-lt"/>
              <a:cs typeface="Arial" panose="020B0604020202020204" pitchFamily="34" charset="0"/>
            </a:rPr>
            <a:t>Individuo</a:t>
          </a:r>
        </a:p>
      </dsp:txBody>
      <dsp:txXfrm>
        <a:off x="38796" y="38796"/>
        <a:ext cx="1789308" cy="717150"/>
      </dsp:txXfrm>
    </dsp:sp>
    <dsp:sp modelId="{34145C0F-3A1D-462F-96A4-72585C353D02}">
      <dsp:nvSpPr>
        <dsp:cNvPr id="0" name=""/>
        <dsp:cNvSpPr/>
      </dsp:nvSpPr>
      <dsp:spPr>
        <a:xfrm>
          <a:off x="1866900" y="874216"/>
          <a:ext cx="2800350" cy="79474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ctr" defTabSz="355600">
            <a:lnSpc>
              <a:spcPct val="90000"/>
            </a:lnSpc>
            <a:spcBef>
              <a:spcPct val="0"/>
            </a:spcBef>
            <a:spcAft>
              <a:spcPct val="15000"/>
            </a:spcAft>
            <a:buChar char="•"/>
          </a:pPr>
          <a:r>
            <a:rPr lang="es-CO" sz="800" kern="1200">
              <a:latin typeface="+mn-lt"/>
              <a:cs typeface="Arial" panose="020B0604020202020204" pitchFamily="34" charset="0"/>
            </a:rPr>
            <a:t>Medido en la inversión realizada en capacitación frente al desempeño de las compañías.</a:t>
          </a:r>
        </a:p>
        <a:p>
          <a:pPr marL="57150" lvl="1" indent="-57150" algn="ctr" defTabSz="355600">
            <a:lnSpc>
              <a:spcPct val="90000"/>
            </a:lnSpc>
            <a:spcBef>
              <a:spcPct val="0"/>
            </a:spcBef>
            <a:spcAft>
              <a:spcPct val="15000"/>
            </a:spcAft>
            <a:buChar char="•"/>
          </a:pPr>
          <a:r>
            <a:rPr lang="es-CO" sz="800" kern="1200">
              <a:latin typeface="+mn-lt"/>
              <a:cs typeface="Arial" panose="020B0604020202020204" pitchFamily="34" charset="0"/>
            </a:rPr>
            <a:t>Mejoramiento de competencias colectivas, rutinas cultura y cultura organizacional. </a:t>
          </a:r>
        </a:p>
      </dsp:txBody>
      <dsp:txXfrm>
        <a:off x="1866900" y="973559"/>
        <a:ext cx="2502322" cy="596056"/>
      </dsp:txXfrm>
    </dsp:sp>
    <dsp:sp modelId="{CCDD342F-99D8-4066-A0E7-6413FD55DD5F}">
      <dsp:nvSpPr>
        <dsp:cNvPr id="0" name=""/>
        <dsp:cNvSpPr/>
      </dsp:nvSpPr>
      <dsp:spPr>
        <a:xfrm>
          <a:off x="0" y="874216"/>
          <a:ext cx="1866900" cy="79474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CO" sz="900" kern="1200">
              <a:latin typeface="+mn-lt"/>
              <a:cs typeface="Arial" panose="020B0604020202020204" pitchFamily="34" charset="0"/>
            </a:rPr>
            <a:t>Organización</a:t>
          </a:r>
        </a:p>
      </dsp:txBody>
      <dsp:txXfrm>
        <a:off x="38796" y="913012"/>
        <a:ext cx="1789308" cy="717150"/>
      </dsp:txXfrm>
    </dsp:sp>
    <dsp:sp modelId="{D523921C-344D-4F4A-A3AA-3234523F4248}">
      <dsp:nvSpPr>
        <dsp:cNvPr id="0" name=""/>
        <dsp:cNvSpPr/>
      </dsp:nvSpPr>
      <dsp:spPr>
        <a:xfrm>
          <a:off x="1866900" y="1748432"/>
          <a:ext cx="2800350" cy="79474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ctr" defTabSz="355600">
            <a:lnSpc>
              <a:spcPct val="90000"/>
            </a:lnSpc>
            <a:spcBef>
              <a:spcPct val="0"/>
            </a:spcBef>
            <a:spcAft>
              <a:spcPct val="15000"/>
            </a:spcAft>
            <a:buChar char="•"/>
          </a:pPr>
          <a:r>
            <a:rPr lang="es-CO" sz="800" kern="1200">
              <a:latin typeface="+mn-lt"/>
              <a:cs typeface="Arial" panose="020B0604020202020204" pitchFamily="34" charset="0"/>
            </a:rPr>
            <a:t>Entendido como la inversión en educación y su relación con la riqueza nacional.</a:t>
          </a:r>
        </a:p>
        <a:p>
          <a:pPr marL="57150" lvl="1" indent="-57150" algn="ctr" defTabSz="355600">
            <a:lnSpc>
              <a:spcPct val="90000"/>
            </a:lnSpc>
            <a:spcBef>
              <a:spcPct val="0"/>
            </a:spcBef>
            <a:spcAft>
              <a:spcPct val="15000"/>
            </a:spcAft>
            <a:buChar char="•"/>
          </a:pPr>
          <a:r>
            <a:rPr lang="es-CO" sz="800" kern="1200">
              <a:latin typeface="+mn-lt"/>
              <a:cs typeface="Arial" panose="020B0604020202020204" pitchFamily="34" charset="0"/>
            </a:rPr>
            <a:t>La posibilidad de entender el capital humano para la democracia, derechos humanos y estabilidad política como constituyentes de la sociedad. </a:t>
          </a:r>
        </a:p>
      </dsp:txBody>
      <dsp:txXfrm>
        <a:off x="1866900" y="1847775"/>
        <a:ext cx="2502322" cy="596056"/>
      </dsp:txXfrm>
    </dsp:sp>
    <dsp:sp modelId="{88BB56C0-CCE8-45E6-AB2E-E2F820720448}">
      <dsp:nvSpPr>
        <dsp:cNvPr id="0" name=""/>
        <dsp:cNvSpPr/>
      </dsp:nvSpPr>
      <dsp:spPr>
        <a:xfrm>
          <a:off x="0" y="1748432"/>
          <a:ext cx="1866900" cy="79474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s-CO" sz="900" kern="1200">
              <a:latin typeface="+mn-lt"/>
              <a:cs typeface="Arial" panose="020B0604020202020204" pitchFamily="34" charset="0"/>
            </a:rPr>
            <a:t>Sociedad</a:t>
          </a:r>
        </a:p>
      </dsp:txBody>
      <dsp:txXfrm>
        <a:off x="38796" y="1787228"/>
        <a:ext cx="1789308" cy="7171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Ban17</b:Tag>
    <b:SourceType>Book</b:SourceType>
    <b:Guid>{979D6157-1424-4F3D-9A0F-3608756C2569}</b:Guid>
    <b:Title>The innovation paradox</b:Title>
    <b:Year>2017</b:Year>
    <b:Publisher>Banco Mundial </b:Publisher>
    <b:City>Washington DC</b:City>
    <b:Author>
      <b:Author>
        <b:Corporate>Banco Mundial</b:Corporate>
      </b:Author>
    </b:Author>
    <b:RefOrder>26</b:RefOrder>
  </b:Source>
  <b:Source>
    <b:Tag>Dae09</b:Tag>
    <b:SourceType>ConferenceProceedings</b:SourceType>
    <b:Guid>{03C88571-7C60-411D-BCEF-CB33079E96CD}</b:Guid>
    <b:Title>Human Capital and its Measurement</b:Title>
    <b:Year>2009</b:Year>
    <b:City>Busan, Corea</b:City>
    <b:Publisher>OCDE </b:Publisher>
    <b:Author>
      <b:Author>
        <b:NameList>
          <b:Person>
            <b:Last>Dae-Bong</b:Last>
          </b:Person>
        </b:NameList>
      </b:Author>
    </b:Author>
    <b:ConferenceName>Charting progress, building visions, improving life</b:ConferenceName>
    <b:RefOrder>27</b:RefOrder>
  </b:Source>
  <b:Source>
    <b:Tag>Col18</b:Tag>
    <b:SourceType>Report</b:SourceType>
    <b:Guid>{EF825FE1-EF8F-4968-9249-A197CB577457}</b:Guid>
    <b:Year>2018</b:Year>
    <b:City>Bogotá</b:City>
    <b:Author>
      <b:Author>
        <b:Corporate>Colciencias</b:Corporate>
      </b:Author>
    </b:Author>
    <b:RefOrder>25</b:RefOrder>
  </b:Source>
  <b:Source>
    <b:Tag>Pla14</b:Tag>
    <b:SourceType>Book</b:SourceType>
    <b:Guid>{9FAC7D1F-7707-44D2-A0BD-C5C328D8B9D4}</b:Guid>
    <b:Title>Plan Nacional de Desarrollo</b:Title>
    <b:Year>2014</b:Year>
    <b:City>Bogotá</b:City>
    <b:RefOrder>17</b:RefOrder>
  </b:Source>
  <b:Source>
    <b:Tag>Ser91</b:Tag>
    <b:SourceType>JournalArticle</b:SourceType>
    <b:Guid>{9D1089EF-9D0A-42F6-B9B8-72472A883A45}</b:Guid>
    <b:Title>Long-Run Policy Analysis and Long-Run Growth</b:Title>
    <b:Year>1991</b:Year>
    <b:Author>
      <b:Author>
        <b:NameList>
          <b:Person>
            <b:Last>Rebelo</b:Last>
            <b:First>Sergio</b:First>
          </b:Person>
        </b:NameList>
      </b:Author>
    </b:Author>
    <b:JournalName>Journal of Political Economy</b:JournalName>
    <b:RefOrder>4</b:RefOrder>
  </b:Source>
  <b:Source>
    <b:Tag>Col15</b:Tag>
    <b:SourceType>Report</b:SourceType>
    <b:Guid>{1E0575BE-82E5-4D17-A746-8C374633DE3D}</b:Guid>
    <b:Year>2015</b:Year>
    <b:Author>
      <b:Author>
        <b:Corporate>Colciencias</b:Corporate>
      </b:Author>
    </b:Author>
    <b:City>Bogotá</b:City>
    <b:RefOrder>28</b:RefOrder>
  </b:Source>
  <b:Source>
    <b:Tag>Fit99</b:Tag>
    <b:SourceType>JournalArticle</b:SourceType>
    <b:Guid>{1F93BC41-D3A5-4C0A-90BD-2B8D006361AA}</b:Guid>
    <b:Title>Human capital theory and education</b:Title>
    <b:Year>1999</b:Year>
    <b:Publisher>The Enc</b:Publisher>
    <b:JournalName>The Encyclopedia of Education</b:JournalName>
    <b:Author>
      <b:Author>
        <b:NameList>
          <b:Person>
            <b:Last>Fitzsimons</b:Last>
            <b:First>P.</b:First>
          </b:Person>
        </b:NameList>
      </b:Author>
    </b:Author>
    <b:RefOrder>2</b:RefOrder>
  </b:Source>
  <b:Source>
    <b:Tag>Cen17</b:Tag>
    <b:SourceType>Report</b:SourceType>
    <b:Guid>{88E28464-732C-4799-A489-19FF5660F7E9}</b:Guid>
    <b:Title>Vinculación de Doctores - Formación de Alto Nivel</b:Title>
    <b:Year>2017</b:Year>
    <b:Author>
      <b:Author>
        <b:Corporate>Centro Nacional de Consultoría</b:Corporate>
      </b:Author>
    </b:Author>
    <b:City>Bogotá</b:City>
    <b:RefOrder>29</b:RefOrder>
  </b:Source>
  <b:Source>
    <b:Tag>Sal91</b:Tag>
    <b:SourceType>Book</b:SourceType>
    <b:Guid>{AB0485F4-578E-4956-AC9B-AB8054A2E4D7}</b:Guid>
    <b:Title>Human Capital and America’s Future</b:Title>
    <b:Year>1991</b:Year>
    <b:Publisher>Johns Hopkins University</b:Publisher>
    <b:City>Baltimore</b:City>
    <b:Author>
      <b:Author>
        <b:NameList>
          <b:Person>
            <b:Last>Salamon</b:Last>
            <b:First>L.</b:First>
          </b:Person>
        </b:NameList>
      </b:Author>
    </b:Author>
    <b:RefOrder>3</b:RefOrder>
  </b:Source>
  <b:Source>
    <b:Tag>RHF07</b:Tag>
    <b:SourceType>Book</b:SourceType>
    <b:Guid>{2FA008D9-BEBA-4927-9261-5A704C39861E}</b:Guid>
    <b:Title>Principles of Microeconomics (3rd ed.)</b:Title>
    <b:Year>2007</b:Year>
    <b:City>New York</b:City>
    <b:Publisher>McGraw-Hill/Irwin.</b:Publisher>
    <b:Author>
      <b:Author>
        <b:NameList>
          <b:Person>
            <b:Last>Frank</b:Last>
            <b:First>R.</b:First>
            <b:Middle>H</b:Middle>
          </b:Person>
          <b:Person>
            <b:First>B.</b:First>
            <b:Middle>S. Bernanke</b:Middle>
          </b:Person>
        </b:NameList>
      </b:Author>
    </b:Author>
    <b:RefOrder>5</b:RefOrder>
  </b:Source>
  <b:Source>
    <b:Tag>Gar01</b:Tag>
    <b:SourceType>JournalArticle</b:SourceType>
    <b:Guid>{4DFDF655-1E15-400B-ACDC-B0DF235796B0}</b:Guid>
    <b:Author>
      <b:Author>
        <b:NameList>
          <b:Person>
            <b:Last>Garavan</b:Last>
            <b:First>T.</b:First>
            <b:Middle>N</b:Middle>
          </b:Person>
        </b:NameList>
      </b:Author>
    </b:Author>
    <b:Title>Human Capital Accumulation: The Role of Human Resource Development</b:Title>
    <b:Year>2001</b:Year>
    <b:JournalName>Journal of European Industrial Training</b:JournalName>
    <b:Pages>48-68</b:Pages>
    <b:RefOrder>6</b:RefOrder>
  </b:Source>
  <b:Source>
    <b:Tag>You04</b:Tag>
    <b:SourceType>JournalArticle</b:SourceType>
    <b:Guid>{CBC76B54-D449-414A-90FF-CC118EBFEDF8}</b:Guid>
    <b:Author>
      <b:Author>
        <b:NameList>
          <b:Person>
            <b:Last>Youndt</b:Last>
            <b:First>M.</b:First>
            <b:Middle>A</b:Middle>
          </b:Person>
        </b:NameList>
      </b:Author>
    </b:Author>
    <b:Title>Intellectual Capital Profiles: An Examination of Investments and Returns</b:Title>
    <b:JournalName>Journal of Management Studies</b:JournalName>
    <b:Year>2004</b:Year>
    <b:Pages>335-361</b:Pages>
    <b:RefOrder>7</b:RefOrder>
  </b:Source>
  <b:Source>
    <b:Tag>Lit03</b:Tag>
    <b:SourceType>JournalArticle</b:SourceType>
    <b:Guid>{BAC63FBC-C980-4150-A22F-9829200AAF16}</b:Guid>
    <b:Author>
      <b:Author>
        <b:NameList>
          <b:Person>
            <b:Last>Little</b:Last>
            <b:First>W.</b:First>
            <b:Middle>A.</b:Middle>
          </b:Person>
        </b:NameList>
      </b:Author>
    </b:Author>
    <b:Title>Motivating Learning and the Development of Human Capital</b:Title>
    <b:JournalName>Compare: a Journal of Comparative and International Education</b:JournalName>
    <b:Year>2003</b:Year>
    <b:Pages>437-452</b:Pages>
    <b:RefOrder>8</b:RefOrder>
  </b:Source>
  <b:Source>
    <b:Tag>Kwo09</b:Tag>
    <b:SourceType>Misc</b:SourceType>
    <b:Guid>{52D526F5-121D-49C1-8899-78AE59408D37}</b:Guid>
    <b:Author>
      <b:Author>
        <b:NameList>
          <b:Person>
            <b:Last>Kwon</b:Last>
            <b:First>Dae-Bong</b:First>
          </b:Person>
        </b:NameList>
      </b:Author>
    </b:Author>
    <b:Title>Human Capital and its Measurement</b:Title>
    <b:Year>2009</b:Year>
    <b:PublicationTitle>he 3rd OECD World Forum on “Statistics, Knowledge and Policy” Charting Progress, Building Visions, Improving Life</b:PublicationTitle>
    <b:Month>October</b:Month>
    <b:Day>27-30</b:Day>
    <b:City>Busan</b:City>
    <b:CountryRegion>Korea</b:CountryRegion>
    <b:RefOrder>9</b:RefOrder>
  </b:Source>
  <b:Source>
    <b:Tag>Ioa14</b:Tag>
    <b:SourceType>JournalArticle</b:SourceType>
    <b:Guid>{4FD27490-218F-4D05-AB3D-60F39991F3CE}</b:Guid>
    <b:Title>Debate on the Multilevel Model of the Human Capital Measurement</b:Title>
    <b:Year>2014</b:Year>
    <b:JournalName>Procedia - Social and Behavioral Sciences</b:JournalName>
    <b:Pages>170-177</b:Pages>
    <b:Author>
      <b:Author>
        <b:NameList>
          <b:Person>
            <b:Last>Harpan</b:Last>
            <b:First>Ioana</b:First>
          </b:Person>
          <b:Person>
            <b:Last>Draghici</b:Last>
            <b:First>Anca</b:First>
          </b:Person>
        </b:NameList>
      </b:Author>
    </b:Author>
    <b:RefOrder>10</b:RefOrder>
  </b:Source>
  <b:Source>
    <b:Tag>DLe99</b:Tag>
    <b:SourceType>JournalArticle</b:SourceType>
    <b:Guid>{EC467F34-60A6-4750-85B9-D2926082A035}</b:Guid>
    <b:Title>The Human Resource Architecture: Toward a Theory of Human Capital</b:Title>
    <b:JournalName>Academy of Management Review</b:JournalName>
    <b:Year>1999</b:Year>
    <b:Pages>31-48</b:Pages>
    <b:Author>
      <b:Author>
        <b:NameList>
          <b:Person>
            <b:Last>Lepak</b:Last>
            <b:First>D</b:First>
          </b:Person>
          <b:Person>
            <b:Last>Snell</b:Last>
            <b:First>S.</b:First>
          </b:Person>
        </b:NameList>
      </b:Author>
    </b:Author>
    <b:RefOrder>11</b:RefOrder>
  </b:Source>
  <b:Source>
    <b:Tag>Dep02</b:Tag>
    <b:SourceType>Report</b:SourceType>
    <b:Guid>{4F55D0D9-83D4-4BFF-9398-512B8587448B}</b:Guid>
    <b:Title>Política Integral de Apoyo a los Programas de Doctorado Nacionales</b:Title>
    <b:Year>2002</b:Year>
    <b:Author>
      <b:Author>
        <b:Corporate>Departamento Nacional de Planeación - DNP</b:Corporate>
      </b:Author>
    </b:Author>
    <b:City>Bogotá</b:City>
    <b:RefOrder>30</b:RefOrder>
  </b:Source>
  <b:Source>
    <b:Tag>Dep06</b:Tag>
    <b:SourceType>Report</b:SourceType>
    <b:Guid>{A27F9606-8BDE-4507-B5F5-FABE9D08C830}</b:Guid>
    <b:Author>
      <b:Author>
        <b:Corporate>Departamento Nacional de Planeación - DNP</b:Corporate>
      </b:Author>
    </b:Author>
    <b:Title>Visión Colombia II Centenario</b:Title>
    <b:Year>2006</b:Year>
    <b:City>Bogotá</b:City>
    <b:RefOrder>14</b:RefOrder>
  </b:Source>
  <b:Source>
    <b:Tag>Dep15</b:Tag>
    <b:SourceType>Report</b:SourceType>
    <b:Guid>{67B78BC8-B0AB-4871-9027-CA17A8A512DE}</b:Guid>
    <b:Title>Declaración de Importancia Estratégica del Proyecto de Apoyo a la Formación del Capital Humano Altamente Calificado en el Exterior</b:Title>
    <b:Year>2015</b:Year>
    <b:City>Bogotá</b:City>
    <b:Author>
      <b:Author>
        <b:Corporate>Departamento Nacional de Planeación - DNP</b:Corporate>
      </b:Author>
    </b:Author>
    <b:RefOrder>31</b:RefOrder>
  </b:Source>
  <b:Source>
    <b:Tag>Dep161</b:Tag>
    <b:SourceType>Report</b:SourceType>
    <b:Guid>{3D2C8486-D977-41C1-8B41-664AC58B60CF}</b:Guid>
    <b:Author>
      <b:Author>
        <b:Corporate>Departamento Nacional de Planeación - DNP</b:Corporate>
      </b:Author>
    </b:Author>
    <b:Title>CONPES 3866 - Política Nacional de Desarrollo Productivo</b:Title>
    <b:Year>2016</b:Year>
    <b:City>Bogotá</b:City>
    <b:RefOrder>20</b:RefOrder>
  </b:Source>
  <b:Source>
    <b:Tag>Min16</b:Tag>
    <b:SourceType>Report</b:SourceType>
    <b:Guid>{C426367F-0DA9-4FDC-B176-F5DB04A5FC93}</b:Guid>
    <b:Author>
      <b:Author>
        <b:Corporate>Ministerio de Educación Nacional</b:Corporate>
      </b:Author>
    </b:Author>
    <b:Title>Plan Decenal de Educación - PDE 2016 - 2026</b:Title>
    <b:Year>2016</b:Year>
    <b:City>Bogotá</b:City>
    <b:RefOrder>21</b:RefOrder>
  </b:Source>
  <b:Source>
    <b:Tag>Con90</b:Tag>
    <b:SourceType>Misc</b:SourceType>
    <b:Guid>{C7BD3279-0EE6-416D-8147-F0FCE1C4B0E2}</b:Guid>
    <b:Title>Ley 29</b:Title>
    <b:Year>1990</b:Year>
    <b:City>Bogotá</b:City>
    <b:Author>
      <b:Author>
        <b:Corporate>Congreso de la República de Colombia</b:Corporate>
      </b:Author>
    </b:Author>
    <b:CountryRegion>Colombia</b:CountryRegion>
    <b:RefOrder>22</b:RefOrder>
  </b:Source>
  <b:Source>
    <b:Tag>Con09</b:Tag>
    <b:SourceType>Misc</b:SourceType>
    <b:Guid>{09EAA892-E453-404D-84ED-721431F0BE26}</b:Guid>
    <b:Author>
      <b:Author>
        <b:Corporate>Congreso de la República de Colombia</b:Corporate>
      </b:Author>
    </b:Author>
    <b:Title>Ley 1286</b:Title>
    <b:Year>2009</b:Year>
    <b:City>Bogotá</b:City>
    <b:CountryRegion>Colombia</b:CountryRegion>
    <b:RefOrder>23</b:RefOrder>
  </b:Source>
  <b:Source>
    <b:Tag>Con12</b:Tag>
    <b:SourceType>Misc</b:SourceType>
    <b:Guid>{FE78CF1E-9DAD-4D16-9306-73B6095EA08F}</b:Guid>
    <b:Author>
      <b:Author>
        <b:Corporate>Congreso de la República de Colombia</b:Corporate>
      </b:Author>
    </b:Author>
    <b:Title>Ley 1530</b:Title>
    <b:Year>2012</b:Year>
    <b:City>Bogotá</b:City>
    <b:CountryRegion>Colombia</b:CountryRegion>
    <b:RefOrder>24</b:RefOrder>
  </b:Source>
  <b:Source>
    <b:Tag>Ale15</b:Tag>
    <b:SourceType>Report</b:SourceType>
    <b:Guid>{A8353CA6-0D68-485A-9C98-04C47D7C65A3}</b:Guid>
    <b:Title>Aportes para la Construcción de una Política Pública para la Formación Doctoral en Colombia</b:Title>
    <b:Year>2015</b:Year>
    <b:City>Bogotá</b:City>
    <b:Author>
      <b:Author>
        <b:NameList>
          <b:Person>
            <b:Last>Mejía</b:Last>
            <b:First>Alexander</b:First>
            <b:Middle>Gómez</b:Middle>
          </b:Person>
        </b:NameList>
      </b:Author>
    </b:Author>
    <b:RefOrder>32</b:RefOrder>
  </b:Source>
  <b:Source>
    <b:Tag>Dep11</b:Tag>
    <b:SourceType>Report</b:SourceType>
    <b:Guid>{B31C2B0B-0599-4EFB-B55F-E36E68402EB6}</b:Guid>
    <b:Author>
      <b:Author>
        <b:NameList>
          <b:Person>
            <b:Last>Departamento administrativo de la Ciencia</b:Last>
            <b:First>Tecnología</b:First>
            <b:Middle>e Innovación - Colciencias</b:Middle>
          </b:Person>
        </b:NameList>
      </b:Author>
    </b:Author>
    <b:Title>Programa nacional de formación de investigadores "Generación del Bicentenario" </b:Title>
    <b:Year>2011</b:Year>
    <b:City>Bogotá</b:City>
    <b:RefOrder>33</b:RefOrder>
  </b:Source>
  <b:Source>
    <b:Tag>Dep16</b:Tag>
    <b:SourceType>Report</b:SourceType>
    <b:Guid>{84BFFCBE-7DFA-49DF-B012-343986643ABE}</b:Guid>
    <b:Author>
      <b:Author>
        <b:Corporate>Departamento Nacional de Planeación - DNP</b:Corporate>
      </b:Author>
    </b:Author>
    <b:Title>CONPES 3862 - Declaración de Importancia Estratégica de Apoyo a la Formación del Capital Humano Altamente Calificado en el Exterior</b:Title>
    <b:Year>2016</b:Year>
    <b:City>Bogotá</b:City>
    <b:RefOrder>19</b:RefOrder>
  </b:Source>
  <b:Source>
    <b:Tag>CON02</b:Tag>
    <b:SourceType>Report</b:SourceType>
    <b:Guid>{6D4B222B-77D7-45E9-A82C-52EB695736E5}</b:Guid>
    <b:Title>CONPES 3179 - Política Integral de Apoyo a los Programas de Docotorados NAcionales</b:Title>
    <b:Year>2002</b:Year>
    <b:City>Bogotá</b:City>
    <b:Author>
      <b:Author>
        <b:Corporate>Departamento Nacional de Planeación - DNP</b:Corporate>
      </b:Author>
    </b:Author>
    <b:RefOrder>13</b:RefOrder>
  </b:Source>
  <b:Source>
    <b:Tag>Gui16</b:Tag>
    <b:SourceType>Book</b:SourceType>
    <b:Guid>{24BE203A-1398-4BBE-9E19-DCCBF6C88113}</b:Guid>
    <b:Title>A Imporância do Capital Humano na Cricâo de Riqueza</b:Title>
    <b:Year>2016</b:Year>
    <b:Publisher>Lisbon School of Economics &amp; Management - Universidad de Lisboa</b:Publisher>
    <b:Author>
      <b:Author>
        <b:NameList>
          <b:Person>
            <b:Last>Girao</b:Last>
            <b:First>Guilherme</b:First>
          </b:Person>
        </b:NameList>
      </b:Author>
    </b:Author>
    <b:RefOrder>1</b:RefOrder>
  </b:Source>
  <b:Source>
    <b:Tag>Phi03</b:Tag>
    <b:SourceType>Book</b:SourceType>
    <b:Guid>{27B0405C-F417-443F-89FB-AFF93B72EBCE}</b:Guid>
    <b:Author>
      <b:Author>
        <b:NameList>
          <b:Person>
            <b:Last>Stevens</b:Last>
            <b:First>Philip</b:First>
            <b:Middle>and Weale, Martin</b:Middle>
          </b:Person>
        </b:NameList>
      </b:Author>
    </b:Author>
    <b:Title>Education and Economic Growth</b:Title>
    <b:Year>2003</b:Year>
    <b:Publisher>National Institute of Economic and Social Research</b:Publisher>
    <b:RefOrder>12</b:RefOrder>
  </b:Source>
  <b:Source>
    <b:Tag>Dep09</b:Tag>
    <b:SourceType>Report</b:SourceType>
    <b:Guid>{007E0EA9-61B7-498E-8EE2-7A58B89D0143}</b:Guid>
    <b:Title>CONPES 3582 DE 2009 - Política Nacional de Ciencia, Tecnología e Innovación</b:Title>
    <b:Year>2009</b:Year>
    <b:Author>
      <b:Author>
        <b:Corporate>Departamento Nacional de Planeación - DNP</b:Corporate>
      </b:Author>
    </b:Author>
    <b:City>Bogotá</b:City>
    <b:RefOrder>16</b:RefOrder>
  </b:Source>
  <b:Source>
    <b:Tag>Dep151</b:Tag>
    <b:SourceType>Report</b:SourceType>
    <b:Guid>{6135EE36-1788-4314-9D20-64A4C2D3FDA0}</b:Guid>
    <b:Author>
      <b:Author>
        <b:Corporate>Departamento Nacional de Planeación - DNP</b:Corporate>
      </b:Author>
    </b:Author>
    <b:Title>CONPES 3835 - Declaración de importancia estratégica del proyecto de apoyo a la formación del capital humano altamente calificado en el exterior</b:Title>
    <b:Year>2015</b:Year>
    <b:City>Bogotá</b:City>
    <b:RefOrder>18</b:RefOrder>
  </b:Source>
  <b:Source>
    <b:Tag>Col</b:Tag>
    <b:SourceType>Report</b:SourceType>
    <b:Guid>{2E79DDCE-9A84-4AAB-BAE4-092F1DFE5C19}</b:Guid>
    <b:Author>
      <b:Author>
        <b:Corporate>Colciencias</b:Corporate>
      </b:Author>
    </b:Author>
    <b:City>Bogotá</b:City>
    <b:Year>2017</b:Year>
    <b:RefOrder>34</b:RefOrder>
  </b:Source>
  <b:Source>
    <b:Tag>Obs16</b:Tag>
    <b:SourceType>Report</b:SourceType>
    <b:Guid>{76A13E9E-1B07-4165-BE50-99BF2228537D}</b:Guid>
    <b:Author>
      <b:Author>
        <b:Corporate>Observatorio para la Educación</b:Corporate>
      </b:Author>
    </b:Author>
    <b:Year>2016</b:Year>
    <b:City>Bogotá</b:City>
    <b:RefOrder>35</b:RefOrder>
  </b:Source>
  <b:Source>
    <b:Tag>Inf16</b:Tag>
    <b:SourceType>Report</b:SourceType>
    <b:Guid>{4F1E651E-DE80-402E-9788-8D04AD0FA93A}</b:Guid>
    <b:Author>
      <b:Author>
        <b:Corporate>Informe Anual de Indicadores de Ciencia y Tecnología - OCyT</b:Corporate>
      </b:Author>
    </b:Author>
    <b:Year>2016</b:Year>
    <b:City>Bogotá</b:City>
    <b:RefOrder>36</b:RefOrder>
  </b:Source>
  <b:Source>
    <b:Tag>FED14</b:Tag>
    <b:SourceType>Report</b:SourceType>
    <b:Guid>{BDB6A1C1-82EC-437F-BDBF-44E656B54B5E}</b:Guid>
    <b:Author>
      <b:Author>
        <b:Corporate>FEDESARROLLO - Centro de Investigación Económica y Social</b:Corporate>
      </b:Author>
    </b:Author>
    <b:Title>EVEvaluación de Impacto y Análisis Costo Beneficio de los Programas de Formación de Capital Intelectual de Colciencias: Jóvenes Investigadores y Becas de Doctorado</b:Title>
    <b:Year>2014</b:Year>
    <b:City>Bogotá</b:City>
    <b:RefOrder>37</b:RefOrder>
  </b:Source>
  <b:Source>
    <b:Tag>Dep08</b:Tag>
    <b:SourceType>Book</b:SourceType>
    <b:Guid>{032F6A6C-C92E-4212-B148-FBA32D098431}</b:Guid>
    <b:Title>Colombia Construye y Siembra Futuro</b:Title>
    <b:Year>2009</b:Year>
    <b:City>Bogotá</b:City>
    <b:Author>
      <b:Author>
        <b:Corporate>Departamento Administrativo de Ciencia, Tecnología e Innovación - Colciencias</b:Corporate>
      </b:Author>
    </b:Author>
    <b:RefOrder>15</b:RefOrder>
  </b:Source>
  <b:Source>
    <b:Tag>Obs07</b:Tag>
    <b:SourceType>Report</b:SourceType>
    <b:Guid>{D78D2F4E-47D1-4CF2-B4A5-EDA765E774C3}</b:Guid>
    <b:Author>
      <b:Author>
        <b:Corporate>Observatorio de Ciencia y Tecnología - OCyT</b:Corporate>
      </b:Author>
    </b:Author>
    <b:Year>2007</b:Year>
    <b:City>Bogotá</b:City>
    <b:RefOrder>38</b:RefOrder>
  </b:Source>
  <b:Source>
    <b:Tag>Dep07</b:Tag>
    <b:SourceType>Report</b:SourceType>
    <b:Guid>{CD1B0646-93EE-4C88-ABEE-927236A44CAF}</b:Guid>
    <b:Author>
      <b:Author>
        <b:Corporate>Departamento nacional de Planeación - DNP y Ministerio de Comercio, Industria y Turismo de Colombia MCIT</b:Corporate>
      </b:Author>
    </b:Author>
    <b:Title>CONPES 3484 - Documento Conpes 3484. “Política Nacional para la transformación productiva y la promoción de las micro, pequeñas y medianas empresas: un esfuerzo público-privado</b:Title>
    <b:Year>2007</b:Year>
    <b:City>Bogotá</b:City>
    <b:RefOrder>39</b:RefOrder>
  </b:Source>
  <b:Source>
    <b:Tag>Col08</b:Tag>
    <b:SourceType>Report</b:SourceType>
    <b:Guid>{DF53C760-E4FF-4D3B-A304-B6285E57DE83}</b:Guid>
    <b:Author>
      <b:Author>
        <b:Corporate>Colciencias</b:Corporate>
      </b:Author>
    </b:Author>
    <b:Title>Política Nacional de fomento a la investigación (documento para discusión)</b:Title>
    <b:Year>2008</b:Year>
    <b:City>Bogotá</b:City>
    <b:RefOrder>40</b:RefOrder>
  </b:Source>
  <b:Source>
    <b:Tag>Mis93</b:Tag>
    <b:SourceType>Report</b:SourceType>
    <b:Guid>{865F55E0-9F4B-4959-851A-1E340B9608F9}</b:Guid>
    <b:Author>
      <b:Author>
        <b:Corporate>Misión Ciencia, Educación y Desarrollo</b:Corporate>
      </b:Author>
    </b:Author>
    <b:Title>Colombia: al filo de la oportunidad. Informe de la misión de sabios. Tercer mundo Editores</b:Title>
    <b:Year>1993</b:Year>
    <b:City>Bogotá</b:City>
    <b:RefOrder>41</b:RefOrder>
  </b:Source>
  <b:Source>
    <b:Tag>DAN05</b:Tag>
    <b:SourceType>Report</b:SourceType>
    <b:Guid>{A49C3C59-4650-4523-81B1-9D7938CE572B}</b:Guid>
    <b:Author>
      <b:Author>
        <b:Corporate>DANE, DNP y Colciencias</b:Corporate>
      </b:Author>
    </b:Author>
    <b:Title>Innovación y desarrollo tecnológico en la industria manufacturera colombiana 2003-2004</b:Title>
    <b:Year>2005</b:Year>
    <b:City>Bogotá</b:City>
    <b:RefOrder>42</b:RefOrder>
  </b:Source>
  <b:Source>
    <b:Tag>Col081</b:Tag>
    <b:SourceType>Report</b:SourceType>
    <b:Guid>{BFAD020C-7746-4180-A654-9AD7424B8A30}</b:Guid>
    <b:Author>
      <b:Author>
        <b:Corporate>Colciencias</b:Corporate>
      </b:Author>
    </b:Author>
    <b:Title>Política Nacional de fomento a la investigación (documento para discisión)</b:Title>
    <b:Year>2008</b:Year>
    <b:City>Bogotpa</b:City>
    <b:RefOrder>43</b:RefOrder>
  </b:Source>
  <b:Source>
    <b:Tag>Col06</b:Tag>
    <b:SourceType>Report</b:SourceType>
    <b:Guid>{F8696AB1-618F-495B-8CB9-DD6AD4B9DCED}</b:Guid>
    <b:Author>
      <b:Author>
        <b:Corporate>Colciencias</b:Corporate>
      </b:Author>
    </b:Author>
    <b:Title>Plan Nacional de Desarrollo Científico, Tecnológico y de Innovación 2007-2019. Informe de Avance. Propuesta de trabajo para divulgación y concertación</b:Title>
    <b:Year>2006</b:Year>
    <b:City>Bogotá</b:City>
    <b:RefOrder>44</b:RefOrder>
  </b:Source>
  <b:Source>
    <b:Tag>Col5b</b:Tag>
    <b:SourceType>Report</b:SourceType>
    <b:Guid>{3298B170-698A-4B17-A079-8F8A0D8555C0}</b:Guid>
    <b:Author>
      <b:Author>
        <b:Corporate>Colciencias</b:Corporate>
      </b:Author>
    </b:Author>
    <b:Title>Política de apropiación social de la ciencia, la tecnología y la innovación. Documento CNCyT</b:Title>
    <b:Year>2005b</b:Year>
    <b:City>Bogotá</b:City>
    <b:RefOrder>45</b:RefOrder>
  </b:Source>
  <b:Source>
    <b:Tag>Bai08</b:Tag>
    <b:SourceType>Report</b:SourceType>
    <b:Guid>{7C121DE4-31EF-4E6D-BCF6-5771E2DB1692}</b:Guid>
    <b:Author>
      <b:Author>
        <b:NameList>
          <b:Person>
            <b:Last>Baibich</b:Last>
            <b:First>Mario</b:First>
          </b:Person>
        </b:NameList>
      </b:Author>
    </b:Author>
    <b:Title>Fortalecimiento del uso de nuevas tecnologías: el programa nacional de nanotecnología de Brasil. desarrollada durante el Seminario Internacional sobre Políticas de Ciencia, Tecnología e Innovación</b:Title>
    <b:Year>2008</b:Year>
    <b:City>Bogotá</b:City>
    <b:RefOrder>46</b:RefOrder>
  </b:Source>
  <b:Source>
    <b:Tag>OhS08</b:Tag>
    <b:SourceType>Report</b:SourceType>
    <b:Guid>{159E9194-4FC4-44CA-AD8F-6EAF74D60714}</b:Guid>
    <b:Author>
      <b:Author>
        <b:NameList>
          <b:Person>
            <b:Last>Oh</b:Last>
            <b:First>Se-Jung</b:First>
          </b:Person>
        </b:NameList>
      </b:Author>
    </b:Author>
    <b:Title>The Korean High-Level human resources development strategy and the construction of research capacities</b:Title>
    <b:Year>2008</b:Year>
    <b:City>Bogotá</b:City>
    <b:RefOrder>47</b:RefOrder>
  </b:Source>
</b:Sources>
</file>

<file path=customXml/itemProps1.xml><?xml version="1.0" encoding="utf-8"?>
<ds:datastoreItem xmlns:ds="http://schemas.openxmlformats.org/officeDocument/2006/customXml" ds:itemID="{6921B608-C272-4F8A-9931-8B8703D0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46</Pages>
  <Words>10422</Words>
  <Characters>57326</Characters>
  <Application>Microsoft Office Word</Application>
  <DocSecurity>0</DocSecurity>
  <Lines>477</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CONVOCATORIA DEL FONDO DE CIENCIA, TECNOLOGÍA E INNOVACIÓN DEL SISTEMA GENERAL DE REGALÍAS PARA LA CONFORMACIÓN DE UNA LISTA DE PROYECTOS ELEGIBLES PARA SER VIABILIZADOS, PRIORIZADOS Y APROBADOS POR EL OCAD EN EL MARCO DEL PROGRAMA DE BECAS DE EXCELENCIA </vt:lpstr>
      <vt:lpstr>CONVOCATORIA DEL FONDO DE CIENCIA, TECNOLOGÍA E INNOVACIÓN DEL SISTEMA GENERAL DE REGALÍAS PARA LA CONFORMACIÓN DE UNA LISTA DE PROYECTOS ELEGIBLES PARA SER VIABILIZADOS, PRIORIZADOS Y APROBADOS POR EL OCAD EN EL MARCO DEL PROGRAMA DE BECAS DE EXCELENCIA </vt:lpstr>
    </vt:vector>
  </TitlesOfParts>
  <Company/>
  <LinksUpToDate>false</LinksUpToDate>
  <CharactersWithSpaces>67613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 DEL FONDO DE CIENCIA, TECNOLOGÍA E INNOVACIÓN DEL SISTEMA GENERAL DE REGALÍAS PARA LA CONFORMACIÓN DE UNA LISTA DE PROYECTOS ELEGIBLES PARA SER VIABILIZADOS, PRIORIZADOS Y APROBADOS POR EL OCAD EN EL MARCO DEL PROGRAMA DE BECAS DE EXCELENCIA DOCTORAL DEL BICENTENARIO</dc:title>
  <dc:subject>Documento técnico – Modelo</dc:subject>
  <dc:creator>Laura Cristina Gomez Rodriguez</dc:creator>
  <cp:lastModifiedBy>Elizabeth Orjuela Molano</cp:lastModifiedBy>
  <cp:revision>4</cp:revision>
  <cp:lastPrinted>2019-01-11T19:44:00Z</cp:lastPrinted>
  <dcterms:created xsi:type="dcterms:W3CDTF">2019-03-19T19:34:00Z</dcterms:created>
  <dcterms:modified xsi:type="dcterms:W3CDTF">2019-03-19T19:42:00Z</dcterms:modified>
</cp:coreProperties>
</file>