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39339" w14:textId="288F3A44" w:rsidR="00C535D2" w:rsidRPr="00EE72C5" w:rsidRDefault="006C42B2">
      <w:pPr>
        <w:rPr>
          <w:rFonts w:cstheme="minorHAnsi"/>
          <w:noProof/>
        </w:rPr>
      </w:pPr>
      <w:r w:rsidRPr="00EE72C5">
        <w:rPr>
          <w:rFonts w:cstheme="minorHAnsi"/>
          <w:noProof/>
          <w:lang w:eastAsia="es-CO"/>
        </w:rPr>
        <w:drawing>
          <wp:anchor distT="0" distB="0" distL="114300" distR="114300" simplePos="0" relativeHeight="251657216" behindDoc="1" locked="0" layoutInCell="1" allowOverlap="1" wp14:anchorId="2ED399AA" wp14:editId="4AE7B208">
            <wp:simplePos x="0" y="0"/>
            <wp:positionH relativeFrom="margin">
              <wp:align>center</wp:align>
            </wp:positionH>
            <wp:positionV relativeFrom="paragraph">
              <wp:posOffset>-3980180</wp:posOffset>
            </wp:positionV>
            <wp:extent cx="7760970" cy="117729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1" b="37697"/>
                    <a:stretch/>
                  </pic:blipFill>
                  <pic:spPr bwMode="auto">
                    <a:xfrm>
                      <a:off x="0" y="0"/>
                      <a:ext cx="7761526" cy="1177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4ECF5" w14:textId="5A2CAE9E" w:rsidR="00C535D2" w:rsidRPr="00EE72C5" w:rsidRDefault="00C535D2">
      <w:pPr>
        <w:rPr>
          <w:rFonts w:cstheme="minorHAnsi"/>
          <w:noProof/>
        </w:rPr>
      </w:pPr>
    </w:p>
    <w:p w14:paraId="7ED2231A" w14:textId="71B37638" w:rsidR="00C535D2" w:rsidRPr="00EE72C5" w:rsidRDefault="00C535D2">
      <w:pPr>
        <w:rPr>
          <w:rFonts w:cstheme="minorHAnsi"/>
          <w:noProof/>
        </w:rPr>
      </w:pPr>
    </w:p>
    <w:p w14:paraId="440D55A5" w14:textId="5C06BE8B" w:rsidR="00C535D2" w:rsidRPr="00EE72C5" w:rsidRDefault="00C535D2">
      <w:pPr>
        <w:rPr>
          <w:rFonts w:cstheme="minorHAnsi"/>
          <w:noProof/>
        </w:rPr>
      </w:pPr>
    </w:p>
    <w:p w14:paraId="3AD3A5BD" w14:textId="10DFA8C9" w:rsidR="00C535D2" w:rsidRPr="00EE72C5" w:rsidRDefault="00C535D2">
      <w:pPr>
        <w:rPr>
          <w:rFonts w:cstheme="minorHAnsi"/>
          <w:noProof/>
        </w:rPr>
      </w:pPr>
    </w:p>
    <w:p w14:paraId="1E560ECF" w14:textId="7019BB7C" w:rsidR="00C535D2" w:rsidRPr="00EE72C5" w:rsidRDefault="006447A1" w:rsidP="00550BF1">
      <w:pPr>
        <w:tabs>
          <w:tab w:val="left" w:pos="3152"/>
        </w:tabs>
        <w:rPr>
          <w:rFonts w:cstheme="minorHAnsi"/>
          <w:noProof/>
        </w:rPr>
      </w:pPr>
      <w:r w:rsidRPr="00EE72C5">
        <w:rPr>
          <w:rFonts w:cstheme="minorHAnsi"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5B6432" wp14:editId="3EA39848">
                <wp:simplePos x="0" y="0"/>
                <wp:positionH relativeFrom="margin">
                  <wp:posOffset>-222885</wp:posOffset>
                </wp:positionH>
                <wp:positionV relativeFrom="paragraph">
                  <wp:posOffset>373380</wp:posOffset>
                </wp:positionV>
                <wp:extent cx="6010275" cy="4705350"/>
                <wp:effectExtent l="0" t="0" r="0" b="0"/>
                <wp:wrapThrough wrapText="bothSides">
                  <wp:wrapPolygon edited="0">
                    <wp:start x="205" y="0"/>
                    <wp:lineTo x="205" y="21513"/>
                    <wp:lineTo x="21360" y="21513"/>
                    <wp:lineTo x="21360" y="0"/>
                    <wp:lineTo x="205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70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62086" w14:textId="7AF2D7FB" w:rsidR="00091820" w:rsidRDefault="008F140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Cartilla de Inducción</w:t>
                            </w:r>
                            <w:r w:rsidR="00824D6C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C3DF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y </w:t>
                            </w:r>
                            <w:r w:rsidR="00E95715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Reinducción Segunda</w:t>
                            </w:r>
                            <w:r w:rsidR="001C3DF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parte</w:t>
                            </w:r>
                          </w:p>
                          <w:p w14:paraId="5EF96108" w14:textId="77777777" w:rsidR="00AC49DF" w:rsidRDefault="00AC49DF" w:rsidP="00913D3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Estructura Organizacional</w:t>
                            </w:r>
                          </w:p>
                          <w:p w14:paraId="1D130998" w14:textId="287E6D2A" w:rsidR="0005545D" w:rsidRDefault="00AC49DF" w:rsidP="00913D3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Organigrama</w:t>
                            </w:r>
                          </w:p>
                          <w:p w14:paraId="295034F9" w14:textId="59825677" w:rsidR="00BF12BF" w:rsidRPr="00C26D8A" w:rsidRDefault="0005545D" w:rsidP="00913D3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6D8A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Objetivos</w:t>
                            </w:r>
                            <w:r w:rsidR="00AC49DF" w:rsidRPr="00C26D8A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B46579A" w14:textId="7DFE6376" w:rsidR="00824D6C" w:rsidRDefault="00AC49DF" w:rsidP="00913D3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Funciones</w:t>
                            </w:r>
                          </w:p>
                          <w:p w14:paraId="56567CB5" w14:textId="387673ED" w:rsidR="00AC49DF" w:rsidRPr="00C26D8A" w:rsidRDefault="00930731" w:rsidP="00913D3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6D8A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Comités </w:t>
                            </w:r>
                            <w:r w:rsidR="009A4CB2" w:rsidRPr="00C26D8A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Institucionales </w:t>
                            </w:r>
                          </w:p>
                          <w:p w14:paraId="12FFDE59" w14:textId="77777777" w:rsidR="00E95715" w:rsidRDefault="00E95715" w:rsidP="00913D3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Modelo Integrado de Planeación y     </w:t>
                            </w:r>
                          </w:p>
                          <w:p w14:paraId="2F9538E7" w14:textId="5B380893" w:rsidR="00E95715" w:rsidRPr="001C3DF4" w:rsidRDefault="00E95715" w:rsidP="00E95715">
                            <w:pPr>
                              <w:pStyle w:val="Prrafodelista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Gestión </w:t>
                            </w:r>
                          </w:p>
                          <w:p w14:paraId="3E1891FF" w14:textId="77777777" w:rsidR="00824D6C" w:rsidRDefault="00824D6C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72CDB289" w14:textId="77777777" w:rsidR="00824D6C" w:rsidRPr="00D4394A" w:rsidRDefault="00824D6C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B643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7.55pt;margin-top:29.4pt;width:473.25pt;height:37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" filled="f" stroked="f">
                <v:textbox>
                  <w:txbxContent>
                    <w:p w14:paraId="36862086" w14:textId="7AF2D7FB" w:rsidR="00091820" w:rsidRDefault="008F140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>Cartilla de Inducción</w:t>
                      </w:r>
                      <w:r w:rsidR="00824D6C"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1C3DF4"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y </w:t>
                      </w:r>
                      <w:r w:rsidR="00E95715"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>Reinducción Segunda</w:t>
                      </w:r>
                      <w:r w:rsidR="001C3DF4"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parte</w:t>
                      </w:r>
                    </w:p>
                    <w:p w14:paraId="5EF96108" w14:textId="77777777" w:rsidR="00AC49DF" w:rsidRDefault="00AC49DF" w:rsidP="00913D3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>Estructura Organizacional</w:t>
                      </w:r>
                    </w:p>
                    <w:p w14:paraId="1D130998" w14:textId="287E6D2A" w:rsidR="0005545D" w:rsidRDefault="00AC49DF" w:rsidP="00913D3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>Organigrama</w:t>
                      </w:r>
                    </w:p>
                    <w:p w14:paraId="295034F9" w14:textId="59825677" w:rsidR="00BF12BF" w:rsidRPr="00C26D8A" w:rsidRDefault="0005545D" w:rsidP="00913D3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6D8A"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>Objetivos</w:t>
                      </w:r>
                      <w:r w:rsidR="00AC49DF" w:rsidRPr="00C26D8A"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B46579A" w14:textId="7DFE6376" w:rsidR="00824D6C" w:rsidRDefault="00AC49DF" w:rsidP="00913D3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>Funciones</w:t>
                      </w:r>
                    </w:p>
                    <w:p w14:paraId="56567CB5" w14:textId="387673ED" w:rsidR="00AC49DF" w:rsidRPr="00C26D8A" w:rsidRDefault="00930731" w:rsidP="00913D3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6D8A"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Comités </w:t>
                      </w:r>
                      <w:r w:rsidR="009A4CB2" w:rsidRPr="00C26D8A"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Institucionales </w:t>
                      </w:r>
                    </w:p>
                    <w:p w14:paraId="12FFDE59" w14:textId="77777777" w:rsidR="00E95715" w:rsidRDefault="00E95715" w:rsidP="00913D3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Modelo Integrado de Planeación y     </w:t>
                      </w:r>
                    </w:p>
                    <w:p w14:paraId="2F9538E7" w14:textId="5B380893" w:rsidR="00E95715" w:rsidRPr="001C3DF4" w:rsidRDefault="00E95715" w:rsidP="00E95715">
                      <w:pPr>
                        <w:pStyle w:val="Prrafodelista"/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  Gestión </w:t>
                      </w:r>
                    </w:p>
                    <w:p w14:paraId="3E1891FF" w14:textId="77777777" w:rsidR="00824D6C" w:rsidRDefault="00824D6C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72CDB289" w14:textId="77777777" w:rsidR="00824D6C" w:rsidRPr="00D4394A" w:rsidRDefault="00824D6C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50BF1" w:rsidRPr="00EE72C5">
        <w:rPr>
          <w:rFonts w:cstheme="minorHAnsi"/>
          <w:noProof/>
        </w:rPr>
        <w:tab/>
      </w:r>
    </w:p>
    <w:p w14:paraId="44ACA418" w14:textId="411224C7" w:rsidR="00C535D2" w:rsidRPr="00EE72C5" w:rsidRDefault="00C535D2">
      <w:pPr>
        <w:rPr>
          <w:rFonts w:cstheme="minorHAnsi"/>
          <w:noProof/>
        </w:rPr>
      </w:pPr>
    </w:p>
    <w:p w14:paraId="1FA536BC" w14:textId="4A5C2452" w:rsidR="00C535D2" w:rsidRPr="00EE72C5" w:rsidRDefault="00C535D2">
      <w:pPr>
        <w:rPr>
          <w:rFonts w:cstheme="minorHAnsi"/>
          <w:noProof/>
        </w:rPr>
      </w:pPr>
    </w:p>
    <w:p w14:paraId="258D8849" w14:textId="2B1A1631" w:rsidR="00C535D2" w:rsidRPr="00EE72C5" w:rsidRDefault="00C535D2">
      <w:pPr>
        <w:rPr>
          <w:rFonts w:cstheme="minorHAnsi"/>
          <w:noProof/>
        </w:rPr>
      </w:pPr>
    </w:p>
    <w:p w14:paraId="68B94DD4" w14:textId="7803B036" w:rsidR="00C535D2" w:rsidRPr="00EE72C5" w:rsidRDefault="00C535D2">
      <w:pPr>
        <w:rPr>
          <w:rFonts w:cstheme="minorHAnsi"/>
          <w:noProof/>
        </w:rPr>
      </w:pPr>
    </w:p>
    <w:p w14:paraId="18ED6787" w14:textId="47AB991C" w:rsidR="00C535D2" w:rsidRPr="00EE72C5" w:rsidRDefault="00C535D2">
      <w:pPr>
        <w:rPr>
          <w:rFonts w:cstheme="minorHAnsi"/>
          <w:noProof/>
        </w:rPr>
      </w:pPr>
    </w:p>
    <w:p w14:paraId="0D03D0A7" w14:textId="484C80CB" w:rsidR="00C535D2" w:rsidRPr="00EE72C5" w:rsidRDefault="00C535D2">
      <w:pPr>
        <w:rPr>
          <w:rFonts w:cstheme="minorHAnsi"/>
          <w:noProof/>
        </w:rPr>
      </w:pPr>
    </w:p>
    <w:p w14:paraId="48CEEC2D" w14:textId="22EE8B82" w:rsidR="00C535D2" w:rsidRPr="00EE72C5" w:rsidRDefault="00C535D2">
      <w:pPr>
        <w:rPr>
          <w:rFonts w:cstheme="minorHAnsi"/>
          <w:noProof/>
        </w:rPr>
      </w:pPr>
    </w:p>
    <w:p w14:paraId="5B86F1D8" w14:textId="322CA347" w:rsidR="00C535D2" w:rsidRPr="00EE72C5" w:rsidRDefault="00C535D2">
      <w:pPr>
        <w:rPr>
          <w:rFonts w:cstheme="minorHAnsi"/>
          <w:noProof/>
        </w:rPr>
      </w:pPr>
    </w:p>
    <w:p w14:paraId="7C295FB4" w14:textId="37F7180D" w:rsidR="00C535D2" w:rsidRPr="00EE72C5" w:rsidRDefault="00C535D2">
      <w:pPr>
        <w:rPr>
          <w:rFonts w:cstheme="minorHAnsi"/>
          <w:noProof/>
        </w:rPr>
      </w:pPr>
    </w:p>
    <w:p w14:paraId="51B07435" w14:textId="0EE9D4E2" w:rsidR="00C535D2" w:rsidRPr="00EE72C5" w:rsidRDefault="00C535D2">
      <w:pPr>
        <w:rPr>
          <w:rFonts w:cstheme="minorHAnsi"/>
          <w:noProof/>
        </w:rPr>
      </w:pPr>
    </w:p>
    <w:p w14:paraId="7DAFD4B9" w14:textId="639D6DBE" w:rsidR="00C535D2" w:rsidRPr="00EE72C5" w:rsidRDefault="00C535D2">
      <w:pPr>
        <w:rPr>
          <w:rFonts w:cstheme="minorHAnsi"/>
          <w:noProof/>
        </w:rPr>
      </w:pPr>
    </w:p>
    <w:p w14:paraId="2DBE849A" w14:textId="264206A9" w:rsidR="00C535D2" w:rsidRPr="00EE72C5" w:rsidRDefault="00C535D2">
      <w:pPr>
        <w:rPr>
          <w:rFonts w:cstheme="minorHAnsi"/>
          <w:noProof/>
        </w:rPr>
      </w:pPr>
    </w:p>
    <w:p w14:paraId="57E32B0C" w14:textId="52E9A817" w:rsidR="00964382" w:rsidRPr="00EE72C5" w:rsidRDefault="006C42B2">
      <w:pPr>
        <w:rPr>
          <w:rFonts w:cstheme="minorHAnsi"/>
          <w:noProof/>
        </w:rPr>
      </w:pPr>
      <w:r w:rsidRPr="00EE72C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04A835" wp14:editId="1C296D84">
                <wp:simplePos x="0" y="0"/>
                <wp:positionH relativeFrom="margin">
                  <wp:posOffset>1091565</wp:posOffset>
                </wp:positionH>
                <wp:positionV relativeFrom="paragraph">
                  <wp:posOffset>1459865</wp:posOffset>
                </wp:positionV>
                <wp:extent cx="5076497" cy="92392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497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716" w14:textId="77777777" w:rsidR="00BD1E21" w:rsidRDefault="008F1409" w:rsidP="001C47F7">
                            <w:pPr>
                              <w:jc w:val="right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D1E21"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DIRECCIÓN DE TALENTO</w:t>
                            </w:r>
                          </w:p>
                          <w:p w14:paraId="378DC49C" w14:textId="04784B27" w:rsidR="00091820" w:rsidRPr="00BD1E21" w:rsidRDefault="008F1409" w:rsidP="001C47F7">
                            <w:pPr>
                              <w:jc w:val="right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BD1E21"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HUMANO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4A835" id="_x0000_s1027" type="#_x0000_t202" style="position:absolute;margin-left:85.95pt;margin-top:114.95pt;width:399.7pt;height:72.75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" filled="f" stroked="f">
                <v:textbox>
                  <w:txbxContent>
                    <w:p w14:paraId="15E7D716" w14:textId="77777777" w:rsidR="00BD1E21" w:rsidRDefault="008F1409" w:rsidP="001C47F7">
                      <w:pPr>
                        <w:jc w:val="right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D1E21"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DIRECCIÓN DE TALENTO</w:t>
                      </w:r>
                    </w:p>
                    <w:p w14:paraId="378DC49C" w14:textId="04784B27" w:rsidR="00091820" w:rsidRPr="00BD1E21" w:rsidRDefault="008F1409" w:rsidP="001C47F7">
                      <w:pPr>
                        <w:jc w:val="right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  <w:r w:rsidRPr="00BD1E21"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HUMANO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382" w:rsidRPr="00EE72C5">
        <w:rPr>
          <w:rFonts w:cstheme="minorHAnsi"/>
          <w:noProof/>
        </w:rPr>
        <w:br w:type="page"/>
      </w:r>
    </w:p>
    <w:p w14:paraId="03F30CFB" w14:textId="2A7E9D61" w:rsidR="00581C03" w:rsidRPr="00EE72C5" w:rsidRDefault="00AC49DF" w:rsidP="00B244F5">
      <w:pPr>
        <w:pStyle w:val="TtuloTDC"/>
        <w:rPr>
          <w:rFonts w:asciiTheme="minorHAnsi" w:hAnsiTheme="minorHAnsi" w:cstheme="minorHAnsi"/>
          <w:sz w:val="22"/>
          <w:szCs w:val="22"/>
        </w:rPr>
      </w:pPr>
      <w:bookmarkStart w:id="0" w:name="_Toc85205430"/>
      <w:r w:rsidRPr="00EE72C5">
        <w:rPr>
          <w:rFonts w:asciiTheme="minorHAnsi" w:hAnsiTheme="minorHAnsi" w:cstheme="minorHAnsi"/>
          <w:sz w:val="22"/>
          <w:szCs w:val="22"/>
        </w:rPr>
        <w:lastRenderedPageBreak/>
        <w:t xml:space="preserve">ESTRUCTURA ORGANIZACIONAL </w:t>
      </w:r>
      <w:bookmarkEnd w:id="0"/>
    </w:p>
    <w:p w14:paraId="1E45A95D" w14:textId="77777777" w:rsidR="00581C03" w:rsidRPr="00EE72C5" w:rsidRDefault="00581C03" w:rsidP="00430DDF">
      <w:pPr>
        <w:spacing w:after="0" w:line="276" w:lineRule="auto"/>
        <w:rPr>
          <w:rFonts w:cstheme="minorHAnsi"/>
        </w:rPr>
      </w:pPr>
    </w:p>
    <w:p w14:paraId="39DC3BE6" w14:textId="77777777" w:rsidR="00AC49DF" w:rsidRPr="00EE72C5" w:rsidRDefault="00AC49DF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>De conformidad con lo establecido en el Decreto 2226 de 2019 “</w:t>
      </w:r>
      <w:r w:rsidRPr="00EE72C5">
        <w:rPr>
          <w:rFonts w:eastAsia="Times New Roman" w:cstheme="minorHAnsi"/>
          <w:lang w:eastAsia="es-ES_tradnl"/>
        </w:rPr>
        <w:t>Por</w:t>
      </w:r>
      <w:r w:rsidRPr="00EE72C5">
        <w:rPr>
          <w:rFonts w:cstheme="minorHAnsi"/>
        </w:rPr>
        <w:t xml:space="preserve"> el cual se establece la estructura del Ministerio de Ciencia, Tecnología e Innovación y se dictan otras disposiciones” y con el fin de garantizar el desarrollo de las funciones asignadas, el Ministerio cuenta con la siguiente estructura organizacional: </w:t>
      </w:r>
    </w:p>
    <w:p w14:paraId="50F2BC7F" w14:textId="77777777" w:rsidR="00AC49DF" w:rsidRPr="00EE72C5" w:rsidRDefault="00AC49DF" w:rsidP="00B12255">
      <w:pPr>
        <w:spacing w:after="0" w:line="276" w:lineRule="auto"/>
        <w:jc w:val="both"/>
        <w:rPr>
          <w:rFonts w:cstheme="minorHAnsi"/>
          <w:b/>
        </w:rPr>
      </w:pPr>
    </w:p>
    <w:p w14:paraId="0B363B17" w14:textId="26971F46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1. Despacho del ministro </w:t>
      </w:r>
    </w:p>
    <w:p w14:paraId="3A85AADC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1.1. Oficina Asesora de Planeación e Innovación Institucional </w:t>
      </w:r>
    </w:p>
    <w:p w14:paraId="34F89B08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1.2. Oficina Asesora de Comunicaciones </w:t>
      </w:r>
    </w:p>
    <w:p w14:paraId="406044F8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1.3. Oficina Asesora Jurídica </w:t>
      </w:r>
    </w:p>
    <w:p w14:paraId="4842A760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1.4. Oficina de Tecnologías y Sistemas de Información </w:t>
      </w:r>
    </w:p>
    <w:p w14:paraId="401BDA14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1.5. Oficina de Control Interno </w:t>
      </w:r>
    </w:p>
    <w:p w14:paraId="078A00B2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1.6. Dirección de Inteligencia de Recursos de la Ciencia, la Tecnología y la Innovación (CTel) </w:t>
      </w:r>
    </w:p>
    <w:p w14:paraId="54494E75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2. Despacho del Viceministerio de Conocimiento, Innovación y Productividad </w:t>
      </w:r>
    </w:p>
    <w:p w14:paraId="1B53B546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2.1. Dirección de Generación de Conocimiento </w:t>
      </w:r>
    </w:p>
    <w:p w14:paraId="755DFEF1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2.2. Dirección de Transferencia y Uso de Conocimiento </w:t>
      </w:r>
    </w:p>
    <w:p w14:paraId="320A4C74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3. Despacho del Viceministerio de Talento y Apropiación Social del Conocimiento </w:t>
      </w:r>
    </w:p>
    <w:p w14:paraId="5023BD01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3.1. Dirección de Capacidades y Divulgación de la Ciencia, la Tecnología y la Innovación (CTel) </w:t>
      </w:r>
    </w:p>
    <w:p w14:paraId="0616B86B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3.2. Dirección de Vocaciones y Formación en Ciencia, Tecnología e Innovación (CTel) </w:t>
      </w:r>
    </w:p>
    <w:p w14:paraId="30AD8750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4. Secretaría General </w:t>
      </w:r>
    </w:p>
    <w:p w14:paraId="0C2CC283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4.1. Dirección Administrativa y Financiera </w:t>
      </w:r>
    </w:p>
    <w:p w14:paraId="2C2EC2C7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4.2. Dirección de Talento Humano </w:t>
      </w:r>
    </w:p>
    <w:p w14:paraId="18F3260F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5. Órganos de Asesoría y Coordinación </w:t>
      </w:r>
    </w:p>
    <w:p w14:paraId="4307D827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5.1. Comité de Gestión y Desempeño Institucional Sectorial e Institucional </w:t>
      </w:r>
    </w:p>
    <w:p w14:paraId="1EFC2DAE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 xml:space="preserve">5.2. Comité de Coordinación del Sistema de Control Interno </w:t>
      </w:r>
    </w:p>
    <w:p w14:paraId="4B713A10" w14:textId="77777777" w:rsidR="00AC49DF" w:rsidRPr="00EE72C5" w:rsidRDefault="00AC49DF" w:rsidP="00AC49DF">
      <w:pPr>
        <w:spacing w:after="0"/>
        <w:jc w:val="both"/>
        <w:rPr>
          <w:rFonts w:cstheme="minorHAnsi"/>
        </w:rPr>
      </w:pPr>
      <w:r w:rsidRPr="00EE72C5">
        <w:rPr>
          <w:rFonts w:cstheme="minorHAnsi"/>
        </w:rPr>
        <w:t>5.3. Comisión de Personal</w:t>
      </w:r>
    </w:p>
    <w:p w14:paraId="0929FF5A" w14:textId="4DF1605D" w:rsidR="00CD1D45" w:rsidRPr="00EE72C5" w:rsidRDefault="00CD1D45" w:rsidP="00CD1D45">
      <w:pPr>
        <w:spacing w:after="0" w:line="276" w:lineRule="auto"/>
        <w:jc w:val="both"/>
        <w:rPr>
          <w:rFonts w:cstheme="minorHAnsi"/>
        </w:rPr>
      </w:pPr>
    </w:p>
    <w:p w14:paraId="400AA1AF" w14:textId="72E97E81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02A70318" w14:textId="5C2E564E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78B1DD14" w14:textId="5A7B4AF0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46F6D0FF" w14:textId="05BCB17D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32F1BCA3" w14:textId="7EDE83D7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3974CC03" w14:textId="50C36123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72725194" w14:textId="26B0A11D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6121A33C" w14:textId="62801C7F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67D21CF6" w14:textId="02ADE7A2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649BD24B" w14:textId="48DF7A0A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4059A69A" w14:textId="4A593B09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5C3AA0FC" w14:textId="503EBFC8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658828B8" w14:textId="724E2AF8" w:rsidR="00AC49DF" w:rsidRPr="00EE72C5" w:rsidRDefault="00AC49DF" w:rsidP="00AC49DF">
      <w:pPr>
        <w:spacing w:after="0" w:line="276" w:lineRule="auto"/>
        <w:jc w:val="both"/>
        <w:rPr>
          <w:rFonts w:cstheme="minorHAnsi"/>
          <w:b/>
          <w:bCs/>
        </w:rPr>
      </w:pPr>
    </w:p>
    <w:p w14:paraId="399529DB" w14:textId="77777777" w:rsidR="00C26D8A" w:rsidRDefault="00C26D8A" w:rsidP="00C26D8A">
      <w:pPr>
        <w:spacing w:after="0" w:line="276" w:lineRule="auto"/>
        <w:rPr>
          <w:rFonts w:cstheme="minorHAnsi"/>
          <w:b/>
          <w:bCs/>
        </w:rPr>
      </w:pPr>
    </w:p>
    <w:p w14:paraId="1E244D35" w14:textId="3BD370A4" w:rsidR="00AC49DF" w:rsidRPr="00EE72C5" w:rsidRDefault="00AC49DF" w:rsidP="00C26D8A">
      <w:pPr>
        <w:spacing w:after="0" w:line="276" w:lineRule="auto"/>
        <w:rPr>
          <w:rFonts w:cstheme="minorHAnsi"/>
          <w:b/>
          <w:bCs/>
        </w:rPr>
      </w:pPr>
      <w:r w:rsidRPr="00EE72C5">
        <w:rPr>
          <w:rFonts w:cstheme="minorHAnsi"/>
          <w:b/>
          <w:bCs/>
        </w:rPr>
        <w:lastRenderedPageBreak/>
        <w:t>ORGANIGRAMA</w:t>
      </w:r>
    </w:p>
    <w:p w14:paraId="6C5CC079" w14:textId="77777777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35A04C20" w14:textId="5ACD7E8E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  <w:r w:rsidRPr="00EE72C5">
        <w:rPr>
          <w:rFonts w:cstheme="minorHAnsi"/>
          <w:noProof/>
        </w:rPr>
        <w:t xml:space="preserve">                 </w:t>
      </w:r>
      <w:r w:rsidR="002344C3">
        <w:rPr>
          <w:noProof/>
        </w:rPr>
        <w:drawing>
          <wp:inline distT="0" distB="0" distL="0" distR="0" wp14:anchorId="187CE39B" wp14:editId="1174D6F7">
            <wp:extent cx="4791075" cy="2533650"/>
            <wp:effectExtent l="0" t="0" r="9525" b="0"/>
            <wp:docPr id="5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9"/>
                    <a:srcRect l="10692" t="10260" r="10727" b="9475"/>
                    <a:stretch/>
                  </pic:blipFill>
                  <pic:spPr bwMode="auto">
                    <a:xfrm>
                      <a:off x="0" y="0"/>
                      <a:ext cx="47910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A99F2" w14:textId="3D30F96E" w:rsidR="00AC49DF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69ABB3D6" w14:textId="4B0D4964" w:rsidR="008F58D0" w:rsidRDefault="008F58D0" w:rsidP="00C26D8A">
      <w:pPr>
        <w:spacing w:after="0" w:line="276" w:lineRule="auto"/>
        <w:rPr>
          <w:rFonts w:cstheme="minorHAnsi"/>
          <w:b/>
          <w:bCs/>
        </w:rPr>
      </w:pPr>
      <w:bookmarkStart w:id="1" w:name="_Hlk86330811"/>
      <w:r>
        <w:rPr>
          <w:rFonts w:cstheme="minorHAnsi"/>
          <w:b/>
          <w:bCs/>
        </w:rPr>
        <w:t>PRINCIPALES</w:t>
      </w:r>
      <w:bookmarkEnd w:id="1"/>
      <w:r>
        <w:rPr>
          <w:rFonts w:cstheme="minorHAnsi"/>
          <w:b/>
          <w:bCs/>
        </w:rPr>
        <w:t xml:space="preserve"> OBJETIVOS</w:t>
      </w:r>
    </w:p>
    <w:p w14:paraId="2B6194CD" w14:textId="77777777" w:rsidR="008F58D0" w:rsidRDefault="008F58D0" w:rsidP="008F58D0">
      <w:pPr>
        <w:spacing w:after="0" w:line="276" w:lineRule="auto"/>
        <w:jc w:val="center"/>
        <w:rPr>
          <w:rFonts w:cstheme="minorHAnsi"/>
          <w:b/>
          <w:bCs/>
        </w:rPr>
      </w:pPr>
    </w:p>
    <w:p w14:paraId="045472E7" w14:textId="1852626F" w:rsidR="008F58D0" w:rsidRPr="00C26D8A" w:rsidRDefault="00B701CF" w:rsidP="00B701CF">
      <w:pPr>
        <w:pStyle w:val="Sinespaciado"/>
        <w:jc w:val="both"/>
        <w:rPr>
          <w:rFonts w:eastAsia="Times New Roman" w:cstheme="minorHAnsi"/>
          <w:color w:val="000000" w:themeColor="text1"/>
        </w:rPr>
      </w:pPr>
      <w:r w:rsidRPr="00C26D8A">
        <w:rPr>
          <w:rFonts w:eastAsia="+mn-ea" w:cstheme="minorHAnsi"/>
          <w:b/>
          <w:bCs/>
          <w:color w:val="000000" w:themeColor="text1"/>
          <w:lang w:val="es-MX"/>
        </w:rPr>
        <w:t>1.</w:t>
      </w:r>
      <w:r w:rsidRPr="00C26D8A">
        <w:rPr>
          <w:rFonts w:eastAsia="+mn-ea" w:cstheme="minorHAnsi"/>
          <w:color w:val="000000" w:themeColor="text1"/>
          <w:lang w:val="es-MX"/>
        </w:rPr>
        <w:t xml:space="preserve"> </w:t>
      </w:r>
      <w:r w:rsidR="008F58D0" w:rsidRPr="00C26D8A">
        <w:rPr>
          <w:rFonts w:eastAsia="+mn-ea" w:cstheme="minorHAnsi"/>
          <w:color w:val="000000" w:themeColor="text1"/>
          <w:lang w:val="es-MX"/>
        </w:rPr>
        <w:t xml:space="preserve">Formular la </w:t>
      </w:r>
      <w:r w:rsidR="00C26D8A">
        <w:rPr>
          <w:rFonts w:eastAsia="+mn-ea" w:cstheme="minorHAnsi"/>
          <w:color w:val="000000" w:themeColor="text1"/>
          <w:lang w:val="es-MX"/>
        </w:rPr>
        <w:t>P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 xml:space="preserve">olítica </w:t>
      </w:r>
      <w:r w:rsidR="00C26D8A">
        <w:rPr>
          <w:rFonts w:eastAsia="+mn-ea" w:cstheme="minorHAnsi"/>
          <w:b/>
          <w:bCs/>
          <w:color w:val="000000" w:themeColor="text1"/>
          <w:lang w:val="es-MX"/>
        </w:rPr>
        <w:t>P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 xml:space="preserve">ública de </w:t>
      </w:r>
      <w:r w:rsidR="00C26D8A">
        <w:rPr>
          <w:rFonts w:eastAsia="+mn-ea" w:cstheme="minorHAnsi"/>
          <w:b/>
          <w:bCs/>
          <w:color w:val="000000" w:themeColor="text1"/>
          <w:lang w:val="es-MX"/>
        </w:rPr>
        <w:t>C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 xml:space="preserve">iencia, </w:t>
      </w:r>
      <w:r w:rsidR="00C26D8A">
        <w:rPr>
          <w:rFonts w:eastAsia="+mn-ea" w:cstheme="minorHAnsi"/>
          <w:b/>
          <w:bCs/>
          <w:color w:val="000000" w:themeColor="text1"/>
          <w:lang w:val="es-MX"/>
        </w:rPr>
        <w:t>T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 xml:space="preserve">ecnología e </w:t>
      </w:r>
      <w:r w:rsidR="00C26D8A">
        <w:rPr>
          <w:rFonts w:eastAsia="+mn-ea" w:cstheme="minorHAnsi"/>
          <w:b/>
          <w:bCs/>
          <w:color w:val="000000" w:themeColor="text1"/>
          <w:lang w:val="es-MX"/>
        </w:rPr>
        <w:t>I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>nnovación</w:t>
      </w:r>
      <w:r w:rsidR="008F58D0" w:rsidRPr="00C26D8A">
        <w:rPr>
          <w:rFonts w:eastAsia="+mn-ea" w:cstheme="minorHAnsi"/>
          <w:color w:val="000000" w:themeColor="text1"/>
          <w:lang w:val="es-MX"/>
        </w:rPr>
        <w:t xml:space="preserve"> del país.</w:t>
      </w:r>
    </w:p>
    <w:p w14:paraId="533A5C7D" w14:textId="175CB37D" w:rsidR="00A10422" w:rsidRPr="00C26D8A" w:rsidRDefault="00B701CF" w:rsidP="00B701CF">
      <w:pPr>
        <w:pStyle w:val="Sinespaciado"/>
        <w:jc w:val="both"/>
        <w:rPr>
          <w:rFonts w:eastAsia="+mn-ea" w:cstheme="minorHAnsi"/>
          <w:color w:val="000000" w:themeColor="text1"/>
          <w:lang w:val="es-MX"/>
        </w:rPr>
      </w:pPr>
      <w:r w:rsidRPr="00C26D8A">
        <w:rPr>
          <w:rFonts w:eastAsia="+mn-ea" w:cstheme="minorHAnsi"/>
          <w:b/>
          <w:bCs/>
          <w:color w:val="000000" w:themeColor="text1"/>
          <w:lang w:val="es-MX"/>
        </w:rPr>
        <w:t xml:space="preserve">2. 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>Establecer estrategias</w:t>
      </w:r>
      <w:r w:rsidR="008F58D0" w:rsidRPr="00C26D8A">
        <w:rPr>
          <w:rFonts w:eastAsia="+mn-ea" w:cstheme="minorHAnsi"/>
          <w:color w:val="000000" w:themeColor="text1"/>
          <w:lang w:val="es-MX"/>
        </w:rPr>
        <w:t xml:space="preserve"> para el avance del conocimiento científico, el desarrollo sostenible, ambiental, social, cultural y la transferencia y apropiación social de la Ciencia, la Tecnología, la Innovación, para la consolidación de una sociedad basada en el conocimiento. </w:t>
      </w:r>
    </w:p>
    <w:p w14:paraId="4FFD4A04" w14:textId="7DA7D5F4" w:rsidR="008F58D0" w:rsidRPr="00C26D8A" w:rsidRDefault="00B701CF" w:rsidP="00B701CF">
      <w:pPr>
        <w:pStyle w:val="Sinespaciado"/>
        <w:jc w:val="both"/>
        <w:rPr>
          <w:rFonts w:eastAsia="Times New Roman" w:cstheme="minorHAnsi"/>
          <w:color w:val="000000" w:themeColor="text1"/>
          <w:lang w:eastAsia="en-US"/>
        </w:rPr>
      </w:pPr>
      <w:r w:rsidRPr="00C26D8A">
        <w:rPr>
          <w:rFonts w:eastAsia="+mn-ea" w:cstheme="minorHAnsi"/>
          <w:b/>
          <w:bCs/>
          <w:color w:val="000000" w:themeColor="text1"/>
          <w:lang w:val="es-MX"/>
        </w:rPr>
        <w:t xml:space="preserve">3. 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>Impulsar</w:t>
      </w:r>
      <w:r w:rsidR="008F58D0" w:rsidRPr="00C26D8A">
        <w:rPr>
          <w:rFonts w:eastAsia="+mn-ea" w:cstheme="minorHAnsi"/>
          <w:color w:val="000000" w:themeColor="text1"/>
          <w:lang w:val="es-MX"/>
        </w:rPr>
        <w:t xml:space="preserve"> el desarrollo científico, tecnológico y la innovación de la Nación, programados en la Constitución Política de 1991 y en el Plan Nacional de Desarrollo, de acuerdo con las orientaciones trazadas por el Gobierno Nacional.</w:t>
      </w:r>
    </w:p>
    <w:p w14:paraId="430D52BF" w14:textId="22D53267" w:rsidR="008F58D0" w:rsidRPr="00C26D8A" w:rsidRDefault="00B701CF" w:rsidP="00B701CF">
      <w:pPr>
        <w:pStyle w:val="Sinespaciado"/>
        <w:jc w:val="both"/>
        <w:rPr>
          <w:rFonts w:eastAsia="Times New Roman" w:cstheme="minorHAnsi"/>
          <w:color w:val="000000" w:themeColor="text1"/>
        </w:rPr>
      </w:pPr>
      <w:r w:rsidRPr="00C26D8A">
        <w:rPr>
          <w:rFonts w:eastAsia="+mn-ea" w:cstheme="minorHAnsi"/>
          <w:b/>
          <w:bCs/>
          <w:color w:val="000000" w:themeColor="text1"/>
          <w:lang w:val="es-MX"/>
        </w:rPr>
        <w:t xml:space="preserve">4. 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>Garantizar las condiciones</w:t>
      </w:r>
      <w:r w:rsidR="008F58D0" w:rsidRPr="00C26D8A">
        <w:rPr>
          <w:rFonts w:eastAsia="+mn-ea" w:cstheme="minorHAnsi"/>
          <w:color w:val="000000" w:themeColor="text1"/>
          <w:lang w:val="es-MX"/>
        </w:rPr>
        <w:t xml:space="preserve"> necesarias para que los desarrollos científicos, tecnológicos e innovadores, se relacionen con el 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>sector productivo</w:t>
      </w:r>
      <w:r w:rsidR="008F58D0" w:rsidRPr="00C26D8A">
        <w:rPr>
          <w:rFonts w:eastAsia="+mn-ea" w:cstheme="minorHAnsi"/>
          <w:color w:val="000000" w:themeColor="text1"/>
          <w:lang w:val="es-MX"/>
        </w:rPr>
        <w:t xml:space="preserve"> y favorezcan el 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>emprendimiento</w:t>
      </w:r>
      <w:r w:rsidR="008F58D0" w:rsidRPr="00C26D8A">
        <w:rPr>
          <w:rFonts w:eastAsia="+mn-ea" w:cstheme="minorHAnsi"/>
          <w:color w:val="000000" w:themeColor="text1"/>
          <w:lang w:val="es-MX"/>
        </w:rPr>
        <w:t xml:space="preserve">, la 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>productividad</w:t>
      </w:r>
      <w:r w:rsidR="008F58D0" w:rsidRPr="00C26D8A">
        <w:rPr>
          <w:rFonts w:eastAsia="+mn-ea" w:cstheme="minorHAnsi"/>
          <w:color w:val="000000" w:themeColor="text1"/>
          <w:lang w:val="es-MX"/>
        </w:rPr>
        <w:t xml:space="preserve"> y la 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>competitividad</w:t>
      </w:r>
      <w:r w:rsidR="008F58D0" w:rsidRPr="00C26D8A">
        <w:rPr>
          <w:rFonts w:eastAsia="+mn-ea" w:cstheme="minorHAnsi"/>
          <w:color w:val="000000" w:themeColor="text1"/>
          <w:lang w:val="es-MX"/>
        </w:rPr>
        <w:t xml:space="preserve">. </w:t>
      </w:r>
    </w:p>
    <w:p w14:paraId="712C3450" w14:textId="2252FFF7" w:rsidR="008F58D0" w:rsidRPr="00C26D8A" w:rsidRDefault="00B701CF" w:rsidP="00B701CF">
      <w:pPr>
        <w:pStyle w:val="Sinespaciado"/>
        <w:jc w:val="both"/>
        <w:rPr>
          <w:rFonts w:eastAsia="Times New Roman" w:cstheme="minorHAnsi"/>
          <w:color w:val="000000" w:themeColor="text1"/>
        </w:rPr>
      </w:pPr>
      <w:r w:rsidRPr="00C26D8A">
        <w:rPr>
          <w:rFonts w:eastAsia="+mn-ea" w:cstheme="minorHAnsi"/>
          <w:color w:val="000000" w:themeColor="text1"/>
          <w:lang w:val="es-MX"/>
        </w:rPr>
        <w:t xml:space="preserve">5. </w:t>
      </w:r>
      <w:r w:rsidR="008F58D0" w:rsidRPr="00C26D8A">
        <w:rPr>
          <w:rFonts w:eastAsia="+mn-ea" w:cstheme="minorHAnsi"/>
          <w:color w:val="000000" w:themeColor="text1"/>
          <w:lang w:val="es-MX"/>
        </w:rPr>
        <w:t xml:space="preserve">Velar por la 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 xml:space="preserve">consolidación </w:t>
      </w:r>
      <w:r w:rsidR="008F58D0" w:rsidRPr="00C26D8A">
        <w:rPr>
          <w:rFonts w:eastAsia="+mn-ea" w:cstheme="minorHAnsi"/>
          <w:color w:val="000000" w:themeColor="text1"/>
          <w:lang w:val="es-MX"/>
        </w:rPr>
        <w:t xml:space="preserve">y </w:t>
      </w:r>
      <w:r w:rsidR="008F58D0" w:rsidRPr="00C26D8A">
        <w:rPr>
          <w:rFonts w:eastAsia="+mn-ea" w:cstheme="minorHAnsi"/>
          <w:b/>
          <w:bCs/>
          <w:color w:val="000000" w:themeColor="text1"/>
          <w:lang w:val="es-MX"/>
        </w:rPr>
        <w:t>fortalecimiento</w:t>
      </w:r>
      <w:r w:rsidR="008F58D0" w:rsidRPr="00C26D8A">
        <w:rPr>
          <w:rFonts w:eastAsia="+mn-ea" w:cstheme="minorHAnsi"/>
          <w:color w:val="000000" w:themeColor="text1"/>
          <w:lang w:val="es-MX"/>
        </w:rPr>
        <w:t xml:space="preserve"> del Sistema Nacional de Ciencia, Tecnología e Innovación (SNCTI). </w:t>
      </w:r>
    </w:p>
    <w:p w14:paraId="70DED774" w14:textId="47DFD37A" w:rsidR="00CD1D45" w:rsidRPr="00A10422" w:rsidRDefault="00CD1D45" w:rsidP="00A10422">
      <w:pPr>
        <w:pStyle w:val="Sinespaciado"/>
        <w:rPr>
          <w:rFonts w:cstheme="minorHAnsi"/>
        </w:rPr>
      </w:pPr>
    </w:p>
    <w:p w14:paraId="3637BC30" w14:textId="78A06AE0" w:rsidR="00AC49DF" w:rsidRPr="005832E7" w:rsidRDefault="00EE72C5" w:rsidP="00C26D8A">
      <w:pPr>
        <w:rPr>
          <w:rFonts w:cstheme="minorHAnsi"/>
          <w:b/>
          <w:bCs/>
        </w:rPr>
      </w:pPr>
      <w:bookmarkStart w:id="2" w:name="_Hlk86329905"/>
      <w:r w:rsidRPr="00EE72C5">
        <w:rPr>
          <w:rFonts w:cstheme="minorHAnsi"/>
          <w:b/>
          <w:bCs/>
        </w:rPr>
        <w:t>FUNCIONES</w:t>
      </w:r>
      <w:bookmarkEnd w:id="2"/>
      <w:r w:rsidRPr="00EE72C5">
        <w:rPr>
          <w:rFonts w:cstheme="minorHAnsi"/>
          <w:b/>
          <w:bCs/>
        </w:rPr>
        <w:t xml:space="preserve"> DEL MINISTERIO DE CIENCIA, TECNOLOGÍA E INNOVACIÓN.</w:t>
      </w:r>
    </w:p>
    <w:p w14:paraId="734717A0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De conformidad con lo establecido en el Decreto 2226 de 2019 </w:t>
      </w:r>
      <w:r w:rsidRPr="00EE72C5">
        <w:rPr>
          <w:rFonts w:cstheme="minorHAnsi"/>
          <w:i/>
          <w:iCs/>
        </w:rPr>
        <w:t>“Por</w:t>
      </w:r>
      <w:r w:rsidRPr="00EE72C5">
        <w:rPr>
          <w:rFonts w:cstheme="minorHAnsi"/>
          <w:i/>
        </w:rPr>
        <w:t xml:space="preserve"> el cual se establece la estructura del Ministerio de Ciencia, Tecnología e Innovación y se dictan otras disposiciones</w:t>
      </w:r>
      <w:r w:rsidRPr="00EE72C5">
        <w:rPr>
          <w:rFonts w:cstheme="minorHAnsi"/>
        </w:rPr>
        <w:t xml:space="preserve">." en su artículo 3 establece que el Ministerio tendrá a su cargo las siguientes funciones: </w:t>
      </w:r>
    </w:p>
    <w:p w14:paraId="096241A0" w14:textId="77777777" w:rsidR="00EE72C5" w:rsidRPr="00EE72C5" w:rsidRDefault="00EE72C5" w:rsidP="00B12255">
      <w:pPr>
        <w:spacing w:after="0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 </w:t>
      </w:r>
    </w:p>
    <w:p w14:paraId="197C4B34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1. Diseñar, formular, coordinar, promover la implementación y evaluar la política pública, los planes, programas y estrategias que se encaminen a fomentar, fortalecer y desarrollar la Ciencia, la Tecnología y la Innovación, para consolidar una sociedad basada en el conocimiento. </w:t>
      </w:r>
    </w:p>
    <w:p w14:paraId="505DC695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2. Formular y coordinar el diseño, ejecución y evaluación del Plan Nacional de Ciencia, Tecnología e Innovación. </w:t>
      </w:r>
    </w:p>
    <w:p w14:paraId="389820EA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>3. Dirigir y coordinar el Sistema Nacional de Ciencia, Tecnología e Innovación.</w:t>
      </w:r>
    </w:p>
    <w:p w14:paraId="3F33823B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lastRenderedPageBreak/>
        <w:t xml:space="preserve">4. Impulsar la formación e inserción de capacidades humanas, la cooperación internacional, la apropiación social de CTel y la infraestructura, para el desarrollo científico, tecnológico y la innovación de la Nación. </w:t>
      </w:r>
    </w:p>
    <w:p w14:paraId="3617E761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5. Fomentar acciones y condiciones para que los desarrollos científicos, tecnológicos e innovadores se relacionen con los sectores productivo y social, y que favorezcan la equidad, la productividad, la competitividad, el emprendimiento, el empleo y el mejoramiento de las condiciones de vida de los ciudadanos. </w:t>
      </w:r>
    </w:p>
    <w:p w14:paraId="4E1434D3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6. Establecer vínculos con otros sistemas administrativos, orientados al avance de la ciencia, la tecnología y la innovación. </w:t>
      </w:r>
    </w:p>
    <w:p w14:paraId="783B7284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>7. Orientar la creación de espacios y mecanismos para fomentar la coordinación, fortalecimiento, articulación y mutua cooperación de las entidades que integran el Sistema Nacional de Ciencia, Tecnología e Innovación.</w:t>
      </w:r>
    </w:p>
    <w:p w14:paraId="1BA5396D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>8. Establecer los lineamientos que deben adoptar las entidades e institutos públicos y demás organismos para el desarrollo de actividades en Ciencia Tecnología e Innovación.</w:t>
      </w:r>
    </w:p>
    <w:p w14:paraId="2C98CDA9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9. Definir las áreas del conocimiento, su composición, organización, funcionamiento y las líneas temáticas, focos y misiones que orienten las acciones y los espacios de interfaz que permitan la articulación de los actores del Sistema Nacional de Ciencia, Tecnología e Innovación. </w:t>
      </w:r>
    </w:p>
    <w:p w14:paraId="7D1695AC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10. Fomentar la creación y el fortalecimiento de instancias e instrumentos financieros, de diferentes fuentes, para el desarrollo de la Ciencia. Tecnología e Innovación, en el país. </w:t>
      </w:r>
    </w:p>
    <w:p w14:paraId="6678DA0C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11. Consolidar las relaciones entre Universidad, Empresa, Estado y Sociedad para la generación de conocimiento, desarrollo tecnológico, innovación y la capacidad de transferencia de tecnología y el conocimiento entre estos. </w:t>
      </w:r>
    </w:p>
    <w:p w14:paraId="4551F439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12.  Fortalecer las capacidades regionales en materia de ciencia, desarrollo tecnológico e innovación, para el logro de los objetivos y de la Política Pública formulada por el Ministerio. </w:t>
      </w:r>
    </w:p>
    <w:p w14:paraId="7412FDD4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13. Promover y articular, en el marco del SNCTI, las instancias regionales, departamentales y municipales de ciencia, tecnología e innovación, para la coordinación de esfuerzos nacionales y regionales en CTel. </w:t>
      </w:r>
    </w:p>
    <w:p w14:paraId="17A0A707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>14. Promover la cooperación interinstitucional, interregional e internacional entre los actores del SNCTI, a través de políticas, planes, programas, proyectos y actividades, para la consecución de los objetivos y de la Política Pública formulada por el Ministerio.</w:t>
      </w:r>
    </w:p>
    <w:p w14:paraId="09347882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15. Administrar el Fondo Nacional de Financiamiento para la Ciencia, la Tecnología y la Innovación, "Fondo Francisco José de Caldas" y cumplir las funciones que en relación con los demás fondos tiene asignadas o se le asignen por la Constitución y la ley. </w:t>
      </w:r>
    </w:p>
    <w:p w14:paraId="3CFFD936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16. Definir y reglamentar los sistemas de información a cargo del Ministerio. </w:t>
      </w:r>
    </w:p>
    <w:p w14:paraId="3E3CB91F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>17. Proponer y desarrollar, en el marco de sus competencias, estudios técnicos e investigaciones para la formulación, implementación y evaluación de políticas, planes, programas y proyectos.</w:t>
      </w:r>
    </w:p>
    <w:p w14:paraId="3A969F32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 xml:space="preserve">18. Asesorar técnicamente en materias de competencia del Ministerio a las entidades u organismos de orden nacional y territorial. </w:t>
      </w:r>
    </w:p>
    <w:p w14:paraId="3F661F33" w14:textId="77777777" w:rsidR="00EE72C5" w:rsidRPr="00EE72C5" w:rsidRDefault="00EE72C5" w:rsidP="00B12255">
      <w:pPr>
        <w:spacing w:after="0" w:line="276" w:lineRule="auto"/>
        <w:ind w:right="170"/>
        <w:jc w:val="both"/>
        <w:rPr>
          <w:rFonts w:cstheme="minorHAnsi"/>
        </w:rPr>
      </w:pPr>
      <w:r w:rsidRPr="00EE72C5">
        <w:rPr>
          <w:rFonts w:cstheme="minorHAnsi"/>
        </w:rPr>
        <w:t>19. Las demás que le señale la Constitución o la ley.</w:t>
      </w:r>
    </w:p>
    <w:p w14:paraId="64318BC0" w14:textId="77777777" w:rsidR="00AC49DF" w:rsidRPr="00EE72C5" w:rsidRDefault="00AC49DF" w:rsidP="00CD1D45">
      <w:pPr>
        <w:spacing w:after="0" w:line="276" w:lineRule="auto"/>
        <w:jc w:val="both"/>
        <w:rPr>
          <w:rFonts w:cstheme="minorHAnsi"/>
        </w:rPr>
      </w:pPr>
    </w:p>
    <w:p w14:paraId="7D142B68" w14:textId="5BBF6859" w:rsidR="006A04C0" w:rsidRDefault="00CD1D45" w:rsidP="00C26D8A">
      <w:pPr>
        <w:spacing w:after="0" w:line="276" w:lineRule="auto"/>
        <w:jc w:val="both"/>
      </w:pPr>
      <w:r w:rsidRPr="00EE72C5">
        <w:rPr>
          <w:rFonts w:cstheme="minorHAnsi"/>
        </w:rPr>
        <w:t xml:space="preserve">Para más información ingrese al siguiente </w:t>
      </w:r>
      <w:r w:rsidR="00F66CBF" w:rsidRPr="00C26D8A">
        <w:rPr>
          <w:rFonts w:cstheme="minorHAnsi"/>
        </w:rPr>
        <w:t>enlace</w:t>
      </w:r>
      <w:r w:rsidRPr="00C26D8A">
        <w:rPr>
          <w:rFonts w:cstheme="minorHAnsi"/>
        </w:rPr>
        <w:t>:</w:t>
      </w:r>
      <w:r w:rsidR="00C26D8A">
        <w:rPr>
          <w:rFonts w:cstheme="minorHAnsi"/>
        </w:rPr>
        <w:t xml:space="preserve"> </w:t>
      </w:r>
      <w:hyperlink r:id="rId10" w:history="1">
        <w:r w:rsidR="006A04C0" w:rsidRPr="00EC28BD">
          <w:rPr>
            <w:rStyle w:val="Hipervnculo"/>
          </w:rPr>
          <w:t>https://minciencias.gov.co/ministerio/funciones</w:t>
        </w:r>
      </w:hyperlink>
    </w:p>
    <w:p w14:paraId="2BF15ABC" w14:textId="77777777" w:rsidR="00930731" w:rsidRPr="00930731" w:rsidRDefault="00930731" w:rsidP="00930731">
      <w:pPr>
        <w:pStyle w:val="Ttulo1"/>
        <w:rPr>
          <w:rFonts w:asciiTheme="minorHAnsi" w:eastAsia="Calibri" w:hAnsiTheme="minorHAnsi" w:cstheme="minorHAnsi"/>
          <w:bCs w:val="0"/>
          <w:sz w:val="22"/>
          <w:szCs w:val="22"/>
        </w:rPr>
      </w:pPr>
      <w:bookmarkStart w:id="3" w:name="_Toc80644295"/>
      <w:r w:rsidRPr="00930731">
        <w:rPr>
          <w:rFonts w:asciiTheme="minorHAnsi" w:eastAsia="Calibri" w:hAnsiTheme="minorHAnsi" w:cstheme="minorHAnsi"/>
          <w:bCs w:val="0"/>
          <w:sz w:val="22"/>
          <w:szCs w:val="22"/>
        </w:rPr>
        <w:lastRenderedPageBreak/>
        <w:t>COMITÉS INSTITUCIONALES</w:t>
      </w:r>
      <w:bookmarkEnd w:id="3"/>
    </w:p>
    <w:p w14:paraId="3309A970" w14:textId="77777777" w:rsidR="00930731" w:rsidRDefault="00930731" w:rsidP="00930731">
      <w:pPr>
        <w:spacing w:after="0" w:line="276" w:lineRule="auto"/>
        <w:ind w:right="170"/>
        <w:jc w:val="both"/>
        <w:rPr>
          <w:rFonts w:cstheme="minorHAnsi"/>
        </w:rPr>
      </w:pPr>
    </w:p>
    <w:p w14:paraId="60B5E319" w14:textId="7FD89644" w:rsidR="00930731" w:rsidRPr="00930731" w:rsidRDefault="00930731" w:rsidP="00930731">
      <w:pPr>
        <w:spacing w:after="0" w:line="276" w:lineRule="auto"/>
        <w:ind w:right="170"/>
        <w:jc w:val="both"/>
        <w:rPr>
          <w:rFonts w:cstheme="minorHAnsi"/>
        </w:rPr>
      </w:pPr>
      <w:r w:rsidRPr="00930731">
        <w:rPr>
          <w:rFonts w:cstheme="minorHAnsi"/>
        </w:rPr>
        <w:t>En numeral 23 de artículo 7 del Decreto 2226 de 2019, “Por el cual se establece la estructura del Ministerio de Ciencia, Tecnología e Innovación y se dictan otras disposiciones”, estableció que el Ministerio tiene como función crear, organizar y conformar comités, comisiones y grupos internos de trabajo, teniendo en cuenta la estructura interna, las necesidades del servicio y los planes y programas trazados para su adecuado funcionamiento.</w:t>
      </w:r>
    </w:p>
    <w:p w14:paraId="3CD62CFE" w14:textId="77777777" w:rsidR="00930731" w:rsidRPr="00930731" w:rsidRDefault="00930731" w:rsidP="00930731">
      <w:pPr>
        <w:spacing w:after="0" w:line="276" w:lineRule="auto"/>
        <w:ind w:right="170"/>
        <w:jc w:val="both"/>
        <w:rPr>
          <w:rFonts w:cstheme="minorHAnsi"/>
        </w:rPr>
      </w:pPr>
    </w:p>
    <w:p w14:paraId="7F88F039" w14:textId="77777777" w:rsidR="00930731" w:rsidRPr="00930731" w:rsidRDefault="00930731" w:rsidP="00930731">
      <w:pPr>
        <w:spacing w:after="0" w:line="276" w:lineRule="auto"/>
        <w:ind w:right="170"/>
        <w:jc w:val="both"/>
        <w:rPr>
          <w:rFonts w:cstheme="minorHAnsi"/>
        </w:rPr>
      </w:pPr>
      <w:r w:rsidRPr="00930731">
        <w:rPr>
          <w:rFonts w:cstheme="minorHAnsi"/>
        </w:rPr>
        <w:t>Por lo anterior, y para contar con la asesoría permanente de instancias colegiadas internas en la toma de decisiones y en el cumplimiento de las funciones de las diferentes dependencias, incluyendo las que tiene a cargo el Ministerio</w:t>
      </w:r>
      <w:r w:rsidRPr="00C26D8A">
        <w:rPr>
          <w:rFonts w:cstheme="minorHAnsi"/>
        </w:rPr>
        <w:t>,</w:t>
      </w:r>
      <w:r w:rsidRPr="00930731">
        <w:rPr>
          <w:rFonts w:cstheme="minorHAnsi"/>
        </w:rPr>
        <w:t xml:space="preserve"> dispuso la creación y funcionamiento de los diferentes Comités Estratégicos y de la Gestión mediante la Resolución Nro. 0083 del 29 de enero de 2019.</w:t>
      </w:r>
    </w:p>
    <w:p w14:paraId="6F8A692A" w14:textId="77777777" w:rsidR="00930731" w:rsidRPr="00930731" w:rsidRDefault="00930731" w:rsidP="00930731">
      <w:pPr>
        <w:spacing w:after="0" w:line="276" w:lineRule="auto"/>
        <w:ind w:right="170" w:hanging="426"/>
        <w:jc w:val="both"/>
        <w:rPr>
          <w:rFonts w:cstheme="minorHAnsi"/>
        </w:rPr>
      </w:pPr>
    </w:p>
    <w:p w14:paraId="051BC603" w14:textId="77777777" w:rsidR="00DC387F" w:rsidRDefault="00DC387F" w:rsidP="00930731">
      <w:pPr>
        <w:pStyle w:val="Ttulo2"/>
        <w:spacing w:before="0" w:line="276" w:lineRule="auto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  <w:sectPr w:rsidR="00DC387F" w:rsidSect="007C7B9B">
          <w:headerReference w:type="default" r:id="rId11"/>
          <w:footerReference w:type="default" r:id="rId12"/>
          <w:headerReference w:type="first" r:id="rId13"/>
          <w:pgSz w:w="12240" w:h="15840"/>
          <w:pgMar w:top="1843" w:right="1134" w:bottom="1418" w:left="1701" w:header="709" w:footer="709" w:gutter="0"/>
          <w:cols w:space="708"/>
          <w:docGrid w:linePitch="360"/>
        </w:sectPr>
      </w:pPr>
      <w:bookmarkStart w:id="4" w:name="_Toc80644296"/>
    </w:p>
    <w:p w14:paraId="29648E8B" w14:textId="3C00C895" w:rsidR="00930731" w:rsidRPr="00930731" w:rsidRDefault="00930731" w:rsidP="00DC387F">
      <w:pPr>
        <w:pStyle w:val="Sinespaciado"/>
      </w:pPr>
      <w:r w:rsidRPr="00930731">
        <w:t>Comité Ministerial</w:t>
      </w:r>
      <w:bookmarkEnd w:id="4"/>
    </w:p>
    <w:p w14:paraId="7EDB5629" w14:textId="758DDFCC" w:rsidR="00930731" w:rsidRPr="00930731" w:rsidRDefault="00930731" w:rsidP="00DC387F">
      <w:pPr>
        <w:pStyle w:val="Sinespaciado"/>
      </w:pPr>
      <w:bookmarkStart w:id="5" w:name="_Toc80644297"/>
      <w:r w:rsidRPr="00930731">
        <w:t xml:space="preserve">Comité de Gestión </w:t>
      </w:r>
      <w:r w:rsidR="00C26D8A">
        <w:t>d</w:t>
      </w:r>
      <w:r w:rsidRPr="00930731">
        <w:t xml:space="preserve">e Recursos </w:t>
      </w:r>
      <w:r w:rsidR="00C26D8A">
        <w:t>d</w:t>
      </w:r>
      <w:r w:rsidRPr="00930731">
        <w:t xml:space="preserve">e </w:t>
      </w:r>
      <w:r w:rsidR="00C26D8A">
        <w:t>l</w:t>
      </w:r>
      <w:r w:rsidRPr="00930731">
        <w:t xml:space="preserve">a </w:t>
      </w:r>
      <w:bookmarkStart w:id="6" w:name="_Hlk32500004"/>
      <w:bookmarkEnd w:id="5"/>
      <w:r w:rsidR="00DC387F" w:rsidRPr="00930731">
        <w:t>C</w:t>
      </w:r>
      <w:r w:rsidR="00DC387F">
        <w:t>T</w:t>
      </w:r>
      <w:r w:rsidR="00DC387F" w:rsidRPr="00930731">
        <w:t>eI</w:t>
      </w:r>
    </w:p>
    <w:p w14:paraId="061FDB6D" w14:textId="37147F58" w:rsidR="00930731" w:rsidRDefault="00930731" w:rsidP="00DC387F">
      <w:pPr>
        <w:pStyle w:val="Sinespaciado"/>
      </w:pPr>
      <w:bookmarkStart w:id="7" w:name="_Toc80644298"/>
      <w:r w:rsidRPr="00930731">
        <w:t>Comités Viceministeriales</w:t>
      </w:r>
      <w:bookmarkEnd w:id="7"/>
    </w:p>
    <w:p w14:paraId="7453018A" w14:textId="77777777" w:rsidR="00FD7973" w:rsidRDefault="00FD7973" w:rsidP="00DC387F">
      <w:pPr>
        <w:pStyle w:val="Sinespaciado"/>
      </w:pPr>
      <w:bookmarkStart w:id="8" w:name="_Toc80644301"/>
      <w:r w:rsidRPr="00930731">
        <w:t>Comité de Condonación</w:t>
      </w:r>
      <w:bookmarkEnd w:id="8"/>
    </w:p>
    <w:p w14:paraId="3F8B74B5" w14:textId="77777777" w:rsidR="00CF0176" w:rsidRDefault="00FD7973" w:rsidP="00DC387F">
      <w:pPr>
        <w:pStyle w:val="Sinespaciado"/>
      </w:pPr>
      <w:r w:rsidRPr="00AE4C49">
        <w:t>Comité de gestión y Desempeño Sectorial e Institucional</w:t>
      </w:r>
      <w:r>
        <w:t xml:space="preserve"> </w:t>
      </w:r>
    </w:p>
    <w:p w14:paraId="4E1A125F" w14:textId="77777777" w:rsidR="00CF0176" w:rsidRPr="00AE4C49" w:rsidRDefault="00CF0176" w:rsidP="00DC387F">
      <w:pPr>
        <w:pStyle w:val="Sinespaciado"/>
      </w:pPr>
      <w:r w:rsidRPr="00AE4C49">
        <w:t>Comité de Cartera</w:t>
      </w:r>
    </w:p>
    <w:p w14:paraId="092F0C95" w14:textId="09E7E3E1" w:rsidR="00CF0176" w:rsidRDefault="00CF0176" w:rsidP="00DC387F">
      <w:pPr>
        <w:pStyle w:val="Sinespaciado"/>
      </w:pPr>
      <w:r w:rsidRPr="00AE4C49">
        <w:t>Comité Técnico de Sostenibilidad Contable</w:t>
      </w:r>
      <w:r>
        <w:t xml:space="preserve">  </w:t>
      </w:r>
    </w:p>
    <w:p w14:paraId="201DD8DA" w14:textId="292A5128" w:rsidR="00CF0176" w:rsidRDefault="00CF0176" w:rsidP="00DC387F">
      <w:pPr>
        <w:pStyle w:val="Sinespaciado"/>
      </w:pPr>
      <w:r w:rsidRPr="00AE4C49">
        <w:t>Comité de Contratación</w:t>
      </w:r>
      <w:r>
        <w:t xml:space="preserve"> </w:t>
      </w:r>
    </w:p>
    <w:p w14:paraId="57782E5E" w14:textId="5DB18BD6" w:rsidR="00CF0176" w:rsidRDefault="00CF0176" w:rsidP="00DC387F">
      <w:pPr>
        <w:pStyle w:val="Sinespaciado"/>
      </w:pPr>
      <w:r w:rsidRPr="00AE4C49">
        <w:t>Comité de Conciliación</w:t>
      </w:r>
      <w:r>
        <w:t xml:space="preserve"> </w:t>
      </w:r>
    </w:p>
    <w:p w14:paraId="4EB5F91B" w14:textId="77777777" w:rsidR="00CF0176" w:rsidRDefault="00CF0176" w:rsidP="00DC387F">
      <w:pPr>
        <w:pStyle w:val="Sinespaciado"/>
      </w:pPr>
      <w:r w:rsidRPr="00AE4C49">
        <w:t>Comité de Coordinación del Sistema de control interno</w:t>
      </w:r>
    </w:p>
    <w:p w14:paraId="1CD04C41" w14:textId="77777777" w:rsidR="00CF0176" w:rsidRDefault="00CF0176" w:rsidP="00DC387F">
      <w:pPr>
        <w:pStyle w:val="Sinespaciado"/>
      </w:pPr>
      <w:r w:rsidRPr="00AE4C49">
        <w:t>Comité Técnico de Inventario y baja de bienes</w:t>
      </w:r>
      <w:r>
        <w:t xml:space="preserve"> </w:t>
      </w:r>
    </w:p>
    <w:p w14:paraId="7F4E6688" w14:textId="7703FE8F" w:rsidR="00CF0176" w:rsidRPr="00FD7973" w:rsidRDefault="00CF0176" w:rsidP="00DC387F">
      <w:pPr>
        <w:pStyle w:val="Sinespaciado"/>
      </w:pPr>
      <w:r w:rsidRPr="00AE4C49">
        <w:t>Comité Técnico de asuntos OCDE</w:t>
      </w:r>
      <w:r>
        <w:t xml:space="preserve">  </w:t>
      </w:r>
    </w:p>
    <w:p w14:paraId="211989E2" w14:textId="77777777" w:rsidR="00DC387F" w:rsidRPr="00AE4C49" w:rsidRDefault="00DC387F" w:rsidP="00930731">
      <w:pPr>
        <w:pStyle w:val="Ttulo3"/>
        <w:spacing w:line="276" w:lineRule="auto"/>
        <w:rPr>
          <w:rFonts w:asciiTheme="minorHAnsi" w:eastAsiaTheme="minorEastAsia" w:hAnsiTheme="minorHAnsi" w:cstheme="minorBidi"/>
          <w:b w:val="0"/>
          <w:bCs w:val="0"/>
          <w:sz w:val="22"/>
        </w:rPr>
        <w:sectPr w:rsidR="00DC387F" w:rsidRPr="00AE4C49" w:rsidSect="00DC387F">
          <w:type w:val="continuous"/>
          <w:pgSz w:w="12240" w:h="15840"/>
          <w:pgMar w:top="1843" w:right="1134" w:bottom="1418" w:left="1701" w:header="709" w:footer="709" w:gutter="0"/>
          <w:cols w:num="2" w:space="708"/>
          <w:docGrid w:linePitch="360"/>
        </w:sectPr>
      </w:pPr>
      <w:bookmarkStart w:id="9" w:name="_Toc80644299"/>
    </w:p>
    <w:p w14:paraId="3C7BA838" w14:textId="6EF1347F" w:rsidR="00930731" w:rsidRDefault="00930731" w:rsidP="00930731">
      <w:bookmarkStart w:id="10" w:name="_Hlk32500131"/>
      <w:bookmarkEnd w:id="9"/>
    </w:p>
    <w:p w14:paraId="1B6500BB" w14:textId="37B172E1" w:rsidR="00930731" w:rsidRPr="00930731" w:rsidRDefault="00930731" w:rsidP="00930731">
      <w:pPr>
        <w:spacing w:after="0" w:line="240" w:lineRule="auto"/>
        <w:jc w:val="both"/>
        <w:rPr>
          <w:rFonts w:cstheme="minorHAnsi"/>
        </w:rPr>
      </w:pPr>
      <w:r w:rsidRPr="00930731">
        <w:rPr>
          <w:rFonts w:cstheme="minorHAnsi"/>
        </w:rPr>
        <w:t xml:space="preserve">Si deseas obtener </w:t>
      </w:r>
      <w:proofErr w:type="gramStart"/>
      <w:r w:rsidRPr="00930731">
        <w:rPr>
          <w:rFonts w:cstheme="minorHAnsi"/>
        </w:rPr>
        <w:t>mayor información</w:t>
      </w:r>
      <w:proofErr w:type="gramEnd"/>
      <w:r w:rsidRPr="00930731">
        <w:rPr>
          <w:rFonts w:cstheme="minorHAnsi"/>
        </w:rPr>
        <w:t xml:space="preserve"> sobre los invitamos a consultar la Resolución </w:t>
      </w:r>
      <w:r w:rsidR="00AE4C49">
        <w:rPr>
          <w:rFonts w:cstheme="minorHAnsi"/>
        </w:rPr>
        <w:t>No. 0</w:t>
      </w:r>
      <w:r w:rsidRPr="00930731">
        <w:rPr>
          <w:rFonts w:cstheme="minorHAnsi"/>
        </w:rPr>
        <w:t xml:space="preserve">083 de 2020 en el siguiente </w:t>
      </w:r>
      <w:r w:rsidRPr="00AE4C49">
        <w:rPr>
          <w:rFonts w:cstheme="minorHAnsi"/>
        </w:rPr>
        <w:t>enlace:</w:t>
      </w:r>
      <w:r w:rsidRPr="00930731">
        <w:rPr>
          <w:rFonts w:cstheme="minorHAnsi"/>
        </w:rPr>
        <w:t xml:space="preserve">  </w:t>
      </w:r>
      <w:hyperlink r:id="rId14" w:history="1">
        <w:r w:rsidR="00FD7973" w:rsidRPr="00E8052E">
          <w:rPr>
            <w:rStyle w:val="Hipervnculo"/>
            <w:rFonts w:cstheme="minorHAnsi"/>
          </w:rPr>
          <w:t>https://minciencias.gov.co/quienes_somos/normatividad/marcolegal</w:t>
        </w:r>
      </w:hyperlink>
    </w:p>
    <w:p w14:paraId="6140BA14" w14:textId="0A048DAA" w:rsidR="00930731" w:rsidRDefault="00930731" w:rsidP="00930731">
      <w:pPr>
        <w:rPr>
          <w:rFonts w:ascii="Arial Narrow" w:hAnsi="Arial Narrow"/>
          <w:bCs/>
          <w:sz w:val="24"/>
          <w:szCs w:val="24"/>
        </w:rPr>
      </w:pPr>
    </w:p>
    <w:p w14:paraId="72F2B394" w14:textId="51598B0F" w:rsidR="00764501" w:rsidRDefault="00764501" w:rsidP="00764501">
      <w:pPr>
        <w:pStyle w:val="Ttulo1"/>
        <w:spacing w:line="276" w:lineRule="auto"/>
        <w:ind w:right="170"/>
        <w:jc w:val="left"/>
        <w:rPr>
          <w:rFonts w:asciiTheme="minorHAnsi" w:eastAsia="Calibri" w:hAnsiTheme="minorHAnsi" w:cstheme="minorHAnsi"/>
          <w:bCs w:val="0"/>
          <w:sz w:val="22"/>
          <w:szCs w:val="22"/>
        </w:rPr>
      </w:pPr>
      <w:r w:rsidRPr="00764501">
        <w:rPr>
          <w:rFonts w:asciiTheme="minorHAnsi" w:eastAsia="Calibri" w:hAnsiTheme="minorHAnsi" w:cstheme="minorHAnsi"/>
          <w:bCs w:val="0"/>
          <w:sz w:val="22"/>
          <w:szCs w:val="22"/>
        </w:rPr>
        <w:t xml:space="preserve">MODELO INTEGRADO DE PLANEACIÓN Y GESTIÓN </w:t>
      </w:r>
      <w:r w:rsidR="00AE4C49">
        <w:rPr>
          <w:rFonts w:asciiTheme="minorHAnsi" w:eastAsia="Calibri" w:hAnsiTheme="minorHAnsi" w:cstheme="minorHAnsi"/>
          <w:bCs w:val="0"/>
          <w:sz w:val="22"/>
          <w:szCs w:val="22"/>
        </w:rPr>
        <w:t>–</w:t>
      </w:r>
      <w:r w:rsidRPr="00764501">
        <w:rPr>
          <w:rFonts w:asciiTheme="minorHAnsi" w:eastAsia="Calibri" w:hAnsiTheme="minorHAnsi" w:cstheme="minorHAnsi"/>
          <w:bCs w:val="0"/>
          <w:sz w:val="22"/>
          <w:szCs w:val="22"/>
        </w:rPr>
        <w:t xml:space="preserve"> MIPG</w:t>
      </w:r>
    </w:p>
    <w:p w14:paraId="268332E3" w14:textId="77777777" w:rsidR="00AE4C49" w:rsidRPr="00AE4C49" w:rsidRDefault="00AE4C49" w:rsidP="00AE4C49">
      <w:pPr>
        <w:rPr>
          <w:lang w:eastAsia="es-CO"/>
        </w:rPr>
      </w:pPr>
    </w:p>
    <w:p w14:paraId="2B9C1CFF" w14:textId="2D90EEB1" w:rsidR="00764501" w:rsidRPr="00764501" w:rsidRDefault="00764501" w:rsidP="00764501">
      <w:pPr>
        <w:pStyle w:val="NormalWeb"/>
        <w:shd w:val="clear" w:color="auto" w:fill="FFFFFF"/>
        <w:spacing w:before="0" w:beforeAutospacing="0" w:after="150" w:line="276" w:lineRule="auto"/>
        <w:ind w:right="170"/>
        <w:rPr>
          <w:rFonts w:asciiTheme="minorHAnsi" w:hAnsiTheme="minorHAnsi" w:cstheme="minorHAnsi"/>
          <w:sz w:val="22"/>
          <w:szCs w:val="22"/>
        </w:rPr>
      </w:pPr>
      <w:r w:rsidRPr="00764501">
        <w:rPr>
          <w:rFonts w:asciiTheme="minorHAnsi" w:hAnsiTheme="minorHAnsi" w:cstheme="minorHAnsi"/>
          <w:sz w:val="22"/>
          <w:szCs w:val="22"/>
        </w:rPr>
        <w:t>De conformidad con el</w:t>
      </w:r>
      <w:r w:rsidRPr="00764501">
        <w:rPr>
          <w:rFonts w:asciiTheme="minorHAnsi" w:hAnsiTheme="minorHAnsi" w:cstheme="minorHAnsi"/>
          <w:bCs/>
          <w:sz w:val="22"/>
          <w:szCs w:val="22"/>
        </w:rPr>
        <w:t xml:space="preserve"> Decreto 1499 de 2017 </w:t>
      </w:r>
      <w:r w:rsidR="00F66CBF" w:rsidRPr="00764501">
        <w:rPr>
          <w:rFonts w:asciiTheme="minorHAnsi" w:hAnsiTheme="minorHAnsi" w:cstheme="minorHAnsi"/>
          <w:bCs/>
          <w:sz w:val="22"/>
          <w:szCs w:val="22"/>
        </w:rPr>
        <w:t>“Por</w:t>
      </w:r>
      <w:r w:rsidRPr="00764501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medio del cual se modifica el Decreto </w:t>
      </w:r>
      <w:hyperlink r:id="rId15" w:anchor="1083" w:history="1">
        <w:r w:rsidRPr="00764501">
          <w:rPr>
            <w:rFonts w:asciiTheme="minorHAnsi" w:hAnsiTheme="minorHAnsi" w:cstheme="minorHAnsi"/>
            <w:bCs/>
            <w:i/>
            <w:iCs/>
            <w:sz w:val="22"/>
            <w:szCs w:val="22"/>
          </w:rPr>
          <w:t>1083</w:t>
        </w:r>
      </w:hyperlink>
      <w:r w:rsidRPr="00764501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 de 2015, Decreto Único Reglamentario del Sector Función Pública, en lo relacionado con el Sistema de Gestión establecido en el artículo 133 de la Ley 1753 de 2015” </w:t>
      </w:r>
      <w:r w:rsidRPr="00764501">
        <w:rPr>
          <w:rFonts w:asciiTheme="minorHAnsi" w:hAnsiTheme="minorHAnsi" w:cstheme="minorHAnsi"/>
          <w:bCs/>
          <w:iCs/>
          <w:sz w:val="22"/>
          <w:szCs w:val="22"/>
        </w:rPr>
        <w:t>en su artículo 2.2.22.3.2.</w:t>
      </w:r>
      <w:r w:rsidRPr="00764501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 define el Modelo Integrado de Planeación y Gestión – MIPG, </w:t>
      </w:r>
      <w:r w:rsidRPr="00764501">
        <w:rPr>
          <w:rFonts w:asciiTheme="minorHAnsi" w:hAnsiTheme="minorHAnsi" w:cstheme="minorHAnsi"/>
          <w:bCs/>
          <w:iCs/>
          <w:sz w:val="22"/>
          <w:szCs w:val="22"/>
        </w:rPr>
        <w:t>como</w:t>
      </w:r>
      <w:r w:rsidRPr="00764501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Pr="00764501">
        <w:rPr>
          <w:rFonts w:asciiTheme="minorHAnsi" w:hAnsiTheme="minorHAnsi" w:cstheme="minorHAnsi"/>
          <w:sz w:val="22"/>
          <w:szCs w:val="22"/>
        </w:rPr>
        <w:t>un marco de referencia para dirigir, planear, ejecutar, hacer seguimiento, evaluar y controlar la gestión de las entidades y organismos públicos, con el fin de generar resultados que atiendan los planes de desarrollo y resuelvan las necesidades y problemas de los ciudadanos, con integridad y calidad en el servicio.</w:t>
      </w:r>
    </w:p>
    <w:p w14:paraId="722D52CB" w14:textId="77777777" w:rsidR="00764501" w:rsidRPr="00764501" w:rsidRDefault="00764501" w:rsidP="00764501">
      <w:pPr>
        <w:shd w:val="clear" w:color="auto" w:fill="FFFFFF"/>
        <w:spacing w:after="150" w:line="276" w:lineRule="auto"/>
        <w:ind w:right="170"/>
        <w:jc w:val="both"/>
        <w:rPr>
          <w:rFonts w:eastAsia="Times New Roman" w:cstheme="minorHAnsi"/>
          <w:lang w:eastAsia="es-CO"/>
        </w:rPr>
      </w:pPr>
      <w:r w:rsidRPr="00A44826">
        <w:rPr>
          <w:rFonts w:eastAsia="Times New Roman" w:cstheme="minorHAnsi"/>
          <w:b/>
          <w:bCs/>
          <w:lang w:eastAsia="es-CO"/>
        </w:rPr>
        <w:t>¿Cuáles</w:t>
      </w:r>
      <w:r w:rsidRPr="00764501">
        <w:rPr>
          <w:rFonts w:eastAsia="Times New Roman" w:cstheme="minorHAnsi"/>
          <w:b/>
          <w:lang w:eastAsia="es-CO"/>
        </w:rPr>
        <w:t xml:space="preserve"> son sus objetivos?</w:t>
      </w:r>
      <w:r w:rsidRPr="00764501">
        <w:rPr>
          <w:rFonts w:eastAsia="Times New Roman" w:cstheme="minorHAnsi"/>
          <w:lang w:eastAsia="es-CO"/>
        </w:rPr>
        <w:t xml:space="preserve"> </w:t>
      </w:r>
    </w:p>
    <w:p w14:paraId="4FCE277D" w14:textId="77777777" w:rsidR="00764501" w:rsidRPr="00764501" w:rsidRDefault="00764501" w:rsidP="00764501">
      <w:pPr>
        <w:shd w:val="clear" w:color="auto" w:fill="FFFFFF"/>
        <w:spacing w:after="150" w:line="276" w:lineRule="auto"/>
        <w:ind w:right="170"/>
        <w:jc w:val="both"/>
        <w:rPr>
          <w:rFonts w:eastAsia="Times New Roman" w:cstheme="minorHAnsi"/>
          <w:lang w:eastAsia="es-CO"/>
        </w:rPr>
      </w:pPr>
      <w:r w:rsidRPr="00764501">
        <w:rPr>
          <w:rFonts w:eastAsia="Times New Roman" w:cstheme="minorHAnsi"/>
          <w:bCs/>
          <w:lang w:eastAsia="es-CO"/>
        </w:rPr>
        <w:t>De acuerdo con lo establecido en el artículo 2.2.22.3.3</w:t>
      </w:r>
      <w:r w:rsidRPr="00764501">
        <w:rPr>
          <w:rFonts w:eastAsia="Times New Roman" w:cstheme="minorHAnsi"/>
          <w:bCs/>
          <w:i/>
          <w:iCs/>
          <w:lang w:eastAsia="es-CO"/>
        </w:rPr>
        <w:t> </w:t>
      </w:r>
      <w:r w:rsidRPr="00764501">
        <w:rPr>
          <w:rFonts w:eastAsia="Times New Roman" w:cstheme="minorHAnsi"/>
          <w:bCs/>
          <w:iCs/>
          <w:lang w:eastAsia="es-CO"/>
        </w:rPr>
        <w:t>del citado Decreto</w:t>
      </w:r>
      <w:r w:rsidRPr="00764501">
        <w:rPr>
          <w:rFonts w:eastAsia="Times New Roman" w:cstheme="minorHAnsi"/>
          <w:bCs/>
          <w:i/>
          <w:iCs/>
          <w:lang w:eastAsia="es-CO"/>
        </w:rPr>
        <w:t>, el</w:t>
      </w:r>
      <w:r w:rsidRPr="00764501">
        <w:rPr>
          <w:rFonts w:eastAsia="Times New Roman" w:cstheme="minorHAnsi"/>
          <w:bCs/>
          <w:iCs/>
          <w:lang w:eastAsia="es-CO"/>
        </w:rPr>
        <w:t xml:space="preserve"> Modelo Integrado de Planeación y Gestión – MIPG, </w:t>
      </w:r>
      <w:r w:rsidRPr="00764501">
        <w:rPr>
          <w:rFonts w:eastAsia="Times New Roman" w:cstheme="minorHAnsi"/>
          <w:lang w:eastAsia="es-CO"/>
        </w:rPr>
        <w:t>tendrá como objetivos:</w:t>
      </w:r>
    </w:p>
    <w:p w14:paraId="32CDB60F" w14:textId="2F9D8C5B" w:rsidR="00764501" w:rsidRPr="00A44826" w:rsidRDefault="00764501" w:rsidP="00A44826">
      <w:pPr>
        <w:pStyle w:val="Prrafodelista"/>
        <w:numPr>
          <w:ilvl w:val="0"/>
          <w:numId w:val="5"/>
        </w:numPr>
        <w:shd w:val="clear" w:color="auto" w:fill="FFFFFF"/>
        <w:spacing w:after="150" w:line="276" w:lineRule="auto"/>
        <w:ind w:right="170"/>
        <w:rPr>
          <w:rFonts w:ascii="Calibri" w:eastAsia="Times New Roman" w:hAnsi="Calibri" w:cs="Calibri"/>
          <w:sz w:val="22"/>
          <w:szCs w:val="20"/>
        </w:rPr>
      </w:pPr>
      <w:r w:rsidRPr="00A44826">
        <w:rPr>
          <w:rFonts w:ascii="Calibri" w:eastAsia="Times New Roman" w:hAnsi="Calibri" w:cs="Calibri"/>
          <w:sz w:val="22"/>
          <w:szCs w:val="20"/>
        </w:rPr>
        <w:t>Fortalecer el liderazgo y el talento humano bajo los principios de integridad y legalidad, como motores de la generación de resultados de las entidades públicas</w:t>
      </w:r>
    </w:p>
    <w:p w14:paraId="18CE3A83" w14:textId="2550C28F" w:rsidR="00764501" w:rsidRPr="00A44826" w:rsidRDefault="00764501" w:rsidP="00A44826">
      <w:pPr>
        <w:pStyle w:val="Prrafodelista"/>
        <w:numPr>
          <w:ilvl w:val="0"/>
          <w:numId w:val="5"/>
        </w:numPr>
        <w:shd w:val="clear" w:color="auto" w:fill="FFFFFF"/>
        <w:spacing w:after="150" w:line="276" w:lineRule="auto"/>
        <w:ind w:right="170"/>
        <w:rPr>
          <w:rFonts w:ascii="Calibri" w:eastAsia="Times New Roman" w:hAnsi="Calibri" w:cs="Calibri"/>
          <w:sz w:val="22"/>
          <w:szCs w:val="20"/>
        </w:rPr>
      </w:pPr>
      <w:r w:rsidRPr="00A44826">
        <w:rPr>
          <w:rFonts w:ascii="Calibri" w:eastAsia="Times New Roman" w:hAnsi="Calibri" w:cs="Calibri"/>
          <w:sz w:val="22"/>
          <w:szCs w:val="20"/>
        </w:rPr>
        <w:lastRenderedPageBreak/>
        <w:t>Agilizar, simplificar y flexibilizar la operación de las entidades para la generación de bienes y servicios que resuelvan efectivamente las necesidades de los ciudadanos.</w:t>
      </w:r>
    </w:p>
    <w:p w14:paraId="69CDB010" w14:textId="2F30D693" w:rsidR="00A44826" w:rsidRPr="00A44826" w:rsidRDefault="00764501" w:rsidP="00A44826">
      <w:pPr>
        <w:pStyle w:val="Prrafodelista"/>
        <w:numPr>
          <w:ilvl w:val="0"/>
          <w:numId w:val="5"/>
        </w:numPr>
        <w:shd w:val="clear" w:color="auto" w:fill="FFFFFF"/>
        <w:spacing w:after="150" w:line="276" w:lineRule="auto"/>
        <w:ind w:right="170"/>
        <w:rPr>
          <w:rFonts w:ascii="Calibri" w:eastAsia="Times New Roman" w:hAnsi="Calibri" w:cs="Calibri"/>
          <w:sz w:val="22"/>
          <w:szCs w:val="20"/>
        </w:rPr>
      </w:pPr>
      <w:r w:rsidRPr="00A44826">
        <w:rPr>
          <w:rFonts w:ascii="Calibri" w:eastAsia="Times New Roman" w:hAnsi="Calibri" w:cs="Calibri"/>
          <w:sz w:val="22"/>
          <w:szCs w:val="20"/>
        </w:rPr>
        <w:t>Desarrollar una cultura organizacional fundamentada en la información, el control y la evaluación, para la toma de decisiones y la mejora continua.</w:t>
      </w:r>
    </w:p>
    <w:p w14:paraId="34589282" w14:textId="42245AA5" w:rsidR="00A44826" w:rsidRPr="00A44826" w:rsidRDefault="00A44826" w:rsidP="00A44826">
      <w:pPr>
        <w:pStyle w:val="Prrafodelista"/>
        <w:numPr>
          <w:ilvl w:val="0"/>
          <w:numId w:val="5"/>
        </w:numPr>
        <w:shd w:val="clear" w:color="auto" w:fill="FFFFFF"/>
        <w:spacing w:after="150" w:line="276" w:lineRule="auto"/>
        <w:ind w:right="170"/>
        <w:rPr>
          <w:rFonts w:ascii="Calibri" w:eastAsia="Times New Roman" w:hAnsi="Calibri" w:cs="Calibri"/>
          <w:sz w:val="22"/>
          <w:szCs w:val="20"/>
        </w:rPr>
      </w:pPr>
      <w:r w:rsidRPr="00A44826">
        <w:rPr>
          <w:rFonts w:ascii="Calibri" w:eastAsia="Times New Roman" w:hAnsi="Calibri" w:cs="Calibri"/>
          <w:sz w:val="22"/>
          <w:szCs w:val="20"/>
        </w:rPr>
        <w:t>Promover la coordinación entre entidades públicas para mejorar su gestión y desempeño.</w:t>
      </w:r>
    </w:p>
    <w:p w14:paraId="46996146" w14:textId="74AFBC91" w:rsidR="00764501" w:rsidRPr="00A44826" w:rsidRDefault="00764501" w:rsidP="00A44826">
      <w:pPr>
        <w:pStyle w:val="Prrafodelista"/>
        <w:numPr>
          <w:ilvl w:val="0"/>
          <w:numId w:val="5"/>
        </w:numPr>
        <w:shd w:val="clear" w:color="auto" w:fill="FFFFFF"/>
        <w:spacing w:after="150" w:line="276" w:lineRule="auto"/>
        <w:ind w:right="170"/>
        <w:rPr>
          <w:rFonts w:ascii="Calibri" w:eastAsia="Times New Roman" w:hAnsi="Calibri" w:cs="Calibri"/>
          <w:sz w:val="22"/>
          <w:szCs w:val="20"/>
        </w:rPr>
      </w:pPr>
      <w:r w:rsidRPr="00A44826">
        <w:rPr>
          <w:rFonts w:ascii="Calibri" w:eastAsia="Times New Roman" w:hAnsi="Calibri" w:cs="Calibri"/>
          <w:sz w:val="22"/>
          <w:szCs w:val="20"/>
        </w:rPr>
        <w:t>Facilitar y promover la efectiva participación ciudadana en la planeación, gestión y evaluación de las entidades públicas.</w:t>
      </w:r>
    </w:p>
    <w:p w14:paraId="11743230" w14:textId="77777777" w:rsidR="00AE4C49" w:rsidRPr="00764501" w:rsidRDefault="00AE4C49" w:rsidP="00A44826">
      <w:pPr>
        <w:pStyle w:val="Prrafodelista"/>
        <w:shd w:val="clear" w:color="auto" w:fill="FFFFFF"/>
        <w:spacing w:after="150" w:line="276" w:lineRule="auto"/>
        <w:ind w:left="360" w:right="170"/>
        <w:rPr>
          <w:rFonts w:asciiTheme="minorHAnsi" w:eastAsia="Times New Roman" w:hAnsiTheme="minorHAnsi" w:cstheme="minorHAnsi"/>
          <w:sz w:val="22"/>
        </w:rPr>
      </w:pPr>
    </w:p>
    <w:p w14:paraId="743264FA" w14:textId="77777777" w:rsidR="00764501" w:rsidRPr="00764501" w:rsidRDefault="00764501" w:rsidP="00764501">
      <w:pPr>
        <w:spacing w:after="0" w:line="276" w:lineRule="auto"/>
        <w:ind w:right="170"/>
        <w:jc w:val="both"/>
        <w:rPr>
          <w:rFonts w:cstheme="minorHAnsi"/>
          <w:b/>
        </w:rPr>
      </w:pPr>
      <w:r w:rsidRPr="00764501">
        <w:rPr>
          <w:rFonts w:cstheme="minorHAnsi"/>
          <w:b/>
        </w:rPr>
        <w:t xml:space="preserve">¿Cuáles son los Principios del MIPG? </w:t>
      </w:r>
    </w:p>
    <w:p w14:paraId="4C58B97D" w14:textId="77777777" w:rsidR="00764501" w:rsidRPr="00764501" w:rsidRDefault="00764501" w:rsidP="00764501">
      <w:pPr>
        <w:spacing w:after="0" w:line="276" w:lineRule="auto"/>
        <w:ind w:right="170"/>
        <w:jc w:val="both"/>
        <w:rPr>
          <w:rFonts w:cstheme="minorHAnsi"/>
          <w:b/>
        </w:rPr>
      </w:pPr>
    </w:p>
    <w:p w14:paraId="02D0D531" w14:textId="4B2FCC7C" w:rsidR="00764501" w:rsidRPr="00764501" w:rsidRDefault="00764501" w:rsidP="00A44826">
      <w:pPr>
        <w:pStyle w:val="Prrafodelista"/>
        <w:numPr>
          <w:ilvl w:val="0"/>
          <w:numId w:val="6"/>
        </w:numPr>
        <w:spacing w:after="160" w:line="276" w:lineRule="auto"/>
        <w:ind w:left="426" w:right="170"/>
        <w:rPr>
          <w:rFonts w:asciiTheme="minorHAnsi" w:hAnsiTheme="minorHAnsi" w:cstheme="minorHAnsi"/>
          <w:sz w:val="22"/>
        </w:rPr>
      </w:pPr>
      <w:r w:rsidRPr="00764501">
        <w:rPr>
          <w:rFonts w:asciiTheme="minorHAnsi" w:hAnsiTheme="minorHAnsi" w:cstheme="minorHAnsi"/>
          <w:sz w:val="22"/>
        </w:rPr>
        <w:t>Integridad, Transparencia y confianza</w:t>
      </w:r>
      <w:r w:rsidR="00AE4C49">
        <w:rPr>
          <w:rFonts w:asciiTheme="minorHAnsi" w:hAnsiTheme="minorHAnsi" w:cstheme="minorHAnsi"/>
          <w:sz w:val="22"/>
        </w:rPr>
        <w:t>.</w:t>
      </w:r>
    </w:p>
    <w:p w14:paraId="208F780B" w14:textId="03C48AF7" w:rsidR="00764501" w:rsidRPr="00764501" w:rsidRDefault="00764501" w:rsidP="00A44826">
      <w:pPr>
        <w:pStyle w:val="Prrafodelista"/>
        <w:numPr>
          <w:ilvl w:val="0"/>
          <w:numId w:val="6"/>
        </w:numPr>
        <w:spacing w:after="160" w:line="276" w:lineRule="auto"/>
        <w:ind w:left="426" w:right="170"/>
        <w:rPr>
          <w:rFonts w:asciiTheme="minorHAnsi" w:hAnsiTheme="minorHAnsi" w:cstheme="minorHAnsi"/>
          <w:sz w:val="22"/>
        </w:rPr>
      </w:pPr>
      <w:r w:rsidRPr="00764501">
        <w:rPr>
          <w:rFonts w:asciiTheme="minorHAnsi" w:hAnsiTheme="minorHAnsi" w:cstheme="minorHAnsi"/>
          <w:sz w:val="22"/>
        </w:rPr>
        <w:t>Orientación a resultados</w:t>
      </w:r>
      <w:r w:rsidR="00AE4C49">
        <w:rPr>
          <w:rFonts w:asciiTheme="minorHAnsi" w:hAnsiTheme="minorHAnsi" w:cstheme="minorHAnsi"/>
          <w:sz w:val="22"/>
        </w:rPr>
        <w:t>.</w:t>
      </w:r>
    </w:p>
    <w:p w14:paraId="3AFCFD2A" w14:textId="15D2BD26" w:rsidR="00764501" w:rsidRPr="00764501" w:rsidRDefault="00764501" w:rsidP="00A44826">
      <w:pPr>
        <w:pStyle w:val="Prrafodelista"/>
        <w:numPr>
          <w:ilvl w:val="0"/>
          <w:numId w:val="6"/>
        </w:numPr>
        <w:spacing w:after="160" w:line="276" w:lineRule="auto"/>
        <w:ind w:left="426" w:right="170"/>
        <w:rPr>
          <w:rFonts w:asciiTheme="minorHAnsi" w:hAnsiTheme="minorHAnsi" w:cstheme="minorHAnsi"/>
          <w:sz w:val="22"/>
        </w:rPr>
      </w:pPr>
      <w:r w:rsidRPr="00764501">
        <w:rPr>
          <w:rFonts w:asciiTheme="minorHAnsi" w:hAnsiTheme="minorHAnsi" w:cstheme="minorHAnsi"/>
          <w:sz w:val="22"/>
        </w:rPr>
        <w:t>Articulación Interinstitucional</w:t>
      </w:r>
      <w:r w:rsidR="00A44826">
        <w:rPr>
          <w:rFonts w:asciiTheme="minorHAnsi" w:hAnsiTheme="minorHAnsi" w:cstheme="minorHAnsi"/>
          <w:sz w:val="22"/>
        </w:rPr>
        <w:t>.</w:t>
      </w:r>
    </w:p>
    <w:p w14:paraId="16890376" w14:textId="6AE2A25D" w:rsidR="00764501" w:rsidRPr="00764501" w:rsidRDefault="00764501" w:rsidP="00A44826">
      <w:pPr>
        <w:pStyle w:val="Prrafodelista"/>
        <w:numPr>
          <w:ilvl w:val="0"/>
          <w:numId w:val="6"/>
        </w:numPr>
        <w:spacing w:after="160" w:line="276" w:lineRule="auto"/>
        <w:ind w:left="426" w:right="170"/>
        <w:rPr>
          <w:rFonts w:asciiTheme="minorHAnsi" w:hAnsiTheme="minorHAnsi" w:cstheme="minorHAnsi"/>
          <w:sz w:val="22"/>
        </w:rPr>
      </w:pPr>
      <w:r w:rsidRPr="00764501">
        <w:rPr>
          <w:rFonts w:asciiTheme="minorHAnsi" w:hAnsiTheme="minorHAnsi" w:cstheme="minorHAnsi"/>
          <w:sz w:val="22"/>
        </w:rPr>
        <w:t>Excelencia y calidad</w:t>
      </w:r>
      <w:r w:rsidR="00A44826">
        <w:rPr>
          <w:rFonts w:asciiTheme="minorHAnsi" w:hAnsiTheme="minorHAnsi" w:cstheme="minorHAnsi"/>
          <w:sz w:val="22"/>
        </w:rPr>
        <w:t>.</w:t>
      </w:r>
    </w:p>
    <w:p w14:paraId="2156791F" w14:textId="137BB948" w:rsidR="00764501" w:rsidRPr="00764501" w:rsidRDefault="00764501" w:rsidP="00A44826">
      <w:pPr>
        <w:pStyle w:val="Prrafodelista"/>
        <w:numPr>
          <w:ilvl w:val="0"/>
          <w:numId w:val="6"/>
        </w:numPr>
        <w:spacing w:after="160" w:line="276" w:lineRule="auto"/>
        <w:ind w:left="426" w:right="170"/>
        <w:rPr>
          <w:rFonts w:asciiTheme="minorHAnsi" w:hAnsiTheme="minorHAnsi" w:cstheme="minorHAnsi"/>
          <w:sz w:val="22"/>
        </w:rPr>
      </w:pPr>
      <w:r w:rsidRPr="00764501">
        <w:rPr>
          <w:rFonts w:asciiTheme="minorHAnsi" w:hAnsiTheme="minorHAnsi" w:cstheme="minorHAnsi"/>
          <w:sz w:val="22"/>
        </w:rPr>
        <w:t>Aprendizaje e innovación</w:t>
      </w:r>
      <w:r w:rsidR="00A44826">
        <w:rPr>
          <w:rFonts w:asciiTheme="minorHAnsi" w:hAnsiTheme="minorHAnsi" w:cstheme="minorHAnsi"/>
          <w:sz w:val="22"/>
        </w:rPr>
        <w:t>.</w:t>
      </w:r>
    </w:p>
    <w:p w14:paraId="0D715708" w14:textId="0C7FBD6D" w:rsidR="00764501" w:rsidRDefault="00764501" w:rsidP="00A44826">
      <w:pPr>
        <w:pStyle w:val="Prrafodelista"/>
        <w:numPr>
          <w:ilvl w:val="0"/>
          <w:numId w:val="6"/>
        </w:numPr>
        <w:spacing w:after="160" w:line="276" w:lineRule="auto"/>
        <w:ind w:left="426" w:right="170"/>
        <w:rPr>
          <w:rFonts w:asciiTheme="minorHAnsi" w:hAnsiTheme="minorHAnsi" w:cstheme="minorHAnsi"/>
          <w:sz w:val="22"/>
        </w:rPr>
      </w:pPr>
      <w:r w:rsidRPr="00764501">
        <w:rPr>
          <w:rFonts w:asciiTheme="minorHAnsi" w:hAnsiTheme="minorHAnsi" w:cstheme="minorHAnsi"/>
          <w:sz w:val="22"/>
        </w:rPr>
        <w:t>Toma de decisiones basada en evidencia</w:t>
      </w:r>
      <w:r w:rsidR="00A44826">
        <w:rPr>
          <w:rFonts w:asciiTheme="minorHAnsi" w:hAnsiTheme="minorHAnsi" w:cstheme="minorHAnsi"/>
          <w:sz w:val="22"/>
        </w:rPr>
        <w:t>.</w:t>
      </w:r>
    </w:p>
    <w:p w14:paraId="6AC5C601" w14:textId="77777777" w:rsidR="00A44826" w:rsidRDefault="00A44826" w:rsidP="00764501">
      <w:pPr>
        <w:spacing w:after="0" w:line="276" w:lineRule="auto"/>
        <w:ind w:right="170"/>
        <w:jc w:val="both"/>
        <w:rPr>
          <w:rFonts w:cstheme="minorHAnsi"/>
          <w:b/>
        </w:rPr>
      </w:pPr>
    </w:p>
    <w:p w14:paraId="254D69B6" w14:textId="3750A3C6" w:rsidR="00764501" w:rsidRPr="00764501" w:rsidRDefault="00764501" w:rsidP="00764501">
      <w:pPr>
        <w:spacing w:after="0" w:line="276" w:lineRule="auto"/>
        <w:ind w:right="170"/>
        <w:jc w:val="both"/>
        <w:rPr>
          <w:rFonts w:cstheme="minorHAnsi"/>
          <w:b/>
        </w:rPr>
      </w:pPr>
      <w:r w:rsidRPr="00764501">
        <w:rPr>
          <w:rFonts w:cstheme="minorHAnsi"/>
          <w:b/>
        </w:rPr>
        <w:t xml:space="preserve">¿Cómo </w:t>
      </w:r>
      <w:r w:rsidR="00A44826">
        <w:rPr>
          <w:rFonts w:cstheme="minorHAnsi"/>
          <w:b/>
        </w:rPr>
        <w:t>o</w:t>
      </w:r>
      <w:r w:rsidRPr="00764501">
        <w:rPr>
          <w:rFonts w:cstheme="minorHAnsi"/>
          <w:b/>
        </w:rPr>
        <w:t>pera el MIPG?</w:t>
      </w:r>
    </w:p>
    <w:p w14:paraId="25DD4170" w14:textId="77777777" w:rsidR="00764501" w:rsidRPr="00764501" w:rsidRDefault="00764501" w:rsidP="00764501">
      <w:pPr>
        <w:spacing w:after="0" w:line="276" w:lineRule="auto"/>
        <w:ind w:right="170"/>
        <w:jc w:val="both"/>
        <w:rPr>
          <w:rFonts w:cstheme="minorHAnsi"/>
          <w:b/>
        </w:rPr>
      </w:pPr>
    </w:p>
    <w:p w14:paraId="342422C1" w14:textId="7AC5BC49" w:rsidR="00764501" w:rsidRDefault="00764501" w:rsidP="00764501">
      <w:pPr>
        <w:spacing w:after="0" w:line="276" w:lineRule="auto"/>
        <w:ind w:right="170"/>
        <w:jc w:val="both"/>
        <w:rPr>
          <w:rFonts w:cstheme="minorHAnsi"/>
        </w:rPr>
      </w:pPr>
      <w:r w:rsidRPr="00764501">
        <w:rPr>
          <w:rFonts w:eastAsia="Calibri" w:cstheme="minorHAnsi"/>
        </w:rPr>
        <w:t>El Modelo Integrado de Planeación y Gestión -</w:t>
      </w:r>
      <w:r w:rsidRPr="00764501">
        <w:rPr>
          <w:rFonts w:eastAsia="Calibri" w:cstheme="minorHAnsi"/>
          <w:b/>
        </w:rPr>
        <w:t xml:space="preserve"> </w:t>
      </w:r>
      <w:r w:rsidRPr="00764501">
        <w:rPr>
          <w:rFonts w:cstheme="minorHAnsi"/>
        </w:rPr>
        <w:t xml:space="preserve">MIPG opera a través de la puesta en marcha de 7 dimensiones, a saber: Talento Humano, Direccionamiento Estratégico y Planeación, Gestión con valores para resultados, Evaluación de resultados, Información y Comunicación, Gestión del Conocimiento y Control Interno. Las anteriores dimensiones se encuentran entre sí, de manera articulada e intercomunicada, en ellas, se agrupan las políticas de gestión y desarrollo institucional permitiendo la implementación del Modelo MIPG de manera más adecuada y posible. </w:t>
      </w:r>
    </w:p>
    <w:p w14:paraId="29E7E198" w14:textId="3FC65286" w:rsidR="00764501" w:rsidRDefault="00764501" w:rsidP="00764501">
      <w:pPr>
        <w:spacing w:after="0" w:line="276" w:lineRule="auto"/>
        <w:ind w:right="170"/>
        <w:jc w:val="both"/>
        <w:rPr>
          <w:rFonts w:cstheme="minorHAnsi"/>
        </w:rPr>
      </w:pPr>
    </w:p>
    <w:p w14:paraId="014D3ECA" w14:textId="77777777" w:rsidR="00764501" w:rsidRPr="00764501" w:rsidRDefault="00764501" w:rsidP="00764501">
      <w:pPr>
        <w:spacing w:after="0" w:line="240" w:lineRule="auto"/>
        <w:jc w:val="both"/>
        <w:rPr>
          <w:rFonts w:cstheme="minorHAnsi"/>
        </w:rPr>
      </w:pPr>
      <w:r w:rsidRPr="00764501">
        <w:rPr>
          <w:rFonts w:cstheme="minorHAnsi"/>
          <w:b/>
          <w:bCs/>
        </w:rPr>
        <w:t>La Dimensión de Talento Humano</w:t>
      </w:r>
      <w:r w:rsidRPr="00764501">
        <w:rPr>
          <w:rFonts w:cstheme="minorHAnsi"/>
        </w:rPr>
        <w:t xml:space="preserve">, establecida en el MIPG, se encuentra definida como el factor más importante de la entidad, por cuanto los servidores públicos que forman parte de la </w:t>
      </w:r>
      <w:proofErr w:type="gramStart"/>
      <w:r w:rsidRPr="00764501">
        <w:rPr>
          <w:rFonts w:cstheme="minorHAnsi"/>
        </w:rPr>
        <w:t>misma,</w:t>
      </w:r>
      <w:proofErr w:type="gramEnd"/>
      <w:r w:rsidRPr="00764501">
        <w:rPr>
          <w:rFonts w:cstheme="minorHAnsi"/>
        </w:rPr>
        <w:t xml:space="preserve"> son los que contribuyen al cumplimiento de la misión institucional. </w:t>
      </w:r>
    </w:p>
    <w:p w14:paraId="0B6E871B" w14:textId="77777777" w:rsidR="00764501" w:rsidRPr="00764501" w:rsidRDefault="00764501" w:rsidP="00764501">
      <w:pPr>
        <w:spacing w:after="0" w:line="240" w:lineRule="auto"/>
        <w:jc w:val="both"/>
        <w:rPr>
          <w:rFonts w:cstheme="minorHAnsi"/>
        </w:rPr>
      </w:pPr>
    </w:p>
    <w:p w14:paraId="2A41C15F" w14:textId="77777777" w:rsidR="00764501" w:rsidRPr="00764501" w:rsidRDefault="00764501" w:rsidP="00764501">
      <w:pPr>
        <w:spacing w:after="0" w:line="240" w:lineRule="auto"/>
        <w:jc w:val="both"/>
        <w:rPr>
          <w:rFonts w:cstheme="minorHAnsi"/>
        </w:rPr>
      </w:pPr>
      <w:r w:rsidRPr="00764501">
        <w:rPr>
          <w:rFonts w:cstheme="minorHAnsi"/>
        </w:rPr>
        <w:t>Esta Dimensión tiene como propósito ofrecer las herramientas para gestionar adecuadamente el talento humano a través del ciclo de vida del servidor público (ingreso, desarrollo y retiro), de acuerdo con las prioridades estratégicas de la entidad. De manera tal que oriente el ingreso y desarrollo de los servidores garantizando el principio de mérito en la provisión de los empleos, el desarrollo de competencias, la prestación del servicio, la aplicación de estímulos y el desempeño individual.</w:t>
      </w:r>
    </w:p>
    <w:p w14:paraId="2E49485A" w14:textId="77777777" w:rsidR="00764501" w:rsidRPr="00764501" w:rsidRDefault="00764501" w:rsidP="00764501">
      <w:pPr>
        <w:spacing w:after="0" w:line="240" w:lineRule="auto"/>
        <w:jc w:val="both"/>
        <w:rPr>
          <w:rFonts w:cstheme="minorHAnsi"/>
        </w:rPr>
      </w:pPr>
    </w:p>
    <w:p w14:paraId="1CCB9859" w14:textId="4FAE1EA2" w:rsidR="00132DC7" w:rsidRDefault="00764501" w:rsidP="00132DC7">
      <w:pPr>
        <w:spacing w:after="0" w:line="240" w:lineRule="auto"/>
        <w:jc w:val="both"/>
        <w:rPr>
          <w:rFonts w:cstheme="minorHAnsi"/>
        </w:rPr>
      </w:pPr>
      <w:r w:rsidRPr="00764501">
        <w:rPr>
          <w:rFonts w:cstheme="minorHAnsi"/>
        </w:rPr>
        <w:t xml:space="preserve">Apreciado servidor lo invitamos a que conozca más sobre MIPG, </w:t>
      </w:r>
      <w:r>
        <w:rPr>
          <w:rFonts w:cstheme="minorHAnsi"/>
        </w:rPr>
        <w:t xml:space="preserve">ingresando al </w:t>
      </w:r>
      <w:r w:rsidRPr="00AE4C49">
        <w:rPr>
          <w:rFonts w:cstheme="minorHAnsi"/>
        </w:rPr>
        <w:t>enlace</w:t>
      </w:r>
      <w:r>
        <w:rPr>
          <w:rFonts w:cstheme="minorHAnsi"/>
        </w:rPr>
        <w:t xml:space="preserve">: </w:t>
      </w:r>
      <w:hyperlink r:id="rId16" w:history="1">
        <w:r w:rsidR="00132DC7" w:rsidRPr="00132DC7">
          <w:rPr>
            <w:rStyle w:val="Hipervnculo"/>
            <w:rFonts w:cstheme="minorHAnsi"/>
          </w:rPr>
          <w:t>https://www.funcionpublica.gov.co/web/mipg</w:t>
        </w:r>
      </w:hyperlink>
      <w:r w:rsidR="00132DC7">
        <w:rPr>
          <w:rFonts w:cstheme="minorHAnsi"/>
        </w:rPr>
        <w:t xml:space="preserve"> </w:t>
      </w:r>
    </w:p>
    <w:p w14:paraId="65DA1E71" w14:textId="67639E19" w:rsidR="00AE4C49" w:rsidRDefault="00AE4C49" w:rsidP="00132DC7">
      <w:pPr>
        <w:spacing w:after="0" w:line="240" w:lineRule="auto"/>
        <w:jc w:val="both"/>
        <w:rPr>
          <w:rFonts w:cstheme="minorHAnsi"/>
        </w:rPr>
      </w:pPr>
    </w:p>
    <w:p w14:paraId="73B512ED" w14:textId="04A40084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22B48984" w14:textId="030C6453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0D716FB0" w14:textId="4ECE8622" w:rsidR="00630012" w:rsidRDefault="00630012" w:rsidP="00132DC7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7E020B49" wp14:editId="360AE6BE">
            <wp:simplePos x="0" y="0"/>
            <wp:positionH relativeFrom="page">
              <wp:posOffset>1683138</wp:posOffset>
            </wp:positionH>
            <wp:positionV relativeFrom="paragraph">
              <wp:posOffset>23495</wp:posOffset>
            </wp:positionV>
            <wp:extent cx="4595751" cy="3698588"/>
            <wp:effectExtent l="0" t="0" r="0" b="0"/>
            <wp:wrapNone/>
            <wp:docPr id="3" name="Imagen 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751" cy="369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61BDF" w14:textId="5B70C796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3A097786" w14:textId="183B35A9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3286500A" w14:textId="65B95996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12AEB40D" w14:textId="533E010E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0CBB67FB" w14:textId="0C90BF42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28060DDC" w14:textId="3EA48788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5E36F7A2" w14:textId="7DC6E461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523457F8" w14:textId="3D1FB350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042EE553" w14:textId="16204BCA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7008456B" w14:textId="77777777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663495E0" w14:textId="5AB20C43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1D908F76" w14:textId="473E3471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4BB6CE7C" w14:textId="2E349B22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263B844A" w14:textId="45BC345F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6D7C0EFC" w14:textId="34272BB4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03FEAFDD" w14:textId="5DC46F3B" w:rsidR="00630012" w:rsidRDefault="00F075AA" w:rsidP="00132DC7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94361C6" wp14:editId="19F551BF">
            <wp:simplePos x="0" y="0"/>
            <wp:positionH relativeFrom="column">
              <wp:posOffset>1329690</wp:posOffset>
            </wp:positionH>
            <wp:positionV relativeFrom="paragraph">
              <wp:posOffset>53975</wp:posOffset>
            </wp:positionV>
            <wp:extent cx="3143250" cy="504855"/>
            <wp:effectExtent l="0" t="0" r="0" b="9525"/>
            <wp:wrapNone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0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8C0F9" w14:textId="6A9FC50E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0E579790" w14:textId="515E21E3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2346F29C" w14:textId="73D608C9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751BF71C" w14:textId="4CE3E32F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5D8F5F35" w14:textId="60446BFD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3BEFACCA" w14:textId="74C4A017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p w14:paraId="363E82F9" w14:textId="77777777" w:rsidR="00630012" w:rsidRDefault="00630012" w:rsidP="00132DC7">
      <w:pPr>
        <w:spacing w:after="0" w:line="240" w:lineRule="auto"/>
        <w:jc w:val="both"/>
        <w:rPr>
          <w:rFonts w:cstheme="minorHAnsi"/>
        </w:rPr>
      </w:pPr>
    </w:p>
    <w:bookmarkEnd w:id="6"/>
    <w:bookmarkEnd w:id="10"/>
    <w:p w14:paraId="6325F06A" w14:textId="77777777" w:rsidR="00A44826" w:rsidRPr="003E0CE7" w:rsidRDefault="00A44826" w:rsidP="00A44826">
      <w:pPr>
        <w:spacing w:after="0" w:line="276" w:lineRule="auto"/>
        <w:jc w:val="both"/>
        <w:rPr>
          <w:rFonts w:ascii="Calibri" w:hAnsi="Calibri" w:cs="Calibri"/>
          <w:b/>
          <w:bCs/>
          <w:noProof/>
          <w:color w:val="000000" w:themeColor="text1"/>
        </w:rPr>
      </w:pPr>
      <w:r w:rsidRPr="003E0CE7">
        <w:rPr>
          <w:rFonts w:ascii="Calibri" w:hAnsi="Calibri" w:cs="Calibri"/>
          <w:b/>
          <w:bCs/>
          <w:noProof/>
          <w:color w:val="000000" w:themeColor="text1"/>
        </w:rPr>
        <w:t>CONTROL DE CAMBIOS</w:t>
      </w:r>
    </w:p>
    <w:p w14:paraId="4184F4BD" w14:textId="77777777" w:rsidR="00A44826" w:rsidRDefault="00A44826" w:rsidP="00A44826">
      <w:pPr>
        <w:spacing w:after="0" w:line="276" w:lineRule="auto"/>
        <w:jc w:val="both"/>
        <w:rPr>
          <w:rFonts w:ascii="Calibri" w:hAnsi="Calibri" w:cs="Calibri"/>
          <w:noProof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"/>
        <w:gridCol w:w="1272"/>
        <w:gridCol w:w="1134"/>
        <w:gridCol w:w="6139"/>
      </w:tblGrid>
      <w:tr w:rsidR="00A44826" w14:paraId="0D3764ED" w14:textId="77777777" w:rsidTr="00A13AED">
        <w:tc>
          <w:tcPr>
            <w:tcW w:w="850" w:type="dxa"/>
            <w:shd w:val="clear" w:color="auto" w:fill="3366CC"/>
          </w:tcPr>
          <w:p w14:paraId="24ADD585" w14:textId="77777777" w:rsidR="00A44826" w:rsidRPr="00F163AF" w:rsidRDefault="00A44826" w:rsidP="00A13AE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F163AF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  <w:t>Versión</w:t>
            </w:r>
          </w:p>
        </w:tc>
        <w:tc>
          <w:tcPr>
            <w:tcW w:w="1272" w:type="dxa"/>
            <w:shd w:val="clear" w:color="auto" w:fill="3366CC"/>
          </w:tcPr>
          <w:p w14:paraId="3BE52782" w14:textId="77777777" w:rsidR="00A44826" w:rsidRPr="00F163AF" w:rsidRDefault="00A44826" w:rsidP="00A13AE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F163AF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134" w:type="dxa"/>
            <w:shd w:val="clear" w:color="auto" w:fill="3366CC"/>
          </w:tcPr>
          <w:p w14:paraId="6129780C" w14:textId="77777777" w:rsidR="00A44826" w:rsidRPr="00F163AF" w:rsidRDefault="00A44826" w:rsidP="00A13AE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F163AF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  <w:t>Numerales</w:t>
            </w:r>
          </w:p>
        </w:tc>
        <w:tc>
          <w:tcPr>
            <w:tcW w:w="6139" w:type="dxa"/>
            <w:shd w:val="clear" w:color="auto" w:fill="3366CC"/>
          </w:tcPr>
          <w:p w14:paraId="0EEF4BB0" w14:textId="77777777" w:rsidR="00A44826" w:rsidRPr="00F163AF" w:rsidRDefault="00A44826" w:rsidP="00A13AE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F163AF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  <w:t>Descripción</w:t>
            </w:r>
          </w:p>
        </w:tc>
      </w:tr>
      <w:tr w:rsidR="00A44826" w14:paraId="02CFBE09" w14:textId="77777777" w:rsidTr="00A13AED">
        <w:tc>
          <w:tcPr>
            <w:tcW w:w="850" w:type="dxa"/>
            <w:vAlign w:val="center"/>
          </w:tcPr>
          <w:p w14:paraId="21277E3D" w14:textId="77777777" w:rsidR="00A44826" w:rsidRPr="0001565B" w:rsidRDefault="00A44826" w:rsidP="00A13AED">
            <w:pPr>
              <w:spacing w:line="276" w:lineRule="auto"/>
              <w:jc w:val="center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01565B">
              <w:rPr>
                <w:rFonts w:ascii="Calibri" w:hAnsi="Calibri" w:cs="Calibri"/>
                <w:noProof/>
                <w:sz w:val="18"/>
                <w:szCs w:val="18"/>
              </w:rPr>
              <w:t>00</w:t>
            </w:r>
          </w:p>
        </w:tc>
        <w:tc>
          <w:tcPr>
            <w:tcW w:w="1272" w:type="dxa"/>
            <w:vAlign w:val="center"/>
          </w:tcPr>
          <w:p w14:paraId="0322AF19" w14:textId="77777777" w:rsidR="00A44826" w:rsidRPr="0001565B" w:rsidRDefault="00A44826" w:rsidP="00A13AED">
            <w:pPr>
              <w:spacing w:line="276" w:lineRule="auto"/>
              <w:jc w:val="center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01565B">
              <w:rPr>
                <w:rFonts w:ascii="Calibri" w:hAnsi="Calibri" w:cs="Calibri"/>
                <w:noProof/>
                <w:sz w:val="18"/>
                <w:szCs w:val="18"/>
              </w:rPr>
              <w:t>2021-11-05</w:t>
            </w:r>
          </w:p>
        </w:tc>
        <w:tc>
          <w:tcPr>
            <w:tcW w:w="1134" w:type="dxa"/>
            <w:vAlign w:val="center"/>
          </w:tcPr>
          <w:p w14:paraId="64A409C0" w14:textId="77777777" w:rsidR="00A44826" w:rsidRPr="0001565B" w:rsidRDefault="00A44826" w:rsidP="00A13AED">
            <w:pPr>
              <w:spacing w:line="276" w:lineRule="auto"/>
              <w:jc w:val="center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01565B">
              <w:rPr>
                <w:rFonts w:ascii="Calibri" w:hAnsi="Calibri" w:cs="Calibri"/>
                <w:noProof/>
                <w:sz w:val="18"/>
                <w:szCs w:val="18"/>
              </w:rPr>
              <w:t>Todos</w:t>
            </w:r>
          </w:p>
        </w:tc>
        <w:tc>
          <w:tcPr>
            <w:tcW w:w="6139" w:type="dxa"/>
          </w:tcPr>
          <w:p w14:paraId="04170963" w14:textId="77777777" w:rsidR="00A44826" w:rsidRPr="0001565B" w:rsidRDefault="00A44826" w:rsidP="00A13AED">
            <w:pPr>
              <w:jc w:val="both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01565B">
              <w:rPr>
                <w:rFonts w:ascii="Calibri" w:hAnsi="Calibri" w:cs="Calibri"/>
                <w:noProof/>
                <w:sz w:val="18"/>
                <w:szCs w:val="18"/>
              </w:rPr>
              <w:t>De conformidad con lo ordenado por la Ley 1951 de 2019, el artículo 125 de la Ley 1955 de 2019 y el Decreto 2226 de 2019 "Por el cual se establece la estructura del Ministerio de Ciencia, Tecnología e Innovación y se dictan otras disposiciones</w: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t xml:space="preserve"> </w:t>
            </w:r>
            <w:r w:rsidRPr="001B0030">
              <w:rPr>
                <w:rFonts w:ascii="Calibri" w:hAnsi="Calibri" w:cs="Calibri"/>
                <w:noProof/>
                <w:sz w:val="18"/>
                <w:szCs w:val="18"/>
              </w:rPr>
              <w:t>y teniendo en cuenta las actuales necesidades de la Entidad</w: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t>.</w:t>
            </w:r>
          </w:p>
        </w:tc>
      </w:tr>
    </w:tbl>
    <w:p w14:paraId="76BA130B" w14:textId="77777777" w:rsidR="00A44826" w:rsidRDefault="00A44826" w:rsidP="00A44826">
      <w:pPr>
        <w:spacing w:after="0" w:line="276" w:lineRule="auto"/>
        <w:jc w:val="both"/>
        <w:rPr>
          <w:rFonts w:ascii="Calibri" w:hAnsi="Calibri" w:cs="Calibri"/>
          <w:noProof/>
        </w:rPr>
      </w:pPr>
    </w:p>
    <w:p w14:paraId="5B797A8B" w14:textId="77777777" w:rsidR="00A44826" w:rsidRPr="0001565B" w:rsidRDefault="00A44826" w:rsidP="00A44826">
      <w:pPr>
        <w:spacing w:after="0" w:line="276" w:lineRule="auto"/>
        <w:jc w:val="both"/>
        <w:rPr>
          <w:rFonts w:ascii="Calibri" w:hAnsi="Calibri" w:cs="Calibri"/>
          <w:b/>
          <w:bCs/>
          <w:noProof/>
        </w:rPr>
      </w:pPr>
      <w:r w:rsidRPr="0001565B">
        <w:rPr>
          <w:rFonts w:ascii="Calibri" w:hAnsi="Calibri" w:cs="Calibri"/>
          <w:b/>
          <w:bCs/>
          <w:noProof/>
        </w:rPr>
        <w:t>APROBACIÓN</w:t>
      </w:r>
    </w:p>
    <w:p w14:paraId="5E5F067A" w14:textId="77777777" w:rsidR="00A44826" w:rsidRDefault="00A44826" w:rsidP="00A44826">
      <w:pPr>
        <w:spacing w:after="0" w:line="276" w:lineRule="auto"/>
        <w:jc w:val="both"/>
        <w:rPr>
          <w:rFonts w:ascii="Calibri" w:hAnsi="Calibri" w:cs="Calibri"/>
          <w:noProof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"/>
        <w:gridCol w:w="2848"/>
        <w:gridCol w:w="2848"/>
        <w:gridCol w:w="2849"/>
      </w:tblGrid>
      <w:tr w:rsidR="00A44826" w14:paraId="2F0A44D8" w14:textId="77777777" w:rsidTr="00A13AED">
        <w:tc>
          <w:tcPr>
            <w:tcW w:w="850" w:type="dxa"/>
            <w:shd w:val="clear" w:color="auto" w:fill="3366CC"/>
          </w:tcPr>
          <w:p w14:paraId="7E886A4E" w14:textId="77777777" w:rsidR="00A44826" w:rsidRPr="00F163AF" w:rsidRDefault="00A44826" w:rsidP="00A13AE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F163AF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  <w:t>Versión</w:t>
            </w:r>
          </w:p>
        </w:tc>
        <w:tc>
          <w:tcPr>
            <w:tcW w:w="2848" w:type="dxa"/>
            <w:shd w:val="clear" w:color="auto" w:fill="3366CC"/>
          </w:tcPr>
          <w:p w14:paraId="5263396E" w14:textId="77777777" w:rsidR="00A44826" w:rsidRPr="00F163AF" w:rsidRDefault="00A44826" w:rsidP="00A13AE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  <w:t>Elaboró / Cargo / Rol</w:t>
            </w:r>
          </w:p>
        </w:tc>
        <w:tc>
          <w:tcPr>
            <w:tcW w:w="2848" w:type="dxa"/>
            <w:shd w:val="clear" w:color="auto" w:fill="3366CC"/>
          </w:tcPr>
          <w:p w14:paraId="439F1DFB" w14:textId="77777777" w:rsidR="00A44826" w:rsidRPr="00F163AF" w:rsidRDefault="00A44826" w:rsidP="00A13AE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  <w:t>Revisó / Cargo / Rol</w:t>
            </w:r>
          </w:p>
        </w:tc>
        <w:tc>
          <w:tcPr>
            <w:tcW w:w="2849" w:type="dxa"/>
            <w:shd w:val="clear" w:color="auto" w:fill="3366CC"/>
          </w:tcPr>
          <w:p w14:paraId="4A4E0B09" w14:textId="77777777" w:rsidR="00A44826" w:rsidRPr="00F163AF" w:rsidRDefault="00A44826" w:rsidP="00A13AE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color w:val="FFFFFF" w:themeColor="background1"/>
                <w:sz w:val="20"/>
                <w:szCs w:val="20"/>
              </w:rPr>
              <w:t>Aprobó / Cargo / Rol</w:t>
            </w:r>
          </w:p>
        </w:tc>
      </w:tr>
      <w:tr w:rsidR="00A44826" w14:paraId="73E5275F" w14:textId="77777777" w:rsidTr="00A13AED">
        <w:tc>
          <w:tcPr>
            <w:tcW w:w="850" w:type="dxa"/>
            <w:vAlign w:val="center"/>
          </w:tcPr>
          <w:p w14:paraId="37FFCD83" w14:textId="77777777" w:rsidR="00A44826" w:rsidRPr="0001565B" w:rsidRDefault="00A44826" w:rsidP="00A13AED">
            <w:pPr>
              <w:spacing w:line="276" w:lineRule="auto"/>
              <w:jc w:val="center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01565B">
              <w:rPr>
                <w:rFonts w:ascii="Calibri" w:hAnsi="Calibri" w:cs="Calibri"/>
                <w:noProof/>
                <w:sz w:val="18"/>
                <w:szCs w:val="18"/>
              </w:rPr>
              <w:t>00</w:t>
            </w:r>
          </w:p>
        </w:tc>
        <w:tc>
          <w:tcPr>
            <w:tcW w:w="2848" w:type="dxa"/>
            <w:vAlign w:val="center"/>
          </w:tcPr>
          <w:p w14:paraId="6B7BF986" w14:textId="77777777" w:rsidR="00A44826" w:rsidRPr="0001565B" w:rsidRDefault="00A44826" w:rsidP="00A13AED">
            <w:pPr>
              <w:jc w:val="center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01565B">
              <w:rPr>
                <w:rFonts w:ascii="Calibri" w:hAnsi="Calibri" w:cs="Calibri"/>
                <w:noProof/>
                <w:sz w:val="18"/>
                <w:szCs w:val="18"/>
              </w:rPr>
              <w:t>Erika Cuellar Díaz / Profesional Universitario Código 2044, Grado 11 Dirección de Talento Humano</w:t>
            </w:r>
          </w:p>
        </w:tc>
        <w:tc>
          <w:tcPr>
            <w:tcW w:w="2848" w:type="dxa"/>
            <w:vAlign w:val="center"/>
          </w:tcPr>
          <w:p w14:paraId="0E2068D8" w14:textId="299BF46F" w:rsidR="00A44826" w:rsidRPr="0001565B" w:rsidRDefault="00522BB4" w:rsidP="00A13AED">
            <w:pPr>
              <w:jc w:val="center"/>
              <w:rPr>
                <w:rFonts w:ascii="Calibri" w:hAnsi="Calibri" w:cs="Calibri"/>
                <w:noProof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t>Naysa Álvares Pandales</w:t>
            </w:r>
            <w:r w:rsidR="00A44826" w:rsidRPr="0001565B">
              <w:rPr>
                <w:rFonts w:ascii="Calibri" w:hAnsi="Calibri" w:cs="Calibri"/>
                <w:noProof/>
                <w:sz w:val="18"/>
                <w:szCs w:val="18"/>
              </w:rPr>
              <w:t xml:space="preserve"> / Contratista Oficina Asesora Planeación e Innovación Institucional</w:t>
            </w:r>
          </w:p>
          <w:p w14:paraId="0C62CDF6" w14:textId="77777777" w:rsidR="00A44826" w:rsidRPr="0001565B" w:rsidRDefault="00A44826" w:rsidP="00A13AED">
            <w:pPr>
              <w:jc w:val="center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01565B">
              <w:rPr>
                <w:rFonts w:ascii="Calibri" w:hAnsi="Calibri" w:cs="Calibri"/>
                <w:noProof/>
                <w:sz w:val="18"/>
                <w:szCs w:val="18"/>
              </w:rPr>
              <w:t>Luis Felipe Giraldo Romero / Contratista Oficina Asesora Planeación e Innovación Institucional</w:t>
            </w:r>
          </w:p>
        </w:tc>
        <w:tc>
          <w:tcPr>
            <w:tcW w:w="2849" w:type="dxa"/>
            <w:vAlign w:val="center"/>
          </w:tcPr>
          <w:p w14:paraId="4583FF47" w14:textId="77777777" w:rsidR="00A44826" w:rsidRPr="0001565B" w:rsidRDefault="00A44826" w:rsidP="00A13AED">
            <w:pPr>
              <w:jc w:val="center"/>
              <w:rPr>
                <w:rFonts w:ascii="Calibri" w:hAnsi="Calibri" w:cs="Calibri"/>
                <w:noProof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t>Jhon Freddy Saldaña Leopardo / Director de Talento Humano</w:t>
            </w:r>
          </w:p>
        </w:tc>
      </w:tr>
    </w:tbl>
    <w:p w14:paraId="39246CE3" w14:textId="77777777" w:rsidR="00A44826" w:rsidRDefault="00A44826" w:rsidP="00A44826">
      <w:pPr>
        <w:spacing w:after="0" w:line="276" w:lineRule="auto"/>
        <w:jc w:val="both"/>
        <w:rPr>
          <w:rFonts w:ascii="Calibri" w:hAnsi="Calibri" w:cs="Calibri"/>
          <w:noProof/>
        </w:rPr>
      </w:pPr>
    </w:p>
    <w:p w14:paraId="4572003B" w14:textId="77777777" w:rsidR="00A44826" w:rsidRDefault="00A44826" w:rsidP="00A44826">
      <w:pPr>
        <w:spacing w:after="0" w:line="276" w:lineRule="auto"/>
        <w:jc w:val="both"/>
        <w:rPr>
          <w:rFonts w:ascii="Calibri" w:hAnsi="Calibri" w:cs="Calibri"/>
          <w:noProof/>
        </w:rPr>
      </w:pPr>
    </w:p>
    <w:p w14:paraId="417FA103" w14:textId="77777777" w:rsidR="00A44826" w:rsidRDefault="00A44826" w:rsidP="00A44826">
      <w:pPr>
        <w:spacing w:after="0" w:line="276" w:lineRule="auto"/>
        <w:jc w:val="both"/>
        <w:rPr>
          <w:rFonts w:ascii="Calibri" w:hAnsi="Calibri" w:cs="Calibri"/>
          <w:noProof/>
        </w:rPr>
      </w:pPr>
    </w:p>
    <w:p w14:paraId="229D4A5A" w14:textId="4BD59233" w:rsidR="00581C03" w:rsidRPr="00EE72C5" w:rsidRDefault="00581C03" w:rsidP="00A44826">
      <w:pPr>
        <w:jc w:val="center"/>
        <w:rPr>
          <w:rFonts w:cstheme="minorHAnsi"/>
        </w:rPr>
      </w:pPr>
    </w:p>
    <w:sectPr w:rsidR="00581C03" w:rsidRPr="00EE72C5" w:rsidSect="00DC387F">
      <w:type w:val="continuous"/>
      <w:pgSz w:w="12240" w:h="15840"/>
      <w:pgMar w:top="1843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64DF9" w14:textId="77777777" w:rsidR="00F43A38" w:rsidRDefault="00F43A38" w:rsidP="00B4693E">
      <w:pPr>
        <w:spacing w:after="0" w:line="240" w:lineRule="auto"/>
      </w:pPr>
      <w:r>
        <w:separator/>
      </w:r>
    </w:p>
  </w:endnote>
  <w:endnote w:type="continuationSeparator" w:id="0">
    <w:p w14:paraId="1045CA59" w14:textId="77777777" w:rsidR="00F43A38" w:rsidRDefault="00F43A38" w:rsidP="00B46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2AAC9" w14:textId="0A5ACF14" w:rsidR="00091820" w:rsidRDefault="00522BB4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C240869" wp14:editId="2E7A286D">
              <wp:simplePos x="0" y="0"/>
              <wp:positionH relativeFrom="column">
                <wp:posOffset>-534390</wp:posOffset>
              </wp:positionH>
              <wp:positionV relativeFrom="paragraph">
                <wp:posOffset>-53439</wp:posOffset>
              </wp:positionV>
              <wp:extent cx="1439187" cy="413468"/>
              <wp:effectExtent l="0" t="0" r="8890" b="5715"/>
              <wp:wrapNone/>
              <wp:docPr id="32" name="Cuadro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9187" cy="41346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C65060" w14:textId="4F9BCFED" w:rsidR="00522BB4" w:rsidRPr="00D94A9D" w:rsidRDefault="00522BB4" w:rsidP="00522BB4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94A9D">
                            <w:rPr>
                              <w:rFonts w:ascii="Calibri" w:hAnsi="Calibri" w:cs="Calibri"/>
                              <w:color w:val="000000" w:themeColor="text1"/>
                              <w:sz w:val="14"/>
                              <w:szCs w:val="14"/>
                            </w:rPr>
                            <w:t>Código: A201PR05I01AN0</w:t>
                          </w:r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14"/>
                              <w:szCs w:val="14"/>
                            </w:rPr>
                            <w:t>2</w:t>
                          </w:r>
                        </w:p>
                        <w:p w14:paraId="19067D45" w14:textId="77777777" w:rsidR="00522BB4" w:rsidRPr="00D94A9D" w:rsidRDefault="00522BB4" w:rsidP="00522BB4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94A9D">
                            <w:rPr>
                              <w:rFonts w:ascii="Calibri" w:hAnsi="Calibri" w:cs="Calibri"/>
                              <w:color w:val="000000" w:themeColor="text1"/>
                              <w:sz w:val="14"/>
                              <w:szCs w:val="14"/>
                            </w:rPr>
                            <w:t>Versión: 00</w:t>
                          </w:r>
                        </w:p>
                        <w:p w14:paraId="2900866D" w14:textId="77777777" w:rsidR="00522BB4" w:rsidRPr="00D94A9D" w:rsidRDefault="00522BB4" w:rsidP="00522BB4">
                          <w:pPr>
                            <w:rPr>
                              <w:rFonts w:ascii="Calibri" w:hAnsi="Calibri" w:cs="Calibri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94A9D">
                            <w:rPr>
                              <w:rFonts w:ascii="Calibri" w:hAnsi="Calibri" w:cs="Calibri"/>
                              <w:color w:val="000000" w:themeColor="text1"/>
                              <w:sz w:val="14"/>
                              <w:szCs w:val="14"/>
                            </w:rPr>
                            <w:t>Fecha: 2021-11-</w:t>
                          </w:r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14"/>
                              <w:szCs w:val="14"/>
                            </w:rPr>
                            <w:t>05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40869" id="_x0000_t202" coordsize="21600,21600" o:spt="202" path="m,l,21600r21600,l21600,xe">
              <v:stroke joinstyle="miter"/>
              <v:path gradientshapeok="t" o:connecttype="rect"/>
            </v:shapetype>
            <v:shape id="Cuadro de texto 32" o:spid="_x0000_s1029" type="#_x0000_t202" style="position:absolute;margin-left:-42.1pt;margin-top:-4.2pt;width:113.3pt;height:3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" fillcolor="white [3201]" stroked="f" strokeweight=".5pt">
              <v:textbox>
                <w:txbxContent>
                  <w:p w14:paraId="7EC65060" w14:textId="4F9BCFED" w:rsidR="00522BB4" w:rsidRPr="00D94A9D" w:rsidRDefault="00522BB4" w:rsidP="00522BB4">
                    <w:pPr>
                      <w:spacing w:after="0" w:line="240" w:lineRule="auto"/>
                      <w:rPr>
                        <w:rFonts w:ascii="Calibri" w:hAnsi="Calibri" w:cs="Calibri"/>
                        <w:color w:val="000000" w:themeColor="text1"/>
                        <w:sz w:val="14"/>
                        <w:szCs w:val="14"/>
                      </w:rPr>
                    </w:pPr>
                    <w:r w:rsidRPr="00D94A9D">
                      <w:rPr>
                        <w:rFonts w:ascii="Calibri" w:hAnsi="Calibri" w:cs="Calibri"/>
                        <w:color w:val="000000" w:themeColor="text1"/>
                        <w:sz w:val="14"/>
                        <w:szCs w:val="14"/>
                      </w:rPr>
                      <w:t>Código: A201PR05I01AN0</w:t>
                    </w:r>
                    <w:r>
                      <w:rPr>
                        <w:rFonts w:ascii="Calibri" w:hAnsi="Calibri" w:cs="Calibri"/>
                        <w:color w:val="000000" w:themeColor="text1"/>
                        <w:sz w:val="14"/>
                        <w:szCs w:val="14"/>
                      </w:rPr>
                      <w:t>2</w:t>
                    </w:r>
                  </w:p>
                  <w:p w14:paraId="19067D45" w14:textId="77777777" w:rsidR="00522BB4" w:rsidRPr="00D94A9D" w:rsidRDefault="00522BB4" w:rsidP="00522BB4">
                    <w:pPr>
                      <w:spacing w:after="0" w:line="240" w:lineRule="auto"/>
                      <w:rPr>
                        <w:rFonts w:ascii="Calibri" w:hAnsi="Calibri" w:cs="Calibri"/>
                        <w:color w:val="000000" w:themeColor="text1"/>
                        <w:sz w:val="14"/>
                        <w:szCs w:val="14"/>
                      </w:rPr>
                    </w:pPr>
                    <w:r w:rsidRPr="00D94A9D">
                      <w:rPr>
                        <w:rFonts w:ascii="Calibri" w:hAnsi="Calibri" w:cs="Calibri"/>
                        <w:color w:val="000000" w:themeColor="text1"/>
                        <w:sz w:val="14"/>
                        <w:szCs w:val="14"/>
                      </w:rPr>
                      <w:t>Versión: 00</w:t>
                    </w:r>
                  </w:p>
                  <w:p w14:paraId="2900866D" w14:textId="77777777" w:rsidR="00522BB4" w:rsidRPr="00D94A9D" w:rsidRDefault="00522BB4" w:rsidP="00522BB4">
                    <w:pPr>
                      <w:rPr>
                        <w:rFonts w:ascii="Calibri" w:hAnsi="Calibri" w:cs="Calibri"/>
                        <w:color w:val="000000" w:themeColor="text1"/>
                        <w:sz w:val="14"/>
                        <w:szCs w:val="14"/>
                      </w:rPr>
                    </w:pPr>
                    <w:r w:rsidRPr="00D94A9D">
                      <w:rPr>
                        <w:rFonts w:ascii="Calibri" w:hAnsi="Calibri" w:cs="Calibri"/>
                        <w:color w:val="000000" w:themeColor="text1"/>
                        <w:sz w:val="14"/>
                        <w:szCs w:val="14"/>
                      </w:rPr>
                      <w:t>Fecha: 2021-11-</w:t>
                    </w:r>
                    <w:r>
                      <w:rPr>
                        <w:rFonts w:ascii="Calibri" w:hAnsi="Calibri" w:cs="Calibri"/>
                        <w:color w:val="000000" w:themeColor="text1"/>
                        <w:sz w:val="14"/>
                        <w:szCs w:val="14"/>
                      </w:rPr>
                      <w:t>05</w:t>
                    </w:r>
                  </w:p>
                </w:txbxContent>
              </v:textbox>
            </v:shape>
          </w:pict>
        </mc:Fallback>
      </mc:AlternateContent>
    </w:r>
    <w:r w:rsidR="00091820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C8077E" wp14:editId="55C8E12E">
              <wp:simplePos x="0" y="0"/>
              <wp:positionH relativeFrom="column">
                <wp:posOffset>-111125</wp:posOffset>
              </wp:positionH>
              <wp:positionV relativeFrom="paragraph">
                <wp:posOffset>-257336</wp:posOffset>
              </wp:positionV>
              <wp:extent cx="6543675" cy="757451"/>
              <wp:effectExtent l="0" t="0" r="9525" b="508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43675" cy="75745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220AA4" w14:textId="77777777" w:rsidR="00091820" w:rsidRPr="008443F7" w:rsidRDefault="00091820" w:rsidP="00613B63">
                          <w:pPr>
                            <w:tabs>
                              <w:tab w:val="center" w:pos="4419"/>
                              <w:tab w:val="right" w:pos="8838"/>
                            </w:tabs>
                            <w:spacing w:after="0"/>
                            <w:jc w:val="center"/>
                            <w:rPr>
                              <w:rFonts w:ascii="Arial" w:hAnsi="Arial"/>
                              <w:color w:val="808080"/>
                              <w:sz w:val="16"/>
                              <w:szCs w:val="20"/>
                              <w:lang w:val="es-ES" w:eastAsia="es-ES"/>
                            </w:rPr>
                          </w:pPr>
                          <w:r w:rsidRPr="008443F7">
                            <w:rPr>
                              <w:rFonts w:ascii="Arial" w:hAnsi="Arial"/>
                              <w:color w:val="808080"/>
                              <w:sz w:val="16"/>
                              <w:szCs w:val="20"/>
                              <w:lang w:val="es-ES" w:eastAsia="es-ES"/>
                            </w:rPr>
                            <w:t>SIST</w:t>
                          </w:r>
                          <w:r>
                            <w:rPr>
                              <w:rFonts w:ascii="Arial" w:hAnsi="Arial"/>
                              <w:color w:val="808080"/>
                              <w:sz w:val="16"/>
                              <w:szCs w:val="20"/>
                              <w:lang w:val="es-ES" w:eastAsia="es-ES"/>
                            </w:rPr>
                            <w:t>EMA DE GESTION DE LA CALIDAD DEL MINISTERIO DE CIENCIA, TECNOLOGÍA E INNOVACIÓN</w:t>
                          </w:r>
                        </w:p>
                        <w:p w14:paraId="32FEF45F" w14:textId="3F2AE1EA" w:rsidR="00091820" w:rsidRDefault="00091820" w:rsidP="00613B63">
                          <w:pPr>
                            <w:tabs>
                              <w:tab w:val="center" w:pos="4419"/>
                              <w:tab w:val="right" w:pos="13183"/>
                            </w:tabs>
                            <w:spacing w:after="0"/>
                            <w:jc w:val="center"/>
                            <w:rPr>
                              <w:rFonts w:ascii="Arial" w:hAnsi="Arial"/>
                              <w:color w:val="808080"/>
                              <w:sz w:val="16"/>
                              <w:szCs w:val="20"/>
                              <w:lang w:val="es-ES" w:eastAsia="es-ES"/>
                            </w:rPr>
                          </w:pPr>
                          <w:r w:rsidRPr="008443F7">
                            <w:rPr>
                              <w:rFonts w:ascii="Arial" w:hAnsi="Arial"/>
                              <w:color w:val="808080"/>
                              <w:sz w:val="16"/>
                              <w:szCs w:val="20"/>
                              <w:lang w:val="es-ES" w:eastAsia="es-ES"/>
                            </w:rPr>
                            <w:t>Una vez descargado o impreso este documento se considerará una COPIA NO CONTROLADA</w:t>
                          </w:r>
                        </w:p>
                        <w:p w14:paraId="517ACFE1" w14:textId="73125E8D" w:rsidR="00091820" w:rsidRDefault="00091820" w:rsidP="00613B63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color w:val="808080"/>
                              <w:sz w:val="16"/>
                              <w:szCs w:val="16"/>
                              <w:lang w:val="es-ES" w:eastAsia="es-ES"/>
                            </w:rPr>
                          </w:pPr>
                        </w:p>
                        <w:p w14:paraId="64FAF8AC" w14:textId="4370B929" w:rsidR="00091820" w:rsidRPr="00522BB4" w:rsidRDefault="00091820" w:rsidP="008414CB">
                          <w:pPr>
                            <w:pStyle w:val="Piedepgina"/>
                            <w:jc w:val="center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522BB4">
                            <w:rPr>
                              <w:rFonts w:cstheme="minorHAnsi"/>
                              <w:sz w:val="16"/>
                              <w:szCs w:val="16"/>
                            </w:rPr>
                            <w:t xml:space="preserve">Página </w:t>
                          </w:r>
                          <w:r w:rsidRPr="00522BB4">
                            <w:rPr>
                              <w:rFonts w:cstheme="minorHAnsi"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22BB4">
                            <w:rPr>
                              <w:rFonts w:cstheme="minorHAnsi"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522BB4">
                            <w:rPr>
                              <w:rFonts w:cstheme="minorHAnsi"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522BB4">
                            <w:rPr>
                              <w:rFonts w:cstheme="minorHAnsi"/>
                              <w:bCs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522BB4">
                            <w:rPr>
                              <w:rFonts w:cstheme="minorHAnsi"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522BB4">
                            <w:rPr>
                              <w:rFonts w:cstheme="minorHAnsi"/>
                              <w:sz w:val="16"/>
                              <w:szCs w:val="16"/>
                            </w:rPr>
                            <w:t xml:space="preserve"> de </w:t>
                          </w:r>
                          <w:r w:rsidRPr="00522BB4">
                            <w:rPr>
                              <w:rFonts w:cstheme="minorHAnsi"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22BB4">
                            <w:rPr>
                              <w:rFonts w:cstheme="minorHAnsi"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522BB4">
                            <w:rPr>
                              <w:rFonts w:cstheme="minorHAnsi"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522BB4">
                            <w:rPr>
                              <w:rFonts w:cstheme="minorHAnsi"/>
                              <w:bCs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522BB4">
                            <w:rPr>
                              <w:rFonts w:cstheme="minorHAnsi"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22C23C56" w14:textId="77777777" w:rsidR="00091820" w:rsidRDefault="00091820" w:rsidP="00613B63">
                          <w:pPr>
                            <w:spacing w:after="0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C8077E" id="Cuadro de texto 9" o:spid="_x0000_s1030" type="#_x0000_t202" style="position:absolute;margin-left:-8.75pt;margin-top:-20.25pt;width:515.25pt;height:5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" fillcolor="white [3201]" stroked="f" strokeweight=".5pt">
              <v:textbox>
                <w:txbxContent>
                  <w:p w14:paraId="16220AA4" w14:textId="77777777" w:rsidR="00091820" w:rsidRPr="008443F7" w:rsidRDefault="00091820" w:rsidP="00613B63">
                    <w:pPr>
                      <w:tabs>
                        <w:tab w:val="center" w:pos="4419"/>
                        <w:tab w:val="right" w:pos="8838"/>
                      </w:tabs>
                      <w:spacing w:after="0"/>
                      <w:jc w:val="center"/>
                      <w:rPr>
                        <w:rFonts w:ascii="Arial" w:hAnsi="Arial"/>
                        <w:color w:val="808080"/>
                        <w:sz w:val="16"/>
                        <w:szCs w:val="20"/>
                        <w:lang w:val="es-ES" w:eastAsia="es-ES"/>
                      </w:rPr>
                    </w:pPr>
                    <w:r w:rsidRPr="008443F7">
                      <w:rPr>
                        <w:rFonts w:ascii="Arial" w:hAnsi="Arial"/>
                        <w:color w:val="808080"/>
                        <w:sz w:val="16"/>
                        <w:szCs w:val="20"/>
                        <w:lang w:val="es-ES" w:eastAsia="es-ES"/>
                      </w:rPr>
                      <w:t>SIST</w:t>
                    </w:r>
                    <w:r>
                      <w:rPr>
                        <w:rFonts w:ascii="Arial" w:hAnsi="Arial"/>
                        <w:color w:val="808080"/>
                        <w:sz w:val="16"/>
                        <w:szCs w:val="20"/>
                        <w:lang w:val="es-ES" w:eastAsia="es-ES"/>
                      </w:rPr>
                      <w:t>EMA DE GESTION DE LA CALIDAD DEL MINISTERIO DE CIENCIA, TECNOLOGÍA E INNOVACIÓN</w:t>
                    </w:r>
                  </w:p>
                  <w:p w14:paraId="32FEF45F" w14:textId="3F2AE1EA" w:rsidR="00091820" w:rsidRDefault="00091820" w:rsidP="00613B63">
                    <w:pPr>
                      <w:tabs>
                        <w:tab w:val="center" w:pos="4419"/>
                        <w:tab w:val="right" w:pos="13183"/>
                      </w:tabs>
                      <w:spacing w:after="0"/>
                      <w:jc w:val="center"/>
                      <w:rPr>
                        <w:rFonts w:ascii="Arial" w:hAnsi="Arial"/>
                        <w:color w:val="808080"/>
                        <w:sz w:val="16"/>
                        <w:szCs w:val="20"/>
                        <w:lang w:val="es-ES" w:eastAsia="es-ES"/>
                      </w:rPr>
                    </w:pPr>
                    <w:r w:rsidRPr="008443F7">
                      <w:rPr>
                        <w:rFonts w:ascii="Arial" w:hAnsi="Arial"/>
                        <w:color w:val="808080"/>
                        <w:sz w:val="16"/>
                        <w:szCs w:val="20"/>
                        <w:lang w:val="es-ES" w:eastAsia="es-ES"/>
                      </w:rPr>
                      <w:t>Una vez descargado o impreso este documento se considerará una COPIA NO CONTROLADA</w:t>
                    </w:r>
                  </w:p>
                  <w:p w14:paraId="517ACFE1" w14:textId="73125E8D" w:rsidR="00091820" w:rsidRDefault="00091820" w:rsidP="00613B63">
                    <w:pPr>
                      <w:spacing w:after="0"/>
                      <w:jc w:val="center"/>
                      <w:rPr>
                        <w:rFonts w:ascii="Arial Narrow" w:hAnsi="Arial Narrow"/>
                        <w:color w:val="808080"/>
                        <w:sz w:val="16"/>
                        <w:szCs w:val="16"/>
                        <w:lang w:val="es-ES" w:eastAsia="es-ES"/>
                      </w:rPr>
                    </w:pPr>
                  </w:p>
                  <w:p w14:paraId="64FAF8AC" w14:textId="4370B929" w:rsidR="00091820" w:rsidRPr="00522BB4" w:rsidRDefault="00091820" w:rsidP="008414CB">
                    <w:pPr>
                      <w:pStyle w:val="Piedepgina"/>
                      <w:jc w:val="center"/>
                      <w:rPr>
                        <w:rFonts w:cstheme="minorHAnsi"/>
                        <w:sz w:val="18"/>
                        <w:szCs w:val="18"/>
                      </w:rPr>
                    </w:pPr>
                    <w:r w:rsidRPr="00522BB4">
                      <w:rPr>
                        <w:rFonts w:cstheme="minorHAnsi"/>
                        <w:sz w:val="16"/>
                        <w:szCs w:val="16"/>
                      </w:rPr>
                      <w:t xml:space="preserve">Página </w:t>
                    </w:r>
                    <w:r w:rsidRPr="00522BB4">
                      <w:rPr>
                        <w:rFonts w:cstheme="minorHAnsi"/>
                        <w:bCs/>
                        <w:sz w:val="16"/>
                        <w:szCs w:val="16"/>
                      </w:rPr>
                      <w:fldChar w:fldCharType="begin"/>
                    </w:r>
                    <w:r w:rsidRPr="00522BB4">
                      <w:rPr>
                        <w:rFonts w:cstheme="minorHAnsi"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522BB4">
                      <w:rPr>
                        <w:rFonts w:cstheme="minorHAnsi"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522BB4">
                      <w:rPr>
                        <w:rFonts w:cstheme="minorHAnsi"/>
                        <w:bCs/>
                        <w:noProof/>
                        <w:sz w:val="16"/>
                        <w:szCs w:val="16"/>
                      </w:rPr>
                      <w:t>3</w:t>
                    </w:r>
                    <w:r w:rsidRPr="00522BB4">
                      <w:rPr>
                        <w:rFonts w:cstheme="minorHAnsi"/>
                        <w:bCs/>
                        <w:sz w:val="16"/>
                        <w:szCs w:val="16"/>
                      </w:rPr>
                      <w:fldChar w:fldCharType="end"/>
                    </w:r>
                    <w:r w:rsidRPr="00522BB4">
                      <w:rPr>
                        <w:rFonts w:cstheme="minorHAnsi"/>
                        <w:sz w:val="16"/>
                        <w:szCs w:val="16"/>
                      </w:rPr>
                      <w:t xml:space="preserve"> de </w:t>
                    </w:r>
                    <w:r w:rsidRPr="00522BB4">
                      <w:rPr>
                        <w:rFonts w:cstheme="minorHAnsi"/>
                        <w:bCs/>
                        <w:sz w:val="16"/>
                        <w:szCs w:val="16"/>
                      </w:rPr>
                      <w:fldChar w:fldCharType="begin"/>
                    </w:r>
                    <w:r w:rsidRPr="00522BB4">
                      <w:rPr>
                        <w:rFonts w:cstheme="minorHAnsi"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522BB4">
                      <w:rPr>
                        <w:rFonts w:cstheme="minorHAnsi"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522BB4">
                      <w:rPr>
                        <w:rFonts w:cstheme="minorHAnsi"/>
                        <w:bCs/>
                        <w:noProof/>
                        <w:sz w:val="16"/>
                        <w:szCs w:val="16"/>
                      </w:rPr>
                      <w:t>3</w:t>
                    </w:r>
                    <w:r w:rsidRPr="00522BB4">
                      <w:rPr>
                        <w:rFonts w:cstheme="minorHAnsi"/>
                        <w:bCs/>
                        <w:sz w:val="16"/>
                        <w:szCs w:val="16"/>
                      </w:rPr>
                      <w:fldChar w:fldCharType="end"/>
                    </w:r>
                  </w:p>
                  <w:p w14:paraId="22C23C56" w14:textId="77777777" w:rsidR="00091820" w:rsidRDefault="00091820" w:rsidP="00613B63">
                    <w:pPr>
                      <w:spacing w:after="0"/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984C5" w14:textId="77777777" w:rsidR="00F43A38" w:rsidRDefault="00F43A38" w:rsidP="00B4693E">
      <w:pPr>
        <w:spacing w:after="0" w:line="240" w:lineRule="auto"/>
      </w:pPr>
      <w:r>
        <w:separator/>
      </w:r>
    </w:p>
  </w:footnote>
  <w:footnote w:type="continuationSeparator" w:id="0">
    <w:p w14:paraId="743F5669" w14:textId="77777777" w:rsidR="00F43A38" w:rsidRDefault="00F43A38" w:rsidP="00B46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A1F31" w14:textId="33F77B9E" w:rsidR="00091820" w:rsidRDefault="00F075AA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84E3078" wp14:editId="79DA306B">
              <wp:simplePos x="0" y="0"/>
              <wp:positionH relativeFrom="column">
                <wp:posOffset>-241935</wp:posOffset>
              </wp:positionH>
              <wp:positionV relativeFrom="paragraph">
                <wp:posOffset>-288290</wp:posOffset>
              </wp:positionV>
              <wp:extent cx="3390900" cy="704850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90900" cy="704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C1A23F" id="Rectángulo 6" o:spid="_x0000_s1026" style="position:absolute;margin-left:-19.05pt;margin-top:-22.7pt;width:267pt;height:5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" fillcolor="white [3212]" stroked="f" strokeweight="1pt"/>
          </w:pict>
        </mc:Fallback>
      </mc:AlternateContent>
    </w:r>
    <w:r w:rsidR="00EC0780"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74297A76" wp14:editId="00205CE3">
          <wp:simplePos x="0" y="0"/>
          <wp:positionH relativeFrom="page">
            <wp:posOffset>-419100</wp:posOffset>
          </wp:positionH>
          <wp:positionV relativeFrom="paragraph">
            <wp:posOffset>-574040</wp:posOffset>
          </wp:positionV>
          <wp:extent cx="7642860" cy="1012634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2860" cy="10126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E08" w:rsidRPr="00C020B0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D6A618F" wp14:editId="0FA847B4">
              <wp:simplePos x="0" y="0"/>
              <wp:positionH relativeFrom="margin">
                <wp:posOffset>3146808</wp:posOffset>
              </wp:positionH>
              <wp:positionV relativeFrom="paragraph">
                <wp:posOffset>-105158</wp:posOffset>
              </wp:positionV>
              <wp:extent cx="3269412" cy="457200"/>
              <wp:effectExtent l="0" t="0" r="0" b="0"/>
              <wp:wrapNone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9412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81502" w14:textId="2086F2E4" w:rsidR="00091820" w:rsidRPr="00767F85" w:rsidRDefault="00B76E08" w:rsidP="008414CB">
                          <w:pPr>
                            <w:spacing w:after="0"/>
                            <w:jc w:val="center"/>
                            <w:rPr>
                              <w:rFonts w:ascii="Segoe UI" w:hAnsi="Segoe UI" w:cs="Segoe UI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  <w:t>CARTILLA DE INDUCCIÓN Y REINDUCCIÓN</w:t>
                          </w:r>
                        </w:p>
                        <w:p w14:paraId="0EE4FF7A" w14:textId="3C699B7A" w:rsidR="00091820" w:rsidRPr="00B76E08" w:rsidRDefault="00AC49DF" w:rsidP="008414CB">
                          <w:pPr>
                            <w:jc w:val="center"/>
                            <w:rPr>
                              <w:rFonts w:ascii="Segoe UI" w:hAnsi="Segoe UI" w:cs="Segoe UI"/>
                              <w:b/>
                              <w:color w:val="3366C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  <w:color w:val="3366CC"/>
                              <w:sz w:val="24"/>
                              <w:szCs w:val="24"/>
                            </w:rPr>
                            <w:t>SEGUNDA PARTE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A618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47.8pt;margin-top:-8.3pt;width:257.45pt;height:3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" filled="f" stroked="f">
              <v:textbox>
                <w:txbxContent>
                  <w:p w14:paraId="79881502" w14:textId="2086F2E4" w:rsidR="00091820" w:rsidRPr="00767F85" w:rsidRDefault="00B76E08" w:rsidP="008414CB">
                    <w:pPr>
                      <w:spacing w:after="0"/>
                      <w:jc w:val="center"/>
                      <w:rPr>
                        <w:rFonts w:ascii="Segoe UI" w:hAnsi="Segoe UI" w:cs="Segoe UI"/>
                        <w:b/>
                        <w:color w:val="808080" w:themeColor="background1" w:themeShade="80"/>
                        <w:sz w:val="14"/>
                        <w:szCs w:val="14"/>
                      </w:rPr>
                    </w:pPr>
                    <w:r>
                      <w:rPr>
                        <w:rFonts w:ascii="Segoe UI" w:hAnsi="Segoe UI" w:cs="Segoe UI"/>
                        <w:b/>
                        <w:color w:val="808080" w:themeColor="background1" w:themeShade="80"/>
                        <w:sz w:val="14"/>
                        <w:szCs w:val="14"/>
                      </w:rPr>
                      <w:t>CARTILLA DE INDUCCIÓN Y REINDUCCIÓN</w:t>
                    </w:r>
                  </w:p>
                  <w:p w14:paraId="0EE4FF7A" w14:textId="3C699B7A" w:rsidR="00091820" w:rsidRPr="00B76E08" w:rsidRDefault="00AC49DF" w:rsidP="008414CB">
                    <w:pPr>
                      <w:jc w:val="center"/>
                      <w:rPr>
                        <w:rFonts w:ascii="Segoe UI" w:hAnsi="Segoe UI" w:cs="Segoe UI"/>
                        <w:b/>
                        <w:color w:val="3366CC"/>
                        <w:sz w:val="32"/>
                        <w:szCs w:val="32"/>
                      </w:rPr>
                    </w:pPr>
                    <w:r>
                      <w:rPr>
                        <w:rFonts w:ascii="Segoe UI" w:hAnsi="Segoe UI" w:cs="Segoe UI"/>
                        <w:b/>
                        <w:color w:val="3366CC"/>
                        <w:sz w:val="24"/>
                        <w:szCs w:val="24"/>
                      </w:rPr>
                      <w:t>SEGUNDA PARTE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6F813" w14:textId="63CCD5AE" w:rsidR="0085211D" w:rsidRDefault="0085211D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42E667A" wp14:editId="5E2D57F2">
          <wp:simplePos x="0" y="0"/>
          <wp:positionH relativeFrom="page">
            <wp:align>center</wp:align>
          </wp:positionH>
          <wp:positionV relativeFrom="paragraph">
            <wp:posOffset>351994</wp:posOffset>
          </wp:positionV>
          <wp:extent cx="3381555" cy="621102"/>
          <wp:effectExtent l="0" t="0" r="0" b="7620"/>
          <wp:wrapNone/>
          <wp:docPr id="23" name="Imagen 7" descr="Interfaz de usuario gráfica, Texto, Aplicación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8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7" descr="Interfaz de usuario gráfica, Texto, Aplicación&#10;&#10;Descripción generada automáticamente">
                    <a:extLst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1555" cy="621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647D1"/>
    <w:multiLevelType w:val="hybridMultilevel"/>
    <w:tmpl w:val="D346D97A"/>
    <w:lvl w:ilvl="0" w:tplc="89284A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B15C5"/>
    <w:multiLevelType w:val="hybridMultilevel"/>
    <w:tmpl w:val="DB7CD8F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974D2"/>
    <w:multiLevelType w:val="hybridMultilevel"/>
    <w:tmpl w:val="B768B75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D0540"/>
    <w:multiLevelType w:val="hybridMultilevel"/>
    <w:tmpl w:val="637E322E"/>
    <w:lvl w:ilvl="0" w:tplc="89284A60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7CE82EDE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DAB5729"/>
    <w:multiLevelType w:val="hybridMultilevel"/>
    <w:tmpl w:val="0D246FB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4143693">
    <w:abstractNumId w:val="1"/>
  </w:num>
  <w:num w:numId="2" w16cid:durableId="1839227164">
    <w:abstractNumId w:val="4"/>
  </w:num>
  <w:num w:numId="3" w16cid:durableId="1230464421">
    <w:abstractNumId w:val="5"/>
  </w:num>
  <w:num w:numId="4" w16cid:durableId="2139492485">
    <w:abstractNumId w:val="2"/>
  </w:num>
  <w:num w:numId="5" w16cid:durableId="661004925">
    <w:abstractNumId w:val="3"/>
  </w:num>
  <w:num w:numId="6" w16cid:durableId="140040427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5D2"/>
    <w:rsid w:val="00001A8B"/>
    <w:rsid w:val="0000229E"/>
    <w:rsid w:val="00003F55"/>
    <w:rsid w:val="00030C81"/>
    <w:rsid w:val="00031FEB"/>
    <w:rsid w:val="00036657"/>
    <w:rsid w:val="00040151"/>
    <w:rsid w:val="00045249"/>
    <w:rsid w:val="00046374"/>
    <w:rsid w:val="00046801"/>
    <w:rsid w:val="0005439A"/>
    <w:rsid w:val="0005545D"/>
    <w:rsid w:val="000615F4"/>
    <w:rsid w:val="00061806"/>
    <w:rsid w:val="00062432"/>
    <w:rsid w:val="000642CE"/>
    <w:rsid w:val="0008127D"/>
    <w:rsid w:val="0008727D"/>
    <w:rsid w:val="00091820"/>
    <w:rsid w:val="00095314"/>
    <w:rsid w:val="000A1948"/>
    <w:rsid w:val="000A218F"/>
    <w:rsid w:val="000A463D"/>
    <w:rsid w:val="000A57CB"/>
    <w:rsid w:val="000A76F4"/>
    <w:rsid w:val="000A7BD3"/>
    <w:rsid w:val="000B5909"/>
    <w:rsid w:val="00114D61"/>
    <w:rsid w:val="00132DC7"/>
    <w:rsid w:val="00145A00"/>
    <w:rsid w:val="00161731"/>
    <w:rsid w:val="0017190D"/>
    <w:rsid w:val="001742AE"/>
    <w:rsid w:val="00177EBE"/>
    <w:rsid w:val="0018639C"/>
    <w:rsid w:val="0019420B"/>
    <w:rsid w:val="001A018E"/>
    <w:rsid w:val="001A2E60"/>
    <w:rsid w:val="001A42B6"/>
    <w:rsid w:val="001B59C3"/>
    <w:rsid w:val="001B6561"/>
    <w:rsid w:val="001C3DF4"/>
    <w:rsid w:val="001C47F7"/>
    <w:rsid w:val="001D5888"/>
    <w:rsid w:val="001D6672"/>
    <w:rsid w:val="001D7FD9"/>
    <w:rsid w:val="001F3DFB"/>
    <w:rsid w:val="001F5A84"/>
    <w:rsid w:val="00200CC4"/>
    <w:rsid w:val="00204337"/>
    <w:rsid w:val="00227DBF"/>
    <w:rsid w:val="002344C3"/>
    <w:rsid w:val="0023672C"/>
    <w:rsid w:val="002405DC"/>
    <w:rsid w:val="002466C2"/>
    <w:rsid w:val="002546B4"/>
    <w:rsid w:val="00256FA2"/>
    <w:rsid w:val="00292874"/>
    <w:rsid w:val="00292D2C"/>
    <w:rsid w:val="00296821"/>
    <w:rsid w:val="00296BC2"/>
    <w:rsid w:val="002D4765"/>
    <w:rsid w:val="002E5485"/>
    <w:rsid w:val="00300C01"/>
    <w:rsid w:val="00302185"/>
    <w:rsid w:val="00302B4F"/>
    <w:rsid w:val="003127D4"/>
    <w:rsid w:val="00316311"/>
    <w:rsid w:val="00330AD9"/>
    <w:rsid w:val="0033213A"/>
    <w:rsid w:val="00343913"/>
    <w:rsid w:val="00343E30"/>
    <w:rsid w:val="00352781"/>
    <w:rsid w:val="00353684"/>
    <w:rsid w:val="00354FDD"/>
    <w:rsid w:val="0036535C"/>
    <w:rsid w:val="00375435"/>
    <w:rsid w:val="0037712A"/>
    <w:rsid w:val="00391664"/>
    <w:rsid w:val="003919B9"/>
    <w:rsid w:val="00391BC4"/>
    <w:rsid w:val="003B46AF"/>
    <w:rsid w:val="003B614F"/>
    <w:rsid w:val="003B6150"/>
    <w:rsid w:val="003B6982"/>
    <w:rsid w:val="003C46BA"/>
    <w:rsid w:val="003D3790"/>
    <w:rsid w:val="003E69A4"/>
    <w:rsid w:val="00400AF9"/>
    <w:rsid w:val="00407A69"/>
    <w:rsid w:val="00412ED9"/>
    <w:rsid w:val="00413203"/>
    <w:rsid w:val="00414141"/>
    <w:rsid w:val="00417CDA"/>
    <w:rsid w:val="00430DDF"/>
    <w:rsid w:val="00453A59"/>
    <w:rsid w:val="00455553"/>
    <w:rsid w:val="004648F0"/>
    <w:rsid w:val="00473E1C"/>
    <w:rsid w:val="004749D4"/>
    <w:rsid w:val="00475DAE"/>
    <w:rsid w:val="004769B7"/>
    <w:rsid w:val="00480D37"/>
    <w:rsid w:val="004868E4"/>
    <w:rsid w:val="004869D7"/>
    <w:rsid w:val="00487E84"/>
    <w:rsid w:val="0049771A"/>
    <w:rsid w:val="004C2AF2"/>
    <w:rsid w:val="004C317B"/>
    <w:rsid w:val="004C37CD"/>
    <w:rsid w:val="004C405E"/>
    <w:rsid w:val="004D57DB"/>
    <w:rsid w:val="004D58F3"/>
    <w:rsid w:val="004F0133"/>
    <w:rsid w:val="005059C9"/>
    <w:rsid w:val="00511E97"/>
    <w:rsid w:val="00512E1B"/>
    <w:rsid w:val="00514FD0"/>
    <w:rsid w:val="00516A1B"/>
    <w:rsid w:val="00522BB4"/>
    <w:rsid w:val="00531386"/>
    <w:rsid w:val="005420DA"/>
    <w:rsid w:val="00550BF1"/>
    <w:rsid w:val="00553C4A"/>
    <w:rsid w:val="00562734"/>
    <w:rsid w:val="00562C34"/>
    <w:rsid w:val="005649D0"/>
    <w:rsid w:val="00581C03"/>
    <w:rsid w:val="005832E7"/>
    <w:rsid w:val="00590113"/>
    <w:rsid w:val="005A66DE"/>
    <w:rsid w:val="005D123C"/>
    <w:rsid w:val="005D5F8A"/>
    <w:rsid w:val="005D6A18"/>
    <w:rsid w:val="005E75C3"/>
    <w:rsid w:val="00610782"/>
    <w:rsid w:val="00611E97"/>
    <w:rsid w:val="00611EF5"/>
    <w:rsid w:val="00613B63"/>
    <w:rsid w:val="006207FB"/>
    <w:rsid w:val="006245B4"/>
    <w:rsid w:val="00630012"/>
    <w:rsid w:val="006447A1"/>
    <w:rsid w:val="00651478"/>
    <w:rsid w:val="00655986"/>
    <w:rsid w:val="0067007C"/>
    <w:rsid w:val="00680BC1"/>
    <w:rsid w:val="006A04C0"/>
    <w:rsid w:val="006C42B2"/>
    <w:rsid w:val="006E24CA"/>
    <w:rsid w:val="006E4196"/>
    <w:rsid w:val="006E4583"/>
    <w:rsid w:val="006F0D8A"/>
    <w:rsid w:val="00716FA5"/>
    <w:rsid w:val="00735420"/>
    <w:rsid w:val="00735DFB"/>
    <w:rsid w:val="007367BC"/>
    <w:rsid w:val="00740204"/>
    <w:rsid w:val="00742F6B"/>
    <w:rsid w:val="0074367A"/>
    <w:rsid w:val="00744099"/>
    <w:rsid w:val="0074715E"/>
    <w:rsid w:val="0075193C"/>
    <w:rsid w:val="00757622"/>
    <w:rsid w:val="007578EA"/>
    <w:rsid w:val="0076091B"/>
    <w:rsid w:val="00764501"/>
    <w:rsid w:val="00767F85"/>
    <w:rsid w:val="0077216E"/>
    <w:rsid w:val="00782776"/>
    <w:rsid w:val="00790B7F"/>
    <w:rsid w:val="007A0059"/>
    <w:rsid w:val="007A4816"/>
    <w:rsid w:val="007C0001"/>
    <w:rsid w:val="007C6728"/>
    <w:rsid w:val="007C7B9B"/>
    <w:rsid w:val="007E5DB8"/>
    <w:rsid w:val="007F039A"/>
    <w:rsid w:val="0080500E"/>
    <w:rsid w:val="00821F9A"/>
    <w:rsid w:val="00824D6C"/>
    <w:rsid w:val="00834175"/>
    <w:rsid w:val="008354CC"/>
    <w:rsid w:val="008414CB"/>
    <w:rsid w:val="00845042"/>
    <w:rsid w:val="0084590B"/>
    <w:rsid w:val="0085211D"/>
    <w:rsid w:val="00860A28"/>
    <w:rsid w:val="00882632"/>
    <w:rsid w:val="00882FE4"/>
    <w:rsid w:val="008B6932"/>
    <w:rsid w:val="008C0E6F"/>
    <w:rsid w:val="008D30ED"/>
    <w:rsid w:val="008D64D4"/>
    <w:rsid w:val="008E4BAF"/>
    <w:rsid w:val="008E7130"/>
    <w:rsid w:val="008F1409"/>
    <w:rsid w:val="008F4807"/>
    <w:rsid w:val="008F58D0"/>
    <w:rsid w:val="008F58E2"/>
    <w:rsid w:val="00900468"/>
    <w:rsid w:val="00906DED"/>
    <w:rsid w:val="009077F1"/>
    <w:rsid w:val="00913D35"/>
    <w:rsid w:val="00915CA4"/>
    <w:rsid w:val="00921809"/>
    <w:rsid w:val="00921E36"/>
    <w:rsid w:val="00922051"/>
    <w:rsid w:val="00925717"/>
    <w:rsid w:val="00926620"/>
    <w:rsid w:val="00930731"/>
    <w:rsid w:val="00951C09"/>
    <w:rsid w:val="00961174"/>
    <w:rsid w:val="00964382"/>
    <w:rsid w:val="00970769"/>
    <w:rsid w:val="00971748"/>
    <w:rsid w:val="00972CEF"/>
    <w:rsid w:val="00974009"/>
    <w:rsid w:val="00981135"/>
    <w:rsid w:val="009A31F6"/>
    <w:rsid w:val="009A3A78"/>
    <w:rsid w:val="009A4CB2"/>
    <w:rsid w:val="009A68CC"/>
    <w:rsid w:val="009C3453"/>
    <w:rsid w:val="009C4031"/>
    <w:rsid w:val="009C6A99"/>
    <w:rsid w:val="009D34FD"/>
    <w:rsid w:val="009D4E92"/>
    <w:rsid w:val="009E1175"/>
    <w:rsid w:val="009E3419"/>
    <w:rsid w:val="009E6425"/>
    <w:rsid w:val="00A02A99"/>
    <w:rsid w:val="00A0690A"/>
    <w:rsid w:val="00A10422"/>
    <w:rsid w:val="00A16633"/>
    <w:rsid w:val="00A24C3B"/>
    <w:rsid w:val="00A33531"/>
    <w:rsid w:val="00A33F08"/>
    <w:rsid w:val="00A42BB9"/>
    <w:rsid w:val="00A4346A"/>
    <w:rsid w:val="00A44826"/>
    <w:rsid w:val="00A4693C"/>
    <w:rsid w:val="00A54668"/>
    <w:rsid w:val="00A54A83"/>
    <w:rsid w:val="00A74711"/>
    <w:rsid w:val="00A815E8"/>
    <w:rsid w:val="00A8210D"/>
    <w:rsid w:val="00A845C8"/>
    <w:rsid w:val="00A8495B"/>
    <w:rsid w:val="00A849D2"/>
    <w:rsid w:val="00A874B4"/>
    <w:rsid w:val="00A92152"/>
    <w:rsid w:val="00AA21AC"/>
    <w:rsid w:val="00AB00FC"/>
    <w:rsid w:val="00AB250B"/>
    <w:rsid w:val="00AC49DF"/>
    <w:rsid w:val="00AD24BF"/>
    <w:rsid w:val="00AD7CC7"/>
    <w:rsid w:val="00AE3BB6"/>
    <w:rsid w:val="00AE4C49"/>
    <w:rsid w:val="00AE51CE"/>
    <w:rsid w:val="00AE6D64"/>
    <w:rsid w:val="00AF2497"/>
    <w:rsid w:val="00B02E9D"/>
    <w:rsid w:val="00B12255"/>
    <w:rsid w:val="00B13733"/>
    <w:rsid w:val="00B24159"/>
    <w:rsid w:val="00B2423A"/>
    <w:rsid w:val="00B244F5"/>
    <w:rsid w:val="00B26F03"/>
    <w:rsid w:val="00B279CF"/>
    <w:rsid w:val="00B36887"/>
    <w:rsid w:val="00B4693E"/>
    <w:rsid w:val="00B53906"/>
    <w:rsid w:val="00B6202E"/>
    <w:rsid w:val="00B640B9"/>
    <w:rsid w:val="00B701CF"/>
    <w:rsid w:val="00B7426B"/>
    <w:rsid w:val="00B76A31"/>
    <w:rsid w:val="00B76E08"/>
    <w:rsid w:val="00B87DF0"/>
    <w:rsid w:val="00B94024"/>
    <w:rsid w:val="00B9659B"/>
    <w:rsid w:val="00B96C3B"/>
    <w:rsid w:val="00B97468"/>
    <w:rsid w:val="00BB12A4"/>
    <w:rsid w:val="00BC02BA"/>
    <w:rsid w:val="00BC251E"/>
    <w:rsid w:val="00BC42E0"/>
    <w:rsid w:val="00BD040C"/>
    <w:rsid w:val="00BD1E21"/>
    <w:rsid w:val="00BD2D49"/>
    <w:rsid w:val="00BE0B7C"/>
    <w:rsid w:val="00BE4304"/>
    <w:rsid w:val="00BF12BF"/>
    <w:rsid w:val="00BF34CA"/>
    <w:rsid w:val="00BF6DB7"/>
    <w:rsid w:val="00BF6F8F"/>
    <w:rsid w:val="00C020B0"/>
    <w:rsid w:val="00C05915"/>
    <w:rsid w:val="00C12EDD"/>
    <w:rsid w:val="00C22B41"/>
    <w:rsid w:val="00C251E6"/>
    <w:rsid w:val="00C26D8A"/>
    <w:rsid w:val="00C329B7"/>
    <w:rsid w:val="00C32A39"/>
    <w:rsid w:val="00C41817"/>
    <w:rsid w:val="00C50C9A"/>
    <w:rsid w:val="00C535D2"/>
    <w:rsid w:val="00C62267"/>
    <w:rsid w:val="00C63D2D"/>
    <w:rsid w:val="00C650CF"/>
    <w:rsid w:val="00C710EF"/>
    <w:rsid w:val="00C71140"/>
    <w:rsid w:val="00C73E8D"/>
    <w:rsid w:val="00C77E19"/>
    <w:rsid w:val="00C81970"/>
    <w:rsid w:val="00C821CB"/>
    <w:rsid w:val="00C82680"/>
    <w:rsid w:val="00CA0205"/>
    <w:rsid w:val="00CB27E5"/>
    <w:rsid w:val="00CB52EB"/>
    <w:rsid w:val="00CB74EA"/>
    <w:rsid w:val="00CC3EE2"/>
    <w:rsid w:val="00CC59D0"/>
    <w:rsid w:val="00CD09DC"/>
    <w:rsid w:val="00CD1D45"/>
    <w:rsid w:val="00CE296B"/>
    <w:rsid w:val="00CF0176"/>
    <w:rsid w:val="00CF280A"/>
    <w:rsid w:val="00D20D45"/>
    <w:rsid w:val="00D26F8E"/>
    <w:rsid w:val="00D32263"/>
    <w:rsid w:val="00D33942"/>
    <w:rsid w:val="00D4394A"/>
    <w:rsid w:val="00D43CD0"/>
    <w:rsid w:val="00D63FB5"/>
    <w:rsid w:val="00D733B0"/>
    <w:rsid w:val="00D906DA"/>
    <w:rsid w:val="00D946B4"/>
    <w:rsid w:val="00D959F0"/>
    <w:rsid w:val="00DB1CC2"/>
    <w:rsid w:val="00DB23A5"/>
    <w:rsid w:val="00DC0BF4"/>
    <w:rsid w:val="00DC3728"/>
    <w:rsid w:val="00DC387F"/>
    <w:rsid w:val="00DD30FF"/>
    <w:rsid w:val="00DD6796"/>
    <w:rsid w:val="00DF26ED"/>
    <w:rsid w:val="00DF7562"/>
    <w:rsid w:val="00E025CF"/>
    <w:rsid w:val="00E04437"/>
    <w:rsid w:val="00E10D4D"/>
    <w:rsid w:val="00E45C2E"/>
    <w:rsid w:val="00E51B9A"/>
    <w:rsid w:val="00E53634"/>
    <w:rsid w:val="00E66270"/>
    <w:rsid w:val="00E94E03"/>
    <w:rsid w:val="00E95715"/>
    <w:rsid w:val="00EB1B6C"/>
    <w:rsid w:val="00EB2906"/>
    <w:rsid w:val="00EB39FD"/>
    <w:rsid w:val="00EC0780"/>
    <w:rsid w:val="00EC33B8"/>
    <w:rsid w:val="00EC4045"/>
    <w:rsid w:val="00EC7288"/>
    <w:rsid w:val="00EE2553"/>
    <w:rsid w:val="00EE3B56"/>
    <w:rsid w:val="00EE72C5"/>
    <w:rsid w:val="00EF4159"/>
    <w:rsid w:val="00F00BA8"/>
    <w:rsid w:val="00F03912"/>
    <w:rsid w:val="00F075AA"/>
    <w:rsid w:val="00F17E6F"/>
    <w:rsid w:val="00F22253"/>
    <w:rsid w:val="00F26EA4"/>
    <w:rsid w:val="00F312CD"/>
    <w:rsid w:val="00F34335"/>
    <w:rsid w:val="00F43A38"/>
    <w:rsid w:val="00F55091"/>
    <w:rsid w:val="00F62D44"/>
    <w:rsid w:val="00F66CBF"/>
    <w:rsid w:val="00F67CA7"/>
    <w:rsid w:val="00F75AC5"/>
    <w:rsid w:val="00F777B9"/>
    <w:rsid w:val="00F872DC"/>
    <w:rsid w:val="00F94454"/>
    <w:rsid w:val="00F9555F"/>
    <w:rsid w:val="00FA45A2"/>
    <w:rsid w:val="00FA6F29"/>
    <w:rsid w:val="00FA73CE"/>
    <w:rsid w:val="00FD17B6"/>
    <w:rsid w:val="00FD44F6"/>
    <w:rsid w:val="00FD49C1"/>
    <w:rsid w:val="00FD7973"/>
    <w:rsid w:val="00FE0BD1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CFCCF72"/>
  <w15:chartTrackingRefBased/>
  <w15:docId w15:val="{83CEBE7A-3F26-42E0-98AD-9D86FC0C3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81C03"/>
    <w:pPr>
      <w:keepNext/>
      <w:keepLines/>
      <w:spacing w:after="0" w:line="240" w:lineRule="auto"/>
      <w:jc w:val="both"/>
      <w:outlineLvl w:val="0"/>
    </w:pPr>
    <w:rPr>
      <w:rFonts w:ascii="Arial Narrow" w:eastAsiaTheme="majorEastAsia" w:hAnsi="Arial Narrow" w:cstheme="majorBidi"/>
      <w:b/>
      <w:bCs/>
      <w:sz w:val="28"/>
      <w:szCs w:val="28"/>
      <w:lang w:eastAsia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81C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81C03"/>
    <w:pPr>
      <w:keepNext/>
      <w:keepLines/>
      <w:spacing w:after="0" w:line="240" w:lineRule="auto"/>
      <w:jc w:val="both"/>
      <w:outlineLvl w:val="2"/>
    </w:pPr>
    <w:rPr>
      <w:rFonts w:ascii="Arial Narrow" w:eastAsiaTheme="majorEastAsia" w:hAnsi="Arial Narrow" w:cstheme="majorBidi"/>
      <w:b/>
      <w:bCs/>
      <w:sz w:val="24"/>
      <w:lang w:eastAsia="es-CO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81C03"/>
    <w:pPr>
      <w:keepNext/>
      <w:keepLines/>
      <w:spacing w:before="200" w:after="0" w:line="240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eastAsia="es-CO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81C03"/>
    <w:pPr>
      <w:keepNext/>
      <w:keepLines/>
      <w:spacing w:before="200" w:after="0" w:line="240" w:lineRule="auto"/>
      <w:jc w:val="both"/>
      <w:outlineLvl w:val="4"/>
    </w:pPr>
    <w:rPr>
      <w:rFonts w:asciiTheme="majorHAnsi" w:eastAsiaTheme="majorEastAsia" w:hAnsiTheme="majorHAnsi" w:cstheme="majorBidi"/>
      <w:color w:val="1F3763" w:themeColor="accent1" w:themeShade="7F"/>
      <w:sz w:val="24"/>
      <w:lang w:eastAsia="es-CO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581C03"/>
    <w:pPr>
      <w:keepNext/>
      <w:keepLines/>
      <w:spacing w:before="200" w:after="0" w:line="24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eastAsia="es-CO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81C03"/>
    <w:pPr>
      <w:keepNext/>
      <w:keepLines/>
      <w:spacing w:before="20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es-CO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581C03"/>
    <w:pPr>
      <w:keepNext/>
      <w:keepLines/>
      <w:spacing w:before="200" w:after="0" w:line="24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CO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581C03"/>
    <w:pPr>
      <w:keepNext/>
      <w:keepLines/>
      <w:spacing w:before="20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D17B6"/>
    <w:pPr>
      <w:spacing w:after="0" w:line="240" w:lineRule="auto"/>
    </w:pPr>
    <w:rPr>
      <w:rFonts w:eastAsiaTheme="minorEastAsia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469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693E"/>
  </w:style>
  <w:style w:type="paragraph" w:styleId="Piedepgina">
    <w:name w:val="footer"/>
    <w:basedOn w:val="Normal"/>
    <w:link w:val="PiedepginaCar"/>
    <w:uiPriority w:val="99"/>
    <w:unhideWhenUsed/>
    <w:rsid w:val="00B469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693E"/>
  </w:style>
  <w:style w:type="character" w:customStyle="1" w:styleId="Ttulo1Car">
    <w:name w:val="Título 1 Car"/>
    <w:basedOn w:val="Fuentedeprrafopredeter"/>
    <w:link w:val="Ttulo1"/>
    <w:uiPriority w:val="9"/>
    <w:rsid w:val="00581C03"/>
    <w:rPr>
      <w:rFonts w:ascii="Arial Narrow" w:eastAsiaTheme="majorEastAsia" w:hAnsi="Arial Narrow" w:cstheme="majorBidi"/>
      <w:b/>
      <w:bCs/>
      <w:sz w:val="28"/>
      <w:szCs w:val="28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581C03"/>
    <w:rPr>
      <w:rFonts w:ascii="Arial Narrow" w:eastAsiaTheme="majorEastAsia" w:hAnsi="Arial Narrow" w:cstheme="majorBidi"/>
      <w:b/>
      <w:bCs/>
      <w:sz w:val="24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rsid w:val="00581C03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rsid w:val="00581C03"/>
    <w:rPr>
      <w:rFonts w:asciiTheme="majorHAnsi" w:eastAsiaTheme="majorEastAsia" w:hAnsiTheme="majorHAnsi" w:cstheme="majorBidi"/>
      <w:color w:val="1F3763" w:themeColor="accent1" w:themeShade="7F"/>
      <w:sz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rsid w:val="00581C03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rsid w:val="00581C03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rsid w:val="00581C0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rsid w:val="00581C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CO"/>
    </w:rPr>
  </w:style>
  <w:style w:type="character" w:styleId="Hipervnculo">
    <w:name w:val="Hyperlink"/>
    <w:basedOn w:val="Fuentedeprrafopredeter"/>
    <w:uiPriority w:val="99"/>
    <w:unhideWhenUsed/>
    <w:rsid w:val="00581C03"/>
    <w:rPr>
      <w:color w:val="0563C1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581C03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B7426B"/>
    <w:pPr>
      <w:tabs>
        <w:tab w:val="left" w:pos="440"/>
        <w:tab w:val="right" w:leader="dot" w:pos="9350"/>
      </w:tabs>
      <w:spacing w:after="100" w:line="240" w:lineRule="auto"/>
      <w:jc w:val="both"/>
    </w:pPr>
    <w:rPr>
      <w:rFonts w:ascii="Arial Narrow" w:eastAsiaTheme="minorEastAsia" w:hAnsi="Arial Narrow"/>
      <w:b/>
      <w:noProof/>
      <w:sz w:val="24"/>
      <w:lang w:eastAsia="es-CO"/>
    </w:rPr>
  </w:style>
  <w:style w:type="paragraph" w:styleId="TDC2">
    <w:name w:val="toc 2"/>
    <w:basedOn w:val="Normal"/>
    <w:next w:val="Normal"/>
    <w:autoRedefine/>
    <w:uiPriority w:val="39"/>
    <w:unhideWhenUsed/>
    <w:rsid w:val="00581C03"/>
    <w:pPr>
      <w:spacing w:after="100" w:line="240" w:lineRule="auto"/>
      <w:ind w:left="220"/>
      <w:jc w:val="both"/>
    </w:pPr>
    <w:rPr>
      <w:rFonts w:ascii="Arial Narrow" w:eastAsiaTheme="minorEastAsia" w:hAnsi="Arial Narrow"/>
      <w:sz w:val="24"/>
      <w:lang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581C03"/>
    <w:pPr>
      <w:spacing w:after="100" w:line="240" w:lineRule="auto"/>
      <w:ind w:left="440"/>
      <w:jc w:val="both"/>
    </w:pPr>
    <w:rPr>
      <w:rFonts w:ascii="Arial Narrow" w:eastAsiaTheme="minorEastAsia" w:hAnsi="Arial Narrow"/>
      <w:sz w:val="24"/>
      <w:lang w:eastAsia="es-CO"/>
    </w:rPr>
  </w:style>
  <w:style w:type="paragraph" w:styleId="Tabladeilustraciones">
    <w:name w:val="table of figures"/>
    <w:basedOn w:val="Normal"/>
    <w:next w:val="Normal"/>
    <w:uiPriority w:val="99"/>
    <w:unhideWhenUsed/>
    <w:rsid w:val="00581C03"/>
    <w:pPr>
      <w:spacing w:after="0" w:line="240" w:lineRule="auto"/>
      <w:jc w:val="both"/>
    </w:pPr>
    <w:rPr>
      <w:rFonts w:ascii="Arial Narrow" w:eastAsiaTheme="minorEastAsia" w:hAnsi="Arial Narrow"/>
      <w:sz w:val="24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581C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aliases w:val="TIT 2 IND,Titulo parrafo,titulo 3,Lista vistosa - Énfasis 11,Bullet,Párrafo de lista1,List Paragraph1,Segundo nivel de viñetas,List Paragraph,Lista viñetas,Bullet List,FooterText,numbered,Paragraphe de liste1,Bulletr List Paragraph,Foot"/>
    <w:basedOn w:val="Normal"/>
    <w:link w:val="PrrafodelistaCar"/>
    <w:uiPriority w:val="34"/>
    <w:qFormat/>
    <w:rsid w:val="00581C03"/>
    <w:pPr>
      <w:spacing w:after="0" w:line="240" w:lineRule="auto"/>
      <w:ind w:left="720"/>
      <w:contextualSpacing/>
      <w:jc w:val="both"/>
    </w:pPr>
    <w:rPr>
      <w:rFonts w:ascii="Arial Narrow" w:eastAsiaTheme="minorEastAsia" w:hAnsi="Arial Narrow"/>
      <w:sz w:val="24"/>
      <w:lang w:eastAsia="es-CO"/>
    </w:rPr>
  </w:style>
  <w:style w:type="paragraph" w:styleId="Textonotapie">
    <w:name w:val="footnote text"/>
    <w:basedOn w:val="Normal"/>
    <w:link w:val="TextonotapieCar"/>
    <w:uiPriority w:val="99"/>
    <w:unhideWhenUsed/>
    <w:rsid w:val="00581C03"/>
    <w:pPr>
      <w:spacing w:after="0" w:line="240" w:lineRule="auto"/>
      <w:jc w:val="both"/>
    </w:pPr>
    <w:rPr>
      <w:rFonts w:ascii="Arial Narrow" w:eastAsiaTheme="minorEastAsia" w:hAnsi="Arial Narrow"/>
      <w:sz w:val="20"/>
      <w:szCs w:val="20"/>
      <w:lang w:eastAsia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81C03"/>
    <w:rPr>
      <w:rFonts w:ascii="Arial Narrow" w:eastAsiaTheme="minorEastAsia" w:hAnsi="Arial Narrow"/>
      <w:sz w:val="20"/>
      <w:szCs w:val="20"/>
      <w:lang w:eastAsia="es-CO"/>
    </w:rPr>
  </w:style>
  <w:style w:type="character" w:styleId="Refdenotaalpie">
    <w:name w:val="footnote reference"/>
    <w:basedOn w:val="Fuentedeprrafopredeter"/>
    <w:uiPriority w:val="99"/>
    <w:unhideWhenUsed/>
    <w:rsid w:val="00581C03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unhideWhenUsed/>
    <w:rsid w:val="00581C03"/>
    <w:pPr>
      <w:spacing w:after="120" w:line="240" w:lineRule="auto"/>
      <w:jc w:val="both"/>
    </w:pPr>
    <w:rPr>
      <w:rFonts w:ascii="Arial Narrow" w:eastAsiaTheme="minorEastAsia" w:hAnsi="Arial Narrow"/>
      <w:sz w:val="24"/>
      <w:lang w:eastAsia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81C03"/>
    <w:rPr>
      <w:rFonts w:ascii="Arial Narrow" w:eastAsiaTheme="minorEastAsia" w:hAnsi="Arial Narrow"/>
      <w:sz w:val="24"/>
      <w:lang w:eastAsia="es-CO"/>
    </w:rPr>
  </w:style>
  <w:style w:type="paragraph" w:styleId="NormalWeb">
    <w:name w:val="Normal (Web)"/>
    <w:basedOn w:val="Normal"/>
    <w:uiPriority w:val="99"/>
    <w:unhideWhenUsed/>
    <w:rsid w:val="00581C0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PrrafodelistaCar">
    <w:name w:val="Párrafo de lista Car"/>
    <w:aliases w:val="TIT 2 IND Car,Titulo parrafo Car,titulo 3 Car,Lista vistosa - Énfasis 11 Car,Bullet Car,Párrafo de lista1 Car,List Paragraph1 Car,Segundo nivel de viñetas Car,List Paragraph Car,Lista viñetas Car,Bullet List Car,FooterText Car"/>
    <w:link w:val="Prrafodelista"/>
    <w:uiPriority w:val="99"/>
    <w:qFormat/>
    <w:locked/>
    <w:rsid w:val="00581C03"/>
    <w:rPr>
      <w:rFonts w:ascii="Arial Narrow" w:eastAsiaTheme="minorEastAsia" w:hAnsi="Arial Narrow"/>
      <w:sz w:val="24"/>
      <w:lang w:eastAsia="es-CO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81C03"/>
    <w:pPr>
      <w:spacing w:after="120" w:line="240" w:lineRule="auto"/>
      <w:ind w:left="283"/>
      <w:jc w:val="both"/>
    </w:pPr>
    <w:rPr>
      <w:rFonts w:ascii="Arial Narrow" w:eastAsiaTheme="minorEastAsia" w:hAnsi="Arial Narrow"/>
      <w:sz w:val="24"/>
      <w:lang w:eastAsia="es-CO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81C03"/>
    <w:rPr>
      <w:rFonts w:ascii="Arial Narrow" w:eastAsiaTheme="minorEastAsia" w:hAnsi="Arial Narrow"/>
      <w:sz w:val="24"/>
      <w:lang w:eastAsia="es-CO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81C0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81C03"/>
  </w:style>
  <w:style w:type="paragraph" w:styleId="Descripcin">
    <w:name w:val="caption"/>
    <w:basedOn w:val="Normal"/>
    <w:next w:val="Normal"/>
    <w:uiPriority w:val="35"/>
    <w:unhideWhenUsed/>
    <w:qFormat/>
    <w:rsid w:val="00581C03"/>
    <w:pPr>
      <w:spacing w:after="0" w:line="240" w:lineRule="auto"/>
      <w:jc w:val="both"/>
    </w:pPr>
    <w:rPr>
      <w:rFonts w:ascii="Arial Narrow" w:eastAsiaTheme="minorEastAsia" w:hAnsi="Arial Narrow"/>
      <w:b/>
      <w:bCs/>
      <w:sz w:val="24"/>
      <w:szCs w:val="18"/>
      <w:lang w:eastAsia="es-CO"/>
    </w:rPr>
  </w:style>
  <w:style w:type="paragraph" w:styleId="Sinespaciado">
    <w:name w:val="No Spacing"/>
    <w:uiPriority w:val="1"/>
    <w:qFormat/>
    <w:rsid w:val="00581C03"/>
    <w:pPr>
      <w:spacing w:after="0" w:line="240" w:lineRule="auto"/>
    </w:pPr>
    <w:rPr>
      <w:rFonts w:eastAsiaTheme="minorEastAsia"/>
      <w:lang w:eastAsia="es-CO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1C0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1C0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1C03"/>
    <w:pPr>
      <w:spacing w:after="0"/>
      <w:jc w:val="both"/>
    </w:pPr>
    <w:rPr>
      <w:rFonts w:ascii="Arial Narrow" w:eastAsiaTheme="minorEastAsia" w:hAnsi="Arial Narrow"/>
      <w:b/>
      <w:bCs/>
      <w:lang w:eastAsia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1C03"/>
    <w:rPr>
      <w:rFonts w:ascii="Arial Narrow" w:eastAsiaTheme="minorEastAsia" w:hAnsi="Arial Narrow"/>
      <w:b/>
      <w:bCs/>
      <w:sz w:val="20"/>
      <w:szCs w:val="20"/>
      <w:lang w:eastAsia="es-CO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581C03"/>
    <w:pPr>
      <w:spacing w:after="120" w:line="240" w:lineRule="auto"/>
      <w:ind w:left="283"/>
      <w:jc w:val="both"/>
    </w:pPr>
    <w:rPr>
      <w:rFonts w:ascii="Arial Narrow" w:eastAsiaTheme="minorEastAsia" w:hAnsi="Arial Narrow"/>
      <w:sz w:val="16"/>
      <w:szCs w:val="16"/>
      <w:lang w:eastAsia="es-CO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81C03"/>
    <w:rPr>
      <w:rFonts w:ascii="Arial Narrow" w:eastAsiaTheme="minorEastAsia" w:hAnsi="Arial Narrow"/>
      <w:sz w:val="16"/>
      <w:szCs w:val="16"/>
      <w:lang w:eastAsia="es-CO"/>
    </w:rPr>
  </w:style>
  <w:style w:type="table" w:customStyle="1" w:styleId="Cuadrculadetablaclara1">
    <w:name w:val="Cuadrícula de tabla clara1"/>
    <w:basedOn w:val="Tablanormal"/>
    <w:uiPriority w:val="40"/>
    <w:rsid w:val="00581C03"/>
    <w:pPr>
      <w:spacing w:after="0" w:line="240" w:lineRule="auto"/>
    </w:pPr>
    <w:rPr>
      <w:rFonts w:eastAsiaTheme="minorEastAsia"/>
      <w:lang w:eastAsia="es-CO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Cuadrculamedia1-nfasis1">
    <w:name w:val="Medium Grid 1 Accent 1"/>
    <w:basedOn w:val="Tablanormal"/>
    <w:uiPriority w:val="67"/>
    <w:rsid w:val="002405DC"/>
    <w:pPr>
      <w:spacing w:after="0" w:line="240" w:lineRule="auto"/>
    </w:pPr>
    <w:rPr>
      <w:rFonts w:eastAsiaTheme="minorEastAsia"/>
      <w:lang w:eastAsia="es-CO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paragraph" w:styleId="Textodeglobo">
    <w:name w:val="Balloon Text"/>
    <w:basedOn w:val="Normal"/>
    <w:link w:val="TextodegloboCar"/>
    <w:uiPriority w:val="99"/>
    <w:unhideWhenUsed/>
    <w:rsid w:val="00D906DA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  <w:lang w:eastAsia="es-CO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D906DA"/>
    <w:rPr>
      <w:rFonts w:ascii="Tahoma" w:eastAsiaTheme="minorEastAsia" w:hAnsi="Tahoma" w:cs="Tahoma"/>
      <w:sz w:val="16"/>
      <w:szCs w:val="16"/>
      <w:lang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D906DA"/>
    <w:rPr>
      <w:color w:val="605E5C"/>
      <w:shd w:val="clear" w:color="auto" w:fill="E1DFDD"/>
    </w:rPr>
  </w:style>
  <w:style w:type="paragraph" w:customStyle="1" w:styleId="Default">
    <w:name w:val="Default"/>
    <w:rsid w:val="00D20D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06DED"/>
    <w:rPr>
      <w:b/>
      <w:bCs/>
    </w:rPr>
  </w:style>
  <w:style w:type="table" w:styleId="Tablaconcuadrcula2-nfasis1">
    <w:name w:val="Grid Table 2 Accent 1"/>
    <w:basedOn w:val="Tablanormal"/>
    <w:uiPriority w:val="47"/>
    <w:rsid w:val="00981135"/>
    <w:pPr>
      <w:spacing w:after="0" w:line="240" w:lineRule="auto"/>
    </w:pPr>
    <w:rPr>
      <w:rFonts w:eastAsiaTheme="minorEastAsia"/>
      <w:lang w:eastAsia="es-CO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460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333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689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814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933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funcionpublica.gov.co/web/mi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funcionpublica.gov.co/eva/gestornormativo/norma.php?i=62866" TargetMode="External"/><Relationship Id="rId10" Type="http://schemas.openxmlformats.org/officeDocument/2006/relationships/hyperlink" Target="https://minciencias.gov.co/ministerio/funcion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inciencias.gov.co/quienes_somos/normatividad/marcoleg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2A09D-4419-4EEA-92CB-6EB9A7C4E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7</Pages>
  <Words>1900</Words>
  <Characters>10452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Parra</dc:creator>
  <cp:keywords/>
  <dc:description/>
  <cp:lastModifiedBy>Luis Felipe Giraldo Romero</cp:lastModifiedBy>
  <cp:revision>35</cp:revision>
  <cp:lastPrinted>2021-07-14T16:44:00Z</cp:lastPrinted>
  <dcterms:created xsi:type="dcterms:W3CDTF">2021-10-19T17:28:00Z</dcterms:created>
  <dcterms:modified xsi:type="dcterms:W3CDTF">2022-08-09T20:23:00Z</dcterms:modified>
</cp:coreProperties>
</file>