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64" w:rsidRDefault="00C618C6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 xml:space="preserve">MINISTERIO DE CIENCIA, TECNOLOGÍA E INNOVACIÓN </w:t>
      </w:r>
    </w:p>
    <w:p w:rsidR="00640364" w:rsidRDefault="00640364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C618C6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INVITACIÓN A PRESENTAR PROPUESTAS PARA EL FORTALECIMIENTO DE CAPACIDADES DE TRANSFERENCIA Y USO DE CONOCIMIENTO PARA LA TRANSFORMACIÓN Y AGREGACIÓN DE VALOR DE LA CADENA LÁCTEA EN LOS DEPARTAMENTOS DE CAUCA, NARIÑO Y PUTUMAYO.</w:t>
      </w:r>
    </w:p>
    <w:p w:rsidR="00640364" w:rsidRDefault="00640364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:rsidR="00640364" w:rsidRPr="003169C6" w:rsidRDefault="00C618C6">
      <w:pPr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3169C6">
        <w:rPr>
          <w:rFonts w:ascii="Arial Narrow" w:eastAsia="Arial Narrow" w:hAnsi="Arial Narrow" w:cs="Arial Narrow"/>
          <w:b/>
          <w:sz w:val="22"/>
          <w:szCs w:val="22"/>
        </w:rPr>
        <w:t>ANEXO 4. FORMATO DE EXPERIENCIA EN EJECUCIÓN DE PROYECTOS EN EL SECTOR ALIMENTOS</w:t>
      </w:r>
    </w:p>
    <w:p w:rsidR="00640364" w:rsidRDefault="00640364">
      <w:pPr>
        <w:ind w:left="0" w:hanging="2"/>
        <w:jc w:val="center"/>
        <w:rPr>
          <w:rFonts w:ascii="Arial Narrow" w:eastAsia="Arial Narrow" w:hAnsi="Arial Narrow" w:cs="Arial Narrow"/>
          <w:b/>
        </w:rPr>
      </w:pPr>
    </w:p>
    <w:p w:rsidR="00640364" w:rsidRDefault="00640364">
      <w:pPr>
        <w:ind w:left="0" w:hanging="2"/>
        <w:jc w:val="center"/>
        <w:rPr>
          <w:rFonts w:ascii="Arial Narrow" w:eastAsia="Arial Narrow" w:hAnsi="Arial Narrow" w:cs="Arial Narrow"/>
          <w:b/>
        </w:rPr>
      </w:pPr>
    </w:p>
    <w:p w:rsidR="00640364" w:rsidRPr="003169C6" w:rsidRDefault="00C618C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3169C6">
        <w:rPr>
          <w:rFonts w:ascii="Arial Narrow" w:eastAsia="Arial Narrow" w:hAnsi="Arial Narrow" w:cs="Arial Narrow"/>
          <w:sz w:val="22"/>
          <w:szCs w:val="22"/>
        </w:rPr>
        <w:t>La entidad ejecutora deberá relacionar su experiencia en los últimos 5 años en el sector alimentos.</w:t>
      </w:r>
    </w:p>
    <w:p w:rsidR="00640364" w:rsidRPr="003169C6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Pr="003169C6" w:rsidRDefault="00C618C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3169C6">
        <w:rPr>
          <w:rFonts w:ascii="Arial Narrow" w:eastAsia="Arial Narrow" w:hAnsi="Arial Narrow" w:cs="Arial Narrow"/>
          <w:sz w:val="22"/>
          <w:szCs w:val="22"/>
        </w:rPr>
        <w:t xml:space="preserve">Priorizar los proyectos o actividades según el valor total de sus montos (incluye tanto recursos propios invertidos en dinero o especie, así como de financiación externa).  </w:t>
      </w:r>
    </w:p>
    <w:p w:rsidR="00640364" w:rsidRDefault="00640364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2"/>
        <w:tblW w:w="99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640364">
        <w:tc>
          <w:tcPr>
            <w:tcW w:w="1660" w:type="dxa"/>
            <w:shd w:val="clear" w:color="auto" w:fill="D9D9D9"/>
            <w:vAlign w:val="center"/>
          </w:tcPr>
          <w:p w:rsidR="00640364" w:rsidRDefault="00C618C6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640364" w:rsidRDefault="00C618C6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Año de inicio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640364" w:rsidRDefault="00C618C6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Año de terminación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640364" w:rsidRDefault="00C618C6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Monto (en pesos colombianos)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640364" w:rsidRDefault="00C618C6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Fuente de los recursos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640364" w:rsidRDefault="00C618C6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Resultados y productos más relevantes</w:t>
            </w: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0364"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0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</w:tcPr>
          <w:p w:rsidR="00640364" w:rsidRDefault="00640364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640364" w:rsidRDefault="0064036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640364">
      <w:headerReference w:type="default" r:id="rId8"/>
      <w:footerReference w:type="default" r:id="rId9"/>
      <w:pgSz w:w="12240" w:h="15840"/>
      <w:pgMar w:top="1418" w:right="1134" w:bottom="1134" w:left="1134" w:header="851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E2" w:rsidRDefault="00BD13E2">
      <w:pPr>
        <w:spacing w:line="240" w:lineRule="auto"/>
        <w:ind w:left="0" w:hanging="2"/>
      </w:pPr>
      <w:r>
        <w:separator/>
      </w:r>
    </w:p>
  </w:endnote>
  <w:endnote w:type="continuationSeparator" w:id="0">
    <w:p w:rsidR="00BD13E2" w:rsidRDefault="00BD13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64" w:rsidRDefault="006403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:rsidR="00640364" w:rsidRDefault="00C618C6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Av. Calle 26 # 57- 83 Torre 8 Piso 2 – PBX: (57+1) 6258480, Ext 2081 – Línea gratuita nacional 018000914446 – Bogotá D.C.</w:t>
    </w:r>
    <w:r>
      <w:t xml:space="preserve"> </w:t>
    </w:r>
    <w:r>
      <w:rPr>
        <w:rFonts w:ascii="Arial" w:eastAsia="Arial" w:hAnsi="Arial" w:cs="Arial"/>
        <w:sz w:val="14"/>
        <w:szCs w:val="14"/>
      </w:rPr>
      <w:t xml:space="preserve"> Colombia</w:t>
    </w:r>
  </w:p>
  <w:p w:rsidR="00640364" w:rsidRDefault="00C618C6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www.</w:t>
    </w:r>
    <w:r>
      <w:rPr>
        <w:rFonts w:ascii="Arial" w:eastAsia="Arial" w:hAnsi="Arial" w:cs="Arial"/>
        <w:b/>
        <w:sz w:val="14"/>
        <w:szCs w:val="14"/>
      </w:rPr>
      <w:t>minciencias</w:t>
    </w:r>
    <w:r>
      <w:rPr>
        <w:rFonts w:ascii="Arial" w:eastAsia="Arial" w:hAnsi="Arial" w:cs="Arial"/>
        <w:sz w:val="14"/>
        <w:szCs w:val="14"/>
      </w:rPr>
      <w:t>.gov.co</w:t>
    </w:r>
  </w:p>
  <w:p w:rsidR="00640364" w:rsidRDefault="00C618C6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M801PR05MO1</w:t>
    </w:r>
  </w:p>
  <w:p w:rsidR="00640364" w:rsidRDefault="00C618C6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02</w:t>
    </w:r>
  </w:p>
  <w:p w:rsidR="00640364" w:rsidRDefault="00C618C6">
    <w:r>
      <w:rPr>
        <w:rFonts w:ascii="Arial Narrow" w:eastAsia="Arial Narrow" w:hAnsi="Arial Narrow" w:cs="Arial Narrow"/>
        <w:sz w:val="14"/>
        <w:szCs w:val="14"/>
      </w:rPr>
      <w:t xml:space="preserve">Vigente desde 2021-12-06                                                                                                   </w:t>
    </w:r>
  </w:p>
  <w:p w:rsidR="00640364" w:rsidRDefault="00640364">
    <w:pPr>
      <w:tabs>
        <w:tab w:val="center" w:pos="0"/>
        <w:tab w:val="right" w:pos="8504"/>
      </w:tabs>
      <w:ind w:left="0" w:hanging="2"/>
      <w:rPr>
        <w:rFonts w:ascii="Arial" w:eastAsia="Arial" w:hAnsi="Arial" w:cs="Arial"/>
        <w:sz w:val="16"/>
        <w:szCs w:val="16"/>
      </w:rPr>
    </w:pPr>
  </w:p>
  <w:p w:rsidR="00640364" w:rsidRDefault="00C618C6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C321A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C321A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E2" w:rsidRDefault="00BD13E2">
      <w:pPr>
        <w:spacing w:line="240" w:lineRule="auto"/>
        <w:ind w:left="0" w:hanging="2"/>
      </w:pPr>
      <w:r>
        <w:separator/>
      </w:r>
    </w:p>
  </w:footnote>
  <w:footnote w:type="continuationSeparator" w:id="0">
    <w:p w:rsidR="00BD13E2" w:rsidRDefault="00BD13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64" w:rsidRDefault="00C618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-296541</wp:posOffset>
          </wp:positionH>
          <wp:positionV relativeFrom="paragraph">
            <wp:posOffset>-231136</wp:posOffset>
          </wp:positionV>
          <wp:extent cx="2628900" cy="4445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0364" w:rsidRDefault="006403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640364" w:rsidRDefault="006403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:rsidR="00640364" w:rsidRDefault="006403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1" w:name="_heading=h.gjdgxs" w:colFirst="0" w:colLast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77D9"/>
    <w:multiLevelType w:val="multilevel"/>
    <w:tmpl w:val="0286440A"/>
    <w:lvl w:ilvl="0">
      <w:start w:val="1"/>
      <w:numFmt w:val="decimal"/>
      <w:pStyle w:val="Listaconvietas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64"/>
    <w:rsid w:val="00006166"/>
    <w:rsid w:val="001A128C"/>
    <w:rsid w:val="003169C6"/>
    <w:rsid w:val="00640364"/>
    <w:rsid w:val="00BC321A"/>
    <w:rsid w:val="00BD13E2"/>
    <w:rsid w:val="00C618C6"/>
    <w:rsid w:val="00F6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B9E2C-F730-420E-B6CE-76A4747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Encabezado1">
    <w:name w:val="Encabezado1"/>
    <w:basedOn w:val="Normal"/>
    <w:next w:val="Textoindependiente1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Piedepgina1">
    <w:name w:val="Pie de página1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notapie1">
    <w:name w:val="Texto nota pie1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Textodeglobo1">
    <w:name w:val="Texto de globo1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customStyle="1" w:styleId="Refdecomentario1">
    <w:name w:val="Ref. de comentario1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customStyle="1" w:styleId="Tablaconcuadrcula1">
    <w:name w:val="Tabla con cuadrícula1"/>
    <w:basedOn w:val="Tablanormal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customStyle="1" w:styleId="Sinespaciado1">
    <w:name w:val="Sin espaciado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customStyle="1" w:styleId="CitaHTML1">
    <w:name w:val="Cita HTML1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TDC1">
    <w:name w:val="Título TDC1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customStyle="1" w:styleId="TDC11">
    <w:name w:val="TDC 11"/>
    <w:basedOn w:val="Normal"/>
    <w:next w:val="Normal"/>
    <w:qFormat/>
    <w:pPr>
      <w:tabs>
        <w:tab w:val="left" w:pos="426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Bibliografa1">
    <w:name w:val="Bibliografía1"/>
    <w:basedOn w:val="Normal"/>
    <w:next w:val="Normal"/>
    <w:qFormat/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fasis1">
    <w:name w:val="Énfasis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Lista">
    <w:name w:val="List"/>
    <w:basedOn w:val="Normal"/>
    <w:qFormat/>
    <w:pPr>
      <w:ind w:left="283" w:hanging="283"/>
      <w:contextualSpacing/>
    </w:pPr>
  </w:style>
  <w:style w:type="paragraph" w:styleId="Lista2">
    <w:name w:val="List 2"/>
    <w:basedOn w:val="Normal"/>
    <w:qFormat/>
    <w:pPr>
      <w:ind w:left="566" w:hanging="283"/>
      <w:contextualSpacing/>
    </w:pPr>
  </w:style>
  <w:style w:type="paragraph" w:styleId="Lista3">
    <w:name w:val="List 3"/>
    <w:basedOn w:val="Normal"/>
    <w:qFormat/>
    <w:pPr>
      <w:ind w:left="849" w:hanging="283"/>
      <w:contextualSpacing/>
    </w:pPr>
  </w:style>
  <w:style w:type="paragraph" w:styleId="Lista4">
    <w:name w:val="List 4"/>
    <w:basedOn w:val="Normal"/>
    <w:qFormat/>
    <w:pPr>
      <w:ind w:left="1132" w:hanging="283"/>
      <w:contextualSpacing/>
    </w:pPr>
  </w:style>
  <w:style w:type="paragraph" w:styleId="Lista5">
    <w:name w:val="List 5"/>
    <w:basedOn w:val="Normal"/>
    <w:qFormat/>
    <w:pPr>
      <w:ind w:left="1415" w:hanging="283"/>
      <w:contextualSpacing/>
    </w:pPr>
  </w:style>
  <w:style w:type="paragraph" w:customStyle="1" w:styleId="Saludo1">
    <w:name w:val="Saludo1"/>
    <w:basedOn w:val="Normal"/>
    <w:next w:val="Normal"/>
    <w:qFormat/>
  </w:style>
  <w:style w:type="character" w:customStyle="1" w:styleId="SaludoCar">
    <w:name w:val="Salud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Listaconvietas21">
    <w:name w:val="Lista con viñetas 21"/>
    <w:basedOn w:val="Normal"/>
    <w:qFormat/>
    <w:pPr>
      <w:numPr>
        <w:numId w:val="1"/>
      </w:numPr>
      <w:ind w:left="-1" w:hanging="1"/>
      <w:contextualSpacing/>
    </w:pPr>
  </w:style>
  <w:style w:type="paragraph" w:customStyle="1" w:styleId="Listaconvietas31">
    <w:name w:val="Lista con viñetas 31"/>
    <w:basedOn w:val="Normal"/>
    <w:qFormat/>
    <w:pPr>
      <w:tabs>
        <w:tab w:val="num" w:pos="720"/>
      </w:tabs>
      <w:contextualSpacing/>
    </w:pPr>
  </w:style>
  <w:style w:type="paragraph" w:customStyle="1" w:styleId="Listaconvietas41">
    <w:name w:val="Lista con viñetas 41"/>
    <w:basedOn w:val="Normal"/>
    <w:qFormat/>
    <w:pPr>
      <w:tabs>
        <w:tab w:val="num" w:pos="720"/>
      </w:tabs>
      <w:contextualSpacing/>
    </w:pPr>
  </w:style>
  <w:style w:type="paragraph" w:customStyle="1" w:styleId="Continuarlista1">
    <w:name w:val="Continuar lista1"/>
    <w:basedOn w:val="Normal"/>
    <w:qFormat/>
    <w:pPr>
      <w:spacing w:after="120"/>
      <w:ind w:left="283"/>
      <w:contextualSpacing/>
    </w:pPr>
  </w:style>
  <w:style w:type="paragraph" w:customStyle="1" w:styleId="Continuarlista21">
    <w:name w:val="Continuar lista 21"/>
    <w:basedOn w:val="Normal"/>
    <w:qFormat/>
    <w:pPr>
      <w:spacing w:after="120"/>
      <w:ind w:left="566"/>
      <w:contextualSpacing/>
    </w:pPr>
  </w:style>
  <w:style w:type="paragraph" w:customStyle="1" w:styleId="Sangradetextonormal1">
    <w:name w:val="Sangría de texto normal1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Textoindependienteprimerasangra21">
    <w:name w:val="Texto independiente primera sangría 21"/>
    <w:basedOn w:val="Sangradetextonormal1"/>
    <w:qFormat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Listaconnmeros1">
    <w:name w:val="Lista con números1"/>
    <w:basedOn w:val="Normal"/>
    <w:qFormat/>
    <w:pPr>
      <w:tabs>
        <w:tab w:val="num" w:pos="720"/>
      </w:tabs>
      <w:contextualSpacing/>
    </w:pPr>
  </w:style>
  <w:style w:type="table" w:customStyle="1" w:styleId="TableNormal3">
    <w:name w:val="Table Normal"/>
    <w:next w:val="TableNormal2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overflowPunct/>
      <w:autoSpaceDN w:val="0"/>
      <w:ind w:left="5"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Revisin1">
    <w:name w:val="Revisión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60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35242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gY3/U338GPGjvOubzc5Ee24tTg==">AMUW2mU0zPGkBrL+xd3qXr+KVL4tBcUG9C5iKDPYTHtmSK26+Na1q+MNOK/RRHaazu8G66EqlFz/79ah3jSvJr5UUwLYtpg74V9Y9Q/Tlm9QHw1BVyNO2QcrUH7MndE29W1hla+DZsGN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Maria Camila A</cp:lastModifiedBy>
  <cp:revision>2</cp:revision>
  <cp:lastPrinted>2023-02-24T18:07:00Z</cp:lastPrinted>
  <dcterms:created xsi:type="dcterms:W3CDTF">2023-02-24T23:22:00Z</dcterms:created>
  <dcterms:modified xsi:type="dcterms:W3CDTF">2023-02-24T23:22:00Z</dcterms:modified>
</cp:coreProperties>
</file>